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3F609F" w:rsidP="00904A84">
      <w:pPr>
        <w:pStyle w:val="Title"/>
      </w:pPr>
      <w:bookmarkStart w:id="0" w:name="_Toc488850727"/>
      <w:r>
        <w:t>Animal Science</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3F609F" w:rsidRDefault="003F609F" w:rsidP="00FE7526">
      <w:pPr>
        <w:keepNext/>
        <w:keepLines/>
        <w:spacing w:before="600" w:after="240"/>
        <w:outlineLvl w:val="0"/>
        <w:rPr>
          <w:rFonts w:cstheme="minorHAnsi"/>
        </w:rPr>
      </w:pPr>
      <w:r>
        <w:rPr>
          <w:rFonts w:cstheme="minorHAnsi"/>
        </w:rPr>
        <w:t>I</w:t>
      </w:r>
      <w:r w:rsidRPr="003F609F">
        <w:rPr>
          <w:rFonts w:cstheme="minorHAnsi"/>
        </w:rPr>
        <w:t>daho CTE Agriculture, Food, and Natural Resources (AFNR) Animal Science Program Standards</w:t>
      </w:r>
      <w:r w:rsidR="00F75591">
        <w:rPr>
          <w:rStyle w:val="FootnoteReference"/>
          <w:rFonts w:cstheme="minorHAnsi"/>
        </w:rPr>
        <w:footnoteReference w:id="1"/>
      </w:r>
      <w:r w:rsidRPr="003F609F">
        <w:rPr>
          <w:rFonts w:cstheme="minorHAnsi"/>
        </w:rPr>
        <w:t xml:space="preserve"> </w:t>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4333E" w:rsidRPr="00B4333E" w:rsidRDefault="00FE7526" w:rsidP="00B4333E">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B4333E" w:rsidRPr="00B4333E">
        <w:t xml:space="preserve"> </w:t>
      </w:r>
    </w:p>
    <w:p w:rsidR="00B4333E" w:rsidRPr="00B4333E" w:rsidRDefault="00B4333E" w:rsidP="00B4333E">
      <w:pPr>
        <w:pStyle w:val="Heading1"/>
        <w:rPr>
          <w:rStyle w:val="IntenseEmphasis"/>
          <w:b/>
          <w:sz w:val="28"/>
        </w:rPr>
      </w:pPr>
      <w:r w:rsidRPr="00B4333E">
        <w:rPr>
          <w:rStyle w:val="IntenseEmphasis"/>
          <w:b/>
          <w:sz w:val="28"/>
        </w:rPr>
        <w:lastRenderedPageBreak/>
        <w:t>PUBLISHER STANDARDS ALIGNMENT REPORT:</w:t>
      </w:r>
    </w:p>
    <w:p w:rsidR="009E3765" w:rsidRPr="00B4333E" w:rsidRDefault="003F609F" w:rsidP="00B4333E">
      <w:pPr>
        <w:pStyle w:val="Heading2"/>
        <w:rPr>
          <w:rStyle w:val="IntenseEmphasis"/>
          <w:color w:val="2B63AC" w:themeColor="background2" w:themeShade="80"/>
        </w:rPr>
      </w:pPr>
      <w:r w:rsidRPr="00B4333E">
        <w:rPr>
          <w:rStyle w:val="IntenseEmphasis"/>
          <w:color w:val="2B63AC" w:themeColor="background2" w:themeShade="80"/>
        </w:rPr>
        <w:t>Standard AAS.1.0: Idaho Animal Agriculture Industry</w:t>
      </w:r>
    </w:p>
    <w:p w:rsidR="00FE7526" w:rsidRPr="00895824" w:rsidRDefault="005F1530" w:rsidP="00895824">
      <w:pPr>
        <w:pStyle w:val="Heading3"/>
      </w:pPr>
      <w:r>
        <w:rPr>
          <w:rFonts w:eastAsia="Times New Roman"/>
          <w:color w:val="auto"/>
        </w:rPr>
        <w:t xml:space="preserve">Performance Standard </w:t>
      </w:r>
      <w:r w:rsidR="003F609F" w:rsidRPr="003F609F">
        <w:t xml:space="preserve">CTE AAS.1.1 Animal </w:t>
      </w:r>
      <w:r w:rsidRPr="003F609F">
        <w:t>Agriculture Industries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B4333E">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3F609F" w:rsidRPr="00904527" w:rsidTr="00B4333E">
        <w:trPr>
          <w:trHeight w:val="827"/>
        </w:trPr>
        <w:tc>
          <w:tcPr>
            <w:tcW w:w="1828" w:type="pct"/>
            <w:tcBorders>
              <w:top w:val="single" w:sz="4" w:space="0" w:color="auto"/>
            </w:tcBorders>
            <w:noWrap/>
          </w:tcPr>
          <w:p w:rsidR="003F609F" w:rsidRPr="00C455C5" w:rsidRDefault="003F609F" w:rsidP="003F609F">
            <w:r w:rsidRPr="00C455C5">
              <w:t>CTE AAS.1.1.1 Explain animal production in Idaho.</w:t>
            </w:r>
          </w:p>
        </w:tc>
        <w:tc>
          <w:tcPr>
            <w:tcW w:w="3172" w:type="pct"/>
            <w:tcBorders>
              <w:top w:val="single" w:sz="4" w:space="0" w:color="auto"/>
            </w:tcBorders>
          </w:tcPr>
          <w:p w:rsidR="003F609F" w:rsidRPr="00B325E2" w:rsidRDefault="003F609F" w:rsidP="003F609F"/>
        </w:tc>
      </w:tr>
      <w:tr w:rsidR="003F609F" w:rsidRPr="00904527" w:rsidTr="00B4333E">
        <w:trPr>
          <w:trHeight w:val="980"/>
        </w:trPr>
        <w:tc>
          <w:tcPr>
            <w:tcW w:w="1828" w:type="pct"/>
            <w:noWrap/>
          </w:tcPr>
          <w:p w:rsidR="003F609F" w:rsidRDefault="003F609F" w:rsidP="003F609F">
            <w:r w:rsidRPr="00C455C5">
              <w:t>CTE AAS.1.1.2 Compare and contrast animal production nationally and internationally.</w:t>
            </w:r>
          </w:p>
        </w:tc>
        <w:tc>
          <w:tcPr>
            <w:tcW w:w="3172" w:type="pct"/>
          </w:tcPr>
          <w:p w:rsidR="003F609F" w:rsidRPr="00B325E2" w:rsidRDefault="003F609F" w:rsidP="003F609F"/>
        </w:tc>
      </w:tr>
    </w:tbl>
    <w:p w:rsidR="000162C8" w:rsidRPr="000162C8" w:rsidRDefault="005F1530" w:rsidP="000162C8">
      <w:pPr>
        <w:pStyle w:val="Heading3"/>
        <w:rPr>
          <w:color w:val="auto"/>
        </w:rPr>
      </w:pPr>
      <w:r>
        <w:rPr>
          <w:rFonts w:eastAsia="Times New Roman"/>
          <w:color w:val="auto"/>
        </w:rPr>
        <w:t xml:space="preserve">Performance Standard </w:t>
      </w:r>
      <w:r w:rsidR="003F609F" w:rsidRPr="003F609F">
        <w:rPr>
          <w:rFonts w:eastAsia="Times New Roman"/>
          <w:color w:val="auto"/>
        </w:rPr>
        <w:t xml:space="preserve">CTE AAS.1.2 Beef </w:t>
      </w:r>
      <w:r w:rsidRPr="003F609F">
        <w:rPr>
          <w:rFonts w:eastAsia="Times New Roman"/>
          <w:color w:val="auto"/>
        </w:rPr>
        <w:t>Industry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A95A66" w:rsidRPr="00904527" w:rsidTr="00B4333E">
        <w:trPr>
          <w:cnfStyle w:val="100000000000" w:firstRow="1" w:lastRow="0" w:firstColumn="0" w:lastColumn="0" w:oddVBand="0" w:evenVBand="0" w:oddHBand="0" w:evenHBand="0" w:firstRowFirstColumn="0" w:firstRowLastColumn="0" w:lastRowFirstColumn="0" w:lastRowLastColumn="0"/>
          <w:trHeight w:val="88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3F609F" w:rsidRPr="00904527" w:rsidTr="00B4333E">
        <w:trPr>
          <w:trHeight w:val="881"/>
        </w:trPr>
        <w:tc>
          <w:tcPr>
            <w:tcW w:w="1828" w:type="pct"/>
            <w:tcBorders>
              <w:top w:val="single" w:sz="4" w:space="0" w:color="auto"/>
            </w:tcBorders>
            <w:noWrap/>
          </w:tcPr>
          <w:p w:rsidR="003F609F" w:rsidRPr="00014574" w:rsidRDefault="003F609F" w:rsidP="003F609F">
            <w:r w:rsidRPr="00014574">
              <w:t>CTE AAS.1.2.1 Compare and contrast animal production nationally and internationally.</w:t>
            </w:r>
          </w:p>
        </w:tc>
        <w:tc>
          <w:tcPr>
            <w:tcW w:w="3172" w:type="pct"/>
            <w:tcBorders>
              <w:top w:val="single" w:sz="4" w:space="0" w:color="auto"/>
            </w:tcBorders>
          </w:tcPr>
          <w:p w:rsidR="003F609F" w:rsidRPr="00B325E2" w:rsidRDefault="003F609F" w:rsidP="003F609F"/>
        </w:tc>
      </w:tr>
      <w:tr w:rsidR="003F609F" w:rsidRPr="00904527" w:rsidTr="00B4333E">
        <w:trPr>
          <w:trHeight w:val="683"/>
        </w:trPr>
        <w:tc>
          <w:tcPr>
            <w:tcW w:w="1828" w:type="pct"/>
            <w:noWrap/>
          </w:tcPr>
          <w:p w:rsidR="003F609F" w:rsidRPr="00014574" w:rsidRDefault="003F609F" w:rsidP="003F609F">
            <w:r w:rsidRPr="00014574">
              <w:t>CTE AAS.1.2.2 Determine the facility and equipment needs in beef production.</w:t>
            </w:r>
          </w:p>
        </w:tc>
        <w:tc>
          <w:tcPr>
            <w:tcW w:w="3172" w:type="pct"/>
          </w:tcPr>
          <w:p w:rsidR="003F609F" w:rsidRPr="00B325E2" w:rsidRDefault="003F609F" w:rsidP="003F609F"/>
        </w:tc>
      </w:tr>
      <w:tr w:rsidR="003F609F" w:rsidRPr="00904527" w:rsidTr="00B4333E">
        <w:trPr>
          <w:trHeight w:val="1160"/>
        </w:trPr>
        <w:tc>
          <w:tcPr>
            <w:tcW w:w="1828" w:type="pct"/>
            <w:noWrap/>
          </w:tcPr>
          <w:p w:rsidR="003F609F" w:rsidRPr="00014574" w:rsidRDefault="003F609F" w:rsidP="003F609F">
            <w:r w:rsidRPr="00014574">
              <w:t>CTE AAS.1.2.3 Compare and contrast types of beef production systems.</w:t>
            </w:r>
          </w:p>
        </w:tc>
        <w:tc>
          <w:tcPr>
            <w:tcW w:w="3172" w:type="pct"/>
          </w:tcPr>
          <w:p w:rsidR="003F609F" w:rsidRPr="00B325E2" w:rsidRDefault="003F609F" w:rsidP="003F609F"/>
        </w:tc>
      </w:tr>
      <w:tr w:rsidR="003F609F" w:rsidRPr="00904527" w:rsidTr="00B4333E">
        <w:trPr>
          <w:trHeight w:val="890"/>
        </w:trPr>
        <w:tc>
          <w:tcPr>
            <w:tcW w:w="1828" w:type="pct"/>
            <w:noWrap/>
          </w:tcPr>
          <w:p w:rsidR="003F609F" w:rsidRPr="00014574" w:rsidRDefault="003F609F" w:rsidP="003F609F">
            <w:r w:rsidRPr="00014574">
              <w:t>CTE AAS.1.2.4 Compare and contrast grazing systems.</w:t>
            </w:r>
          </w:p>
        </w:tc>
        <w:tc>
          <w:tcPr>
            <w:tcW w:w="3172" w:type="pct"/>
          </w:tcPr>
          <w:p w:rsidR="003F609F" w:rsidRPr="00B325E2" w:rsidRDefault="003F609F" w:rsidP="003F609F"/>
        </w:tc>
      </w:tr>
      <w:tr w:rsidR="003F609F" w:rsidRPr="00904527" w:rsidTr="00B4333E">
        <w:trPr>
          <w:trHeight w:val="890"/>
        </w:trPr>
        <w:tc>
          <w:tcPr>
            <w:tcW w:w="1828" w:type="pct"/>
            <w:noWrap/>
          </w:tcPr>
          <w:p w:rsidR="00107EC6" w:rsidRDefault="003F609F" w:rsidP="003F609F">
            <w:r w:rsidRPr="00014574">
              <w:t>CTE AAS.1.2.5 Explain land management practices and the importance of working relationships with land management agencies (Forest Service, BLM, etc.).</w:t>
            </w:r>
          </w:p>
          <w:p w:rsidR="003F609F" w:rsidRPr="00107EC6" w:rsidRDefault="00107EC6" w:rsidP="00107EC6">
            <w:pPr>
              <w:tabs>
                <w:tab w:val="left" w:pos="2085"/>
              </w:tabs>
            </w:pPr>
            <w:r>
              <w:tab/>
            </w:r>
          </w:p>
        </w:tc>
        <w:tc>
          <w:tcPr>
            <w:tcW w:w="3172" w:type="pct"/>
          </w:tcPr>
          <w:p w:rsidR="003F609F" w:rsidRPr="00B325E2" w:rsidRDefault="003F609F" w:rsidP="003F609F"/>
        </w:tc>
      </w:tr>
    </w:tbl>
    <w:p w:rsidR="003F609F" w:rsidRPr="000162C8" w:rsidRDefault="005F1530" w:rsidP="003F609F">
      <w:pPr>
        <w:pStyle w:val="Heading3"/>
        <w:rPr>
          <w:color w:val="auto"/>
        </w:rPr>
      </w:pPr>
      <w:r>
        <w:rPr>
          <w:rFonts w:eastAsia="Times New Roman"/>
          <w:color w:val="auto"/>
        </w:rPr>
        <w:lastRenderedPageBreak/>
        <w:t xml:space="preserve">Performance Standard </w:t>
      </w:r>
      <w:r w:rsidR="003F609F" w:rsidRPr="003F609F">
        <w:rPr>
          <w:rFonts w:eastAsia="Times New Roman"/>
          <w:color w:val="auto"/>
        </w:rPr>
        <w:t xml:space="preserve">CTE AAS.1.3 Dairy </w:t>
      </w:r>
      <w:r w:rsidRPr="003F609F">
        <w:rPr>
          <w:rFonts w:eastAsia="Times New Roman"/>
          <w:color w:val="auto"/>
        </w:rPr>
        <w:t>Industry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3F609F" w:rsidRPr="00904527" w:rsidTr="00B4333E">
        <w:trPr>
          <w:cnfStyle w:val="100000000000" w:firstRow="1" w:lastRow="0" w:firstColumn="0" w:lastColumn="0" w:oddVBand="0" w:evenVBand="0" w:oddHBand="0" w:evenHBand="0" w:firstRowFirstColumn="0" w:firstRowLastColumn="0" w:lastRowFirstColumn="0" w:lastRowLastColumn="0"/>
          <w:trHeight w:val="88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F609F" w:rsidRPr="001C565E" w:rsidRDefault="003F609F" w:rsidP="003F609F">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F609F" w:rsidRPr="001C565E" w:rsidRDefault="003F609F" w:rsidP="003F609F">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3F609F" w:rsidRPr="00904527" w:rsidTr="00B4333E">
        <w:trPr>
          <w:trHeight w:val="881"/>
        </w:trPr>
        <w:tc>
          <w:tcPr>
            <w:tcW w:w="1828" w:type="pct"/>
            <w:tcBorders>
              <w:top w:val="single" w:sz="4" w:space="0" w:color="auto"/>
            </w:tcBorders>
            <w:noWrap/>
          </w:tcPr>
          <w:p w:rsidR="003F609F" w:rsidRPr="00070A51" w:rsidRDefault="003F609F" w:rsidP="003F609F">
            <w:r w:rsidRPr="00070A51">
              <w:t>CTE AAS.1.3.1 Describe elements of dairy production.</w:t>
            </w:r>
          </w:p>
        </w:tc>
        <w:tc>
          <w:tcPr>
            <w:tcW w:w="3172" w:type="pct"/>
            <w:tcBorders>
              <w:top w:val="single" w:sz="4" w:space="0" w:color="auto"/>
            </w:tcBorders>
          </w:tcPr>
          <w:p w:rsidR="003F609F" w:rsidRPr="00B325E2" w:rsidRDefault="003F609F" w:rsidP="003F609F"/>
        </w:tc>
      </w:tr>
      <w:tr w:rsidR="003F609F" w:rsidRPr="00904527" w:rsidTr="00B4333E">
        <w:trPr>
          <w:trHeight w:val="683"/>
        </w:trPr>
        <w:tc>
          <w:tcPr>
            <w:tcW w:w="1828" w:type="pct"/>
            <w:noWrap/>
          </w:tcPr>
          <w:p w:rsidR="003F609F" w:rsidRPr="00070A51" w:rsidRDefault="003F609F" w:rsidP="003F609F">
            <w:r w:rsidRPr="00070A51">
              <w:t>CTE AAS.1.3.2 Determine the facility and equipment needs in dairy production.</w:t>
            </w:r>
          </w:p>
        </w:tc>
        <w:tc>
          <w:tcPr>
            <w:tcW w:w="3172" w:type="pct"/>
          </w:tcPr>
          <w:p w:rsidR="003F609F" w:rsidRPr="00B325E2" w:rsidRDefault="003F609F" w:rsidP="003F609F"/>
        </w:tc>
      </w:tr>
      <w:tr w:rsidR="003F609F" w:rsidRPr="00904527" w:rsidTr="00B4333E">
        <w:trPr>
          <w:trHeight w:val="1160"/>
        </w:trPr>
        <w:tc>
          <w:tcPr>
            <w:tcW w:w="1828" w:type="pct"/>
            <w:noWrap/>
          </w:tcPr>
          <w:p w:rsidR="003F609F" w:rsidRPr="00070A51" w:rsidRDefault="003F609F" w:rsidP="003F609F">
            <w:r w:rsidRPr="00070A51">
              <w:t>CTE AAS.1.3.3 Compare and contrast types of dairy production systems.</w:t>
            </w:r>
          </w:p>
        </w:tc>
        <w:tc>
          <w:tcPr>
            <w:tcW w:w="3172" w:type="pct"/>
          </w:tcPr>
          <w:p w:rsidR="003F609F" w:rsidRPr="00B325E2" w:rsidRDefault="003F609F" w:rsidP="003F609F"/>
        </w:tc>
      </w:tr>
      <w:tr w:rsidR="003F609F" w:rsidRPr="00904527" w:rsidTr="00B4333E">
        <w:trPr>
          <w:trHeight w:val="890"/>
        </w:trPr>
        <w:tc>
          <w:tcPr>
            <w:tcW w:w="1828" w:type="pct"/>
            <w:noWrap/>
          </w:tcPr>
          <w:p w:rsidR="003F609F" w:rsidRDefault="003F609F" w:rsidP="003F609F">
            <w:r w:rsidRPr="00070A51">
              <w:t>CTE AAS.1.3.4 Compare and contrast milking systems.</w:t>
            </w:r>
          </w:p>
        </w:tc>
        <w:tc>
          <w:tcPr>
            <w:tcW w:w="3172" w:type="pct"/>
          </w:tcPr>
          <w:p w:rsidR="003F609F" w:rsidRPr="00B325E2" w:rsidRDefault="003F609F" w:rsidP="003F609F"/>
        </w:tc>
      </w:tr>
    </w:tbl>
    <w:p w:rsidR="003F609F" w:rsidRPr="000162C8" w:rsidRDefault="005F1530" w:rsidP="003F609F">
      <w:pPr>
        <w:pStyle w:val="Heading3"/>
        <w:rPr>
          <w:color w:val="auto"/>
        </w:rPr>
      </w:pPr>
      <w:r>
        <w:rPr>
          <w:rFonts w:eastAsia="Times New Roman"/>
          <w:color w:val="auto"/>
        </w:rPr>
        <w:t xml:space="preserve">Performance Standard </w:t>
      </w:r>
      <w:r w:rsidR="003F609F" w:rsidRPr="003F609F">
        <w:rPr>
          <w:rFonts w:eastAsia="Times New Roman"/>
          <w:color w:val="auto"/>
        </w:rPr>
        <w:t xml:space="preserve">CTE AAS.1.4 Other </w:t>
      </w:r>
      <w:r w:rsidRPr="003F609F">
        <w:rPr>
          <w:rFonts w:eastAsia="Times New Roman"/>
          <w:color w:val="auto"/>
        </w:rPr>
        <w:t>Food Animal Systems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3F609F" w:rsidRPr="00904527" w:rsidTr="00B4333E">
        <w:trPr>
          <w:cnfStyle w:val="100000000000" w:firstRow="1" w:lastRow="0" w:firstColumn="0" w:lastColumn="0" w:oddVBand="0" w:evenVBand="0" w:oddHBand="0" w:evenHBand="0" w:firstRowFirstColumn="0" w:firstRowLastColumn="0" w:lastRowFirstColumn="0" w:lastRowLastColumn="0"/>
          <w:trHeight w:val="88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F609F" w:rsidRPr="001C565E" w:rsidRDefault="003F609F" w:rsidP="003F609F">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F609F" w:rsidRPr="001C565E" w:rsidRDefault="003F609F" w:rsidP="003F609F">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3F609F" w:rsidRPr="00904527" w:rsidTr="00B4333E">
        <w:trPr>
          <w:trHeight w:val="881"/>
        </w:trPr>
        <w:tc>
          <w:tcPr>
            <w:tcW w:w="1828" w:type="pct"/>
            <w:tcBorders>
              <w:top w:val="single" w:sz="4" w:space="0" w:color="auto"/>
            </w:tcBorders>
            <w:noWrap/>
          </w:tcPr>
          <w:p w:rsidR="003F609F" w:rsidRPr="00930EBA" w:rsidRDefault="003F609F" w:rsidP="003F609F">
            <w:r w:rsidRPr="00930EBA">
              <w:t>CTE AAS.1.4.1 Describe the elements of sheep and goat production.</w:t>
            </w:r>
          </w:p>
        </w:tc>
        <w:tc>
          <w:tcPr>
            <w:tcW w:w="3172" w:type="pct"/>
            <w:tcBorders>
              <w:top w:val="single" w:sz="4" w:space="0" w:color="auto"/>
            </w:tcBorders>
          </w:tcPr>
          <w:p w:rsidR="003F609F" w:rsidRPr="00B325E2" w:rsidRDefault="003F609F" w:rsidP="003F609F"/>
        </w:tc>
      </w:tr>
      <w:tr w:rsidR="003F609F" w:rsidRPr="00904527" w:rsidTr="00B4333E">
        <w:trPr>
          <w:trHeight w:val="683"/>
        </w:trPr>
        <w:tc>
          <w:tcPr>
            <w:tcW w:w="1828" w:type="pct"/>
            <w:noWrap/>
          </w:tcPr>
          <w:p w:rsidR="003F609F" w:rsidRPr="00930EBA" w:rsidRDefault="003F609F" w:rsidP="003F609F">
            <w:r w:rsidRPr="00930EBA">
              <w:t>CTE AAS.1.4.2 Describe the elements of swine production.</w:t>
            </w:r>
          </w:p>
        </w:tc>
        <w:tc>
          <w:tcPr>
            <w:tcW w:w="3172" w:type="pct"/>
          </w:tcPr>
          <w:p w:rsidR="003F609F" w:rsidRPr="00B325E2" w:rsidRDefault="003F609F" w:rsidP="003F609F"/>
        </w:tc>
      </w:tr>
      <w:tr w:rsidR="003F609F" w:rsidRPr="00904527" w:rsidTr="00B4333E">
        <w:trPr>
          <w:trHeight w:val="1160"/>
        </w:trPr>
        <w:tc>
          <w:tcPr>
            <w:tcW w:w="1828" w:type="pct"/>
            <w:noWrap/>
          </w:tcPr>
          <w:p w:rsidR="003F609F" w:rsidRPr="00930EBA" w:rsidRDefault="003F609F" w:rsidP="003F609F">
            <w:r w:rsidRPr="00930EBA">
              <w:t>CTE AAS.1.4.3 Describe the elements of poultry production.</w:t>
            </w:r>
          </w:p>
        </w:tc>
        <w:tc>
          <w:tcPr>
            <w:tcW w:w="3172" w:type="pct"/>
          </w:tcPr>
          <w:p w:rsidR="003F609F" w:rsidRPr="00B325E2" w:rsidRDefault="003F609F" w:rsidP="003F609F"/>
        </w:tc>
      </w:tr>
      <w:tr w:rsidR="003F609F" w:rsidRPr="00904527" w:rsidTr="00B4333E">
        <w:trPr>
          <w:trHeight w:val="890"/>
        </w:trPr>
        <w:tc>
          <w:tcPr>
            <w:tcW w:w="1828" w:type="pct"/>
            <w:noWrap/>
          </w:tcPr>
          <w:p w:rsidR="003F609F" w:rsidRDefault="003F609F" w:rsidP="003F609F">
            <w:r w:rsidRPr="00930EBA">
              <w:t>CTE AAS.1.4.4 Describe the elements of aquaculture production.</w:t>
            </w:r>
          </w:p>
        </w:tc>
        <w:tc>
          <w:tcPr>
            <w:tcW w:w="3172" w:type="pct"/>
          </w:tcPr>
          <w:p w:rsidR="003F609F" w:rsidRPr="00B325E2" w:rsidRDefault="003F609F" w:rsidP="003F609F"/>
        </w:tc>
      </w:tr>
    </w:tbl>
    <w:p w:rsidR="003F609F" w:rsidRPr="000162C8" w:rsidRDefault="005F1530" w:rsidP="003F609F">
      <w:pPr>
        <w:pStyle w:val="Heading3"/>
        <w:rPr>
          <w:color w:val="auto"/>
        </w:rPr>
      </w:pPr>
      <w:r>
        <w:rPr>
          <w:rFonts w:eastAsia="Times New Roman"/>
          <w:color w:val="auto"/>
        </w:rPr>
        <w:lastRenderedPageBreak/>
        <w:t xml:space="preserve">Performance Standard </w:t>
      </w:r>
      <w:r w:rsidR="003F609F" w:rsidRPr="003F609F">
        <w:rPr>
          <w:rFonts w:eastAsia="Times New Roman"/>
          <w:color w:val="auto"/>
        </w:rPr>
        <w:t xml:space="preserve">CTE AAS.1.5 Equine </w:t>
      </w:r>
      <w:r w:rsidRPr="003F609F">
        <w:rPr>
          <w:rFonts w:eastAsia="Times New Roman"/>
          <w:color w:val="auto"/>
        </w:rPr>
        <w:t>Industry</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3F609F" w:rsidRPr="00904527" w:rsidTr="00B4333E">
        <w:trPr>
          <w:cnfStyle w:val="100000000000" w:firstRow="1" w:lastRow="0" w:firstColumn="0" w:lastColumn="0" w:oddVBand="0" w:evenVBand="0" w:oddHBand="0" w:evenHBand="0" w:firstRowFirstColumn="0" w:firstRowLastColumn="0" w:lastRowFirstColumn="0" w:lastRowLastColumn="0"/>
          <w:trHeight w:val="88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F609F" w:rsidRPr="001C565E" w:rsidRDefault="003F609F" w:rsidP="003F609F">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F609F" w:rsidRPr="001C565E" w:rsidRDefault="003F609F" w:rsidP="003F609F">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3F609F" w:rsidRPr="00904527" w:rsidTr="00B4333E">
        <w:trPr>
          <w:trHeight w:val="881"/>
        </w:trPr>
        <w:tc>
          <w:tcPr>
            <w:tcW w:w="1828" w:type="pct"/>
            <w:tcBorders>
              <w:top w:val="single" w:sz="4" w:space="0" w:color="auto"/>
            </w:tcBorders>
            <w:noWrap/>
          </w:tcPr>
          <w:p w:rsidR="003F609F" w:rsidRPr="00930EBA" w:rsidRDefault="003F609F" w:rsidP="003F609F">
            <w:r w:rsidRPr="003F609F">
              <w:t>CTE AAS.1.5.1 Describe the elements of the equine industry.</w:t>
            </w:r>
          </w:p>
        </w:tc>
        <w:tc>
          <w:tcPr>
            <w:tcW w:w="3172" w:type="pct"/>
            <w:tcBorders>
              <w:top w:val="single" w:sz="4" w:space="0" w:color="auto"/>
            </w:tcBorders>
          </w:tcPr>
          <w:p w:rsidR="003F609F" w:rsidRPr="00B325E2" w:rsidRDefault="003F609F" w:rsidP="003F609F"/>
        </w:tc>
      </w:tr>
    </w:tbl>
    <w:p w:rsidR="003F609F" w:rsidRPr="000162C8" w:rsidRDefault="005F1530" w:rsidP="003F609F">
      <w:pPr>
        <w:pStyle w:val="Heading3"/>
        <w:rPr>
          <w:color w:val="auto"/>
        </w:rPr>
      </w:pPr>
      <w:r>
        <w:rPr>
          <w:rFonts w:eastAsia="Times New Roman"/>
          <w:color w:val="auto"/>
        </w:rPr>
        <w:t xml:space="preserve">Performance Standard </w:t>
      </w:r>
      <w:r w:rsidR="003F609F" w:rsidRPr="003F609F">
        <w:rPr>
          <w:rFonts w:eastAsia="Times New Roman"/>
          <w:color w:val="auto"/>
        </w:rPr>
        <w:t xml:space="preserve">CTE AAS.1.6 Career </w:t>
      </w:r>
      <w:r w:rsidRPr="003F609F">
        <w:rPr>
          <w:rFonts w:eastAsia="Times New Roman"/>
          <w:color w:val="auto"/>
        </w:rPr>
        <w:t>Opportunities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3F609F" w:rsidRPr="00904527" w:rsidTr="00B4333E">
        <w:trPr>
          <w:cnfStyle w:val="100000000000" w:firstRow="1" w:lastRow="0" w:firstColumn="0" w:lastColumn="0" w:oddVBand="0" w:evenVBand="0" w:oddHBand="0" w:evenHBand="0" w:firstRowFirstColumn="0" w:firstRowLastColumn="0" w:lastRowFirstColumn="0" w:lastRowLastColumn="0"/>
          <w:trHeight w:val="88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F609F" w:rsidRPr="001C565E" w:rsidRDefault="003F609F" w:rsidP="003F609F">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F609F" w:rsidRPr="001C565E" w:rsidRDefault="003F609F" w:rsidP="003F609F">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3F609F" w:rsidRPr="00904527" w:rsidTr="00B4333E">
        <w:trPr>
          <w:trHeight w:val="881"/>
        </w:trPr>
        <w:tc>
          <w:tcPr>
            <w:tcW w:w="1828" w:type="pct"/>
            <w:tcBorders>
              <w:top w:val="single" w:sz="4" w:space="0" w:color="auto"/>
            </w:tcBorders>
            <w:noWrap/>
          </w:tcPr>
          <w:p w:rsidR="003F609F" w:rsidRPr="00930EBA" w:rsidRDefault="003F609F" w:rsidP="003F609F">
            <w:r w:rsidRPr="003F609F">
              <w:t>CTE AAS.1.6.1 Research career opportunities in livestock production, pleasure and service animals and animal science.</w:t>
            </w:r>
          </w:p>
        </w:tc>
        <w:tc>
          <w:tcPr>
            <w:tcW w:w="3172" w:type="pct"/>
            <w:tcBorders>
              <w:top w:val="single" w:sz="4" w:space="0" w:color="auto"/>
            </w:tcBorders>
          </w:tcPr>
          <w:p w:rsidR="003F609F" w:rsidRPr="00B325E2" w:rsidRDefault="003F609F" w:rsidP="003F609F"/>
        </w:tc>
      </w:tr>
    </w:tbl>
    <w:p w:rsidR="00FE7526" w:rsidRDefault="00FE7526" w:rsidP="00FE7526"/>
    <w:p w:rsidR="00FE7526" w:rsidRDefault="00FE7526" w:rsidP="00FE7526"/>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3F609F" w:rsidRDefault="003F609F" w:rsidP="00C54769">
      <w:pPr>
        <w:pStyle w:val="Heading2"/>
        <w:rPr>
          <w:rStyle w:val="IntenseEmphasis"/>
          <w:b w:val="0"/>
          <w:color w:val="417FD0" w:themeColor="text2" w:themeTint="99"/>
          <w:sz w:val="28"/>
          <w:szCs w:val="28"/>
        </w:rPr>
      </w:pPr>
      <w:r w:rsidRPr="003F609F">
        <w:rPr>
          <w:rStyle w:val="IntenseEmphasis"/>
          <w:color w:val="417FD0" w:themeColor="text2" w:themeTint="99"/>
          <w:sz w:val="28"/>
          <w:szCs w:val="28"/>
        </w:rPr>
        <w:lastRenderedPageBreak/>
        <w:t>Standard AAS.2.0: Nutritional Requirements for Livestock</w:t>
      </w:r>
    </w:p>
    <w:p w:rsidR="00FE7526" w:rsidRPr="000162C8" w:rsidRDefault="005F1530" w:rsidP="000162C8">
      <w:pPr>
        <w:pStyle w:val="Heading3"/>
        <w:rPr>
          <w:color w:val="auto"/>
        </w:rPr>
      </w:pPr>
      <w:r>
        <w:rPr>
          <w:rFonts w:eastAsia="Times New Roman"/>
          <w:color w:val="auto"/>
        </w:rPr>
        <w:t xml:space="preserve">Performance Standard </w:t>
      </w:r>
      <w:r w:rsidRPr="005F1530">
        <w:rPr>
          <w:rFonts w:eastAsia="Times New Roman"/>
          <w:color w:val="auto"/>
        </w:rPr>
        <w:t>CTE AAS.2.1 Digestive Systems of Domestic Animals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B4333E">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5F1530" w:rsidRPr="00904527" w:rsidTr="00B4333E">
        <w:trPr>
          <w:trHeight w:val="1025"/>
        </w:trPr>
        <w:tc>
          <w:tcPr>
            <w:tcW w:w="1828" w:type="pct"/>
            <w:tcBorders>
              <w:top w:val="single" w:sz="4" w:space="0" w:color="auto"/>
            </w:tcBorders>
            <w:noWrap/>
          </w:tcPr>
          <w:p w:rsidR="005F1530" w:rsidRPr="00937219" w:rsidRDefault="005F1530" w:rsidP="005F1530">
            <w:r w:rsidRPr="00937219">
              <w:t>CTE AAS.2.1.1 Compare and contrast ruminant and mono-gastric digestive systems.</w:t>
            </w:r>
          </w:p>
        </w:tc>
        <w:tc>
          <w:tcPr>
            <w:tcW w:w="3172" w:type="pct"/>
            <w:tcBorders>
              <w:top w:val="single" w:sz="4" w:space="0" w:color="auto"/>
            </w:tcBorders>
          </w:tcPr>
          <w:p w:rsidR="005F1530" w:rsidRPr="00B325E2" w:rsidRDefault="005F1530" w:rsidP="005F1530"/>
        </w:tc>
      </w:tr>
      <w:tr w:rsidR="005F1530" w:rsidRPr="00904527" w:rsidTr="00B4333E">
        <w:trPr>
          <w:trHeight w:val="611"/>
        </w:trPr>
        <w:tc>
          <w:tcPr>
            <w:tcW w:w="1828" w:type="pct"/>
            <w:noWrap/>
          </w:tcPr>
          <w:p w:rsidR="005F1530" w:rsidRPr="00937219" w:rsidRDefault="005F1530" w:rsidP="005F1530">
            <w:r w:rsidRPr="00937219">
              <w:t>CTE AAS.2.1.2 Describe the characteristics and function of a ruminant system.</w:t>
            </w:r>
          </w:p>
        </w:tc>
        <w:tc>
          <w:tcPr>
            <w:tcW w:w="3172" w:type="pct"/>
          </w:tcPr>
          <w:p w:rsidR="005F1530" w:rsidRPr="00B325E2" w:rsidRDefault="005F1530" w:rsidP="005F1530"/>
        </w:tc>
      </w:tr>
      <w:tr w:rsidR="005F1530" w:rsidRPr="00904527" w:rsidTr="00B4333E">
        <w:trPr>
          <w:trHeight w:val="611"/>
        </w:trPr>
        <w:tc>
          <w:tcPr>
            <w:tcW w:w="1828" w:type="pct"/>
            <w:noWrap/>
          </w:tcPr>
          <w:p w:rsidR="005F1530" w:rsidRPr="00937219" w:rsidRDefault="005F1530" w:rsidP="005F1530">
            <w:r w:rsidRPr="00937219">
              <w:t>CTE AAS.2.1.3 Describe the characteristics and function of cecum.</w:t>
            </w:r>
          </w:p>
        </w:tc>
        <w:tc>
          <w:tcPr>
            <w:tcW w:w="3172" w:type="pct"/>
          </w:tcPr>
          <w:p w:rsidR="005F1530" w:rsidRPr="00B325E2" w:rsidRDefault="005F1530" w:rsidP="005F1530"/>
        </w:tc>
      </w:tr>
      <w:tr w:rsidR="005F1530" w:rsidRPr="00904527" w:rsidTr="00B4333E">
        <w:trPr>
          <w:trHeight w:val="1134"/>
        </w:trPr>
        <w:tc>
          <w:tcPr>
            <w:tcW w:w="1828" w:type="pct"/>
            <w:noWrap/>
          </w:tcPr>
          <w:p w:rsidR="005F1530" w:rsidRPr="00937219" w:rsidRDefault="005F1530" w:rsidP="005F1530">
            <w:r w:rsidRPr="00937219">
              <w:t>CTE AAS.2.1.4 Describe the functions of the stomach and the purpose of enzymes present in the stomach.</w:t>
            </w:r>
          </w:p>
        </w:tc>
        <w:tc>
          <w:tcPr>
            <w:tcW w:w="3172" w:type="pct"/>
          </w:tcPr>
          <w:p w:rsidR="005F1530" w:rsidRPr="00B325E2" w:rsidRDefault="005F1530" w:rsidP="005F1530"/>
        </w:tc>
      </w:tr>
      <w:tr w:rsidR="005F1530" w:rsidRPr="00904527" w:rsidTr="00B4333E">
        <w:trPr>
          <w:trHeight w:val="1134"/>
        </w:trPr>
        <w:tc>
          <w:tcPr>
            <w:tcW w:w="1828" w:type="pct"/>
            <w:noWrap/>
          </w:tcPr>
          <w:p w:rsidR="005F1530" w:rsidRPr="00937219" w:rsidRDefault="005F1530" w:rsidP="005F1530">
            <w:r w:rsidRPr="00937219">
              <w:t>CTE AAS.2.1.5 Describe the functions of each of the three segments of the small intestine.</w:t>
            </w:r>
          </w:p>
        </w:tc>
        <w:tc>
          <w:tcPr>
            <w:tcW w:w="3172" w:type="pct"/>
          </w:tcPr>
          <w:p w:rsidR="005F1530" w:rsidRPr="00B325E2" w:rsidRDefault="005F1530" w:rsidP="005F1530"/>
        </w:tc>
      </w:tr>
      <w:tr w:rsidR="005F1530" w:rsidRPr="00904527" w:rsidTr="00B4333E">
        <w:trPr>
          <w:trHeight w:val="1134"/>
        </w:trPr>
        <w:tc>
          <w:tcPr>
            <w:tcW w:w="1828" w:type="pct"/>
            <w:noWrap/>
          </w:tcPr>
          <w:p w:rsidR="005F1530" w:rsidRDefault="005F1530" w:rsidP="005F1530">
            <w:r w:rsidRPr="00937219">
              <w:t>CTE AAS.2.1.6 Describe the functions of the large intestine.</w:t>
            </w:r>
          </w:p>
        </w:tc>
        <w:tc>
          <w:tcPr>
            <w:tcW w:w="3172" w:type="pct"/>
          </w:tcPr>
          <w:p w:rsidR="005F1530" w:rsidRPr="00B325E2" w:rsidRDefault="005F1530" w:rsidP="005F1530"/>
        </w:tc>
      </w:tr>
    </w:tbl>
    <w:p w:rsidR="000162C8" w:rsidRPr="000162C8" w:rsidRDefault="005F1530" w:rsidP="000162C8">
      <w:pPr>
        <w:pStyle w:val="Heading3"/>
        <w:rPr>
          <w:color w:val="auto"/>
        </w:rPr>
      </w:pPr>
      <w:r>
        <w:rPr>
          <w:rFonts w:eastAsia="Times New Roman"/>
          <w:color w:val="auto"/>
        </w:rPr>
        <w:t xml:space="preserve">Performance Standard </w:t>
      </w:r>
      <w:r w:rsidRPr="005F1530">
        <w:rPr>
          <w:rFonts w:eastAsia="Times New Roman"/>
          <w:color w:val="auto"/>
        </w:rPr>
        <w:t xml:space="preserve">CTE AAS.2.2 Livestock </w:t>
      </w:r>
      <w:r w:rsidR="005F3A7B" w:rsidRPr="005F1530">
        <w:rPr>
          <w:rFonts w:eastAsia="Times New Roman"/>
          <w:color w:val="auto"/>
        </w:rPr>
        <w:t>Feedstuffs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2 table"/>
      </w:tblPr>
      <w:tblGrid>
        <w:gridCol w:w="3373"/>
        <w:gridCol w:w="5854"/>
      </w:tblGrid>
      <w:tr w:rsidR="00A95A66" w:rsidRPr="00675B10" w:rsidTr="00B4333E">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5F1530" w:rsidRPr="00675B10" w:rsidTr="00B4333E">
        <w:trPr>
          <w:trHeight w:val="611"/>
        </w:trPr>
        <w:tc>
          <w:tcPr>
            <w:tcW w:w="1828" w:type="pct"/>
            <w:tcBorders>
              <w:top w:val="single" w:sz="4" w:space="0" w:color="auto"/>
            </w:tcBorders>
            <w:noWrap/>
          </w:tcPr>
          <w:p w:rsidR="005F1530" w:rsidRPr="0064420E" w:rsidRDefault="005F1530" w:rsidP="005F1530">
            <w:r w:rsidRPr="0064420E">
              <w:t>CTE AAS.2.2.1 Explain the functions of feed and how they supply nutrients to livestock.</w:t>
            </w:r>
          </w:p>
        </w:tc>
        <w:tc>
          <w:tcPr>
            <w:tcW w:w="3172" w:type="pct"/>
            <w:tcBorders>
              <w:top w:val="single" w:sz="4" w:space="0" w:color="auto"/>
            </w:tcBorders>
          </w:tcPr>
          <w:p w:rsidR="005F1530" w:rsidRPr="00675B10" w:rsidRDefault="005F1530" w:rsidP="005F1530"/>
        </w:tc>
      </w:tr>
      <w:tr w:rsidR="005F1530" w:rsidRPr="00675B10" w:rsidTr="00B4333E">
        <w:trPr>
          <w:trHeight w:val="611"/>
        </w:trPr>
        <w:tc>
          <w:tcPr>
            <w:tcW w:w="1828" w:type="pct"/>
            <w:noWrap/>
          </w:tcPr>
          <w:p w:rsidR="005F1530" w:rsidRPr="0064420E" w:rsidRDefault="005F1530" w:rsidP="005F1530">
            <w:r w:rsidRPr="0064420E">
              <w:t xml:space="preserve">CTE AAS.2.2.2 Identify, compare and contrast the </w:t>
            </w:r>
            <w:r w:rsidRPr="0064420E">
              <w:lastRenderedPageBreak/>
              <w:t>types of feedstuffs (roughages, concentrates, and supplements/additives).</w:t>
            </w:r>
          </w:p>
        </w:tc>
        <w:tc>
          <w:tcPr>
            <w:tcW w:w="3172" w:type="pct"/>
          </w:tcPr>
          <w:p w:rsidR="005F1530" w:rsidRPr="00675B10" w:rsidRDefault="005F1530" w:rsidP="005F1530"/>
        </w:tc>
      </w:tr>
      <w:tr w:rsidR="005F1530" w:rsidRPr="00675B10" w:rsidTr="00B4333E">
        <w:trPr>
          <w:trHeight w:val="611"/>
        </w:trPr>
        <w:tc>
          <w:tcPr>
            <w:tcW w:w="1828" w:type="pct"/>
            <w:noWrap/>
          </w:tcPr>
          <w:p w:rsidR="005F1530" w:rsidRPr="0064420E" w:rsidRDefault="005F1530" w:rsidP="005F1530">
            <w:r w:rsidRPr="0064420E">
              <w:t>CTE AAS.2.2.3 Distinguish between good qualify and poor quality feedstuffs, and examine how processing methods improve digestibility.</w:t>
            </w:r>
          </w:p>
        </w:tc>
        <w:tc>
          <w:tcPr>
            <w:tcW w:w="3172" w:type="pct"/>
          </w:tcPr>
          <w:p w:rsidR="005F1530" w:rsidRPr="00675B10" w:rsidRDefault="005F1530" w:rsidP="005F1530"/>
        </w:tc>
      </w:tr>
      <w:tr w:rsidR="005F1530" w:rsidRPr="00675B10" w:rsidTr="00B4333E">
        <w:trPr>
          <w:trHeight w:val="611"/>
        </w:trPr>
        <w:tc>
          <w:tcPr>
            <w:tcW w:w="1828" w:type="pct"/>
            <w:noWrap/>
          </w:tcPr>
          <w:p w:rsidR="005F1530" w:rsidRDefault="005F1530" w:rsidP="005F1530">
            <w:r w:rsidRPr="0064420E">
              <w:t>CTE AAS.2.2.4 Examine storage and feeding practices of feedstuffs.</w:t>
            </w:r>
          </w:p>
        </w:tc>
        <w:tc>
          <w:tcPr>
            <w:tcW w:w="3172" w:type="pct"/>
          </w:tcPr>
          <w:p w:rsidR="005F1530" w:rsidRPr="00675B10" w:rsidRDefault="005F1530" w:rsidP="005F1530"/>
        </w:tc>
      </w:tr>
    </w:tbl>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5F1530" w:rsidRDefault="005F1530" w:rsidP="00C54769">
      <w:pPr>
        <w:pStyle w:val="Heading2"/>
        <w:rPr>
          <w:rStyle w:val="IntenseEmphasis"/>
          <w:b w:val="0"/>
          <w:color w:val="417FD0" w:themeColor="text2" w:themeTint="99"/>
          <w:sz w:val="28"/>
          <w:szCs w:val="28"/>
        </w:rPr>
      </w:pPr>
      <w:r w:rsidRPr="005F1530">
        <w:rPr>
          <w:rStyle w:val="IntenseEmphasis"/>
          <w:color w:val="417FD0" w:themeColor="text2" w:themeTint="99"/>
          <w:sz w:val="28"/>
          <w:szCs w:val="28"/>
        </w:rPr>
        <w:lastRenderedPageBreak/>
        <w:t>Standard AAS.3.0: Livestock Reproductive Systems</w:t>
      </w:r>
    </w:p>
    <w:p w:rsidR="00FE7526" w:rsidRPr="00895824" w:rsidRDefault="005F1530" w:rsidP="00895824">
      <w:pPr>
        <w:pStyle w:val="Heading3"/>
        <w:rPr>
          <w:iCs/>
          <w:caps/>
          <w:color w:val="auto"/>
          <w:sz w:val="28"/>
          <w:szCs w:val="28"/>
        </w:rPr>
      </w:pPr>
      <w:r>
        <w:rPr>
          <w:rFonts w:eastAsia="Times New Roman"/>
          <w:color w:val="auto"/>
        </w:rPr>
        <w:t xml:space="preserve">Performance Standard </w:t>
      </w:r>
      <w:r w:rsidRPr="005F1530">
        <w:rPr>
          <w:rFonts w:eastAsia="Times New Roman"/>
          <w:color w:val="auto"/>
        </w:rPr>
        <w:t xml:space="preserve">CTE AAS.3.1 Digestive </w:t>
      </w:r>
      <w:r w:rsidR="002244EE" w:rsidRPr="005F1530">
        <w:rPr>
          <w:rFonts w:eastAsia="Times New Roman"/>
          <w:color w:val="auto"/>
        </w:rPr>
        <w:t>Systems of Domestic Animals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B4333E">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5F1530" w:rsidRPr="00F2697E" w:rsidTr="00B4333E">
        <w:trPr>
          <w:trHeight w:val="783"/>
        </w:trPr>
        <w:tc>
          <w:tcPr>
            <w:tcW w:w="1857" w:type="pct"/>
            <w:tcBorders>
              <w:top w:val="single" w:sz="4" w:space="0" w:color="auto"/>
            </w:tcBorders>
            <w:noWrap/>
          </w:tcPr>
          <w:p w:rsidR="005F1530" w:rsidRPr="00ED74A5" w:rsidRDefault="005F1530" w:rsidP="005F1530">
            <w:r w:rsidRPr="00ED74A5">
              <w:t>CTE AAS.3.1.1 Identify and describe the functions of the male and female reproductive structures.</w:t>
            </w:r>
          </w:p>
        </w:tc>
        <w:tc>
          <w:tcPr>
            <w:tcW w:w="3143" w:type="pct"/>
            <w:tcBorders>
              <w:top w:val="single" w:sz="4" w:space="0" w:color="auto"/>
            </w:tcBorders>
          </w:tcPr>
          <w:p w:rsidR="005F1530" w:rsidRPr="00B45EF1" w:rsidRDefault="005F1530" w:rsidP="005F1530"/>
        </w:tc>
      </w:tr>
      <w:tr w:rsidR="005F1530" w:rsidRPr="00F2697E" w:rsidTr="00B4333E">
        <w:trPr>
          <w:trHeight w:val="783"/>
        </w:trPr>
        <w:tc>
          <w:tcPr>
            <w:tcW w:w="1857" w:type="pct"/>
            <w:noWrap/>
          </w:tcPr>
          <w:p w:rsidR="005F1530" w:rsidRPr="00ED74A5" w:rsidRDefault="005F1530" w:rsidP="005F1530">
            <w:r w:rsidRPr="00ED74A5">
              <w:t>CTE AAS.3.1.2 Explain the phases of reproductive maturity in the life of an animal.</w:t>
            </w:r>
          </w:p>
        </w:tc>
        <w:tc>
          <w:tcPr>
            <w:tcW w:w="3143" w:type="pct"/>
          </w:tcPr>
          <w:p w:rsidR="005F1530" w:rsidRPr="00B45EF1" w:rsidRDefault="005F1530" w:rsidP="005F1530"/>
        </w:tc>
      </w:tr>
      <w:tr w:rsidR="005F1530" w:rsidRPr="00F2697E" w:rsidTr="00B4333E">
        <w:trPr>
          <w:trHeight w:val="783"/>
        </w:trPr>
        <w:tc>
          <w:tcPr>
            <w:tcW w:w="1857" w:type="pct"/>
            <w:noWrap/>
          </w:tcPr>
          <w:p w:rsidR="005F1530" w:rsidRDefault="005F1530" w:rsidP="005F1530">
            <w:r w:rsidRPr="00ED74A5">
              <w:t>CTE AAS.3.1.3 Identify and interpret the signs of estrus in relation to the reproductive cycle.</w:t>
            </w:r>
          </w:p>
        </w:tc>
        <w:tc>
          <w:tcPr>
            <w:tcW w:w="3143" w:type="pct"/>
          </w:tcPr>
          <w:p w:rsidR="005F1530" w:rsidRPr="00B45EF1" w:rsidRDefault="005F1530" w:rsidP="005F1530"/>
        </w:tc>
      </w:tr>
    </w:tbl>
    <w:p w:rsidR="00DD56D6" w:rsidRPr="00DD56D6" w:rsidRDefault="00B45EF1" w:rsidP="00DD56D6">
      <w:pPr>
        <w:pStyle w:val="Heading3"/>
        <w:rPr>
          <w:rFonts w:eastAsia="Times New Roman"/>
          <w:color w:val="auto"/>
        </w:rPr>
      </w:pPr>
      <w:r w:rsidRPr="00B45EF1">
        <w:rPr>
          <w:rFonts w:eastAsia="Times New Roman"/>
          <w:color w:val="auto"/>
        </w:rPr>
        <w:t xml:space="preserve">Performance Standard </w:t>
      </w:r>
      <w:r w:rsidR="005F1530" w:rsidRPr="005F1530">
        <w:rPr>
          <w:rFonts w:eastAsia="Times New Roman"/>
          <w:color w:val="auto"/>
        </w:rPr>
        <w:t>CTE AAS.3.2 Natural Animal Reproduction</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2 table"/>
      </w:tblPr>
      <w:tblGrid>
        <w:gridCol w:w="3456"/>
        <w:gridCol w:w="5849"/>
      </w:tblGrid>
      <w:tr w:rsidR="00A95A66" w:rsidRPr="00F2697E" w:rsidTr="00B4333E">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5F1530" w:rsidRPr="00F2697E" w:rsidTr="00B4333E">
        <w:trPr>
          <w:trHeight w:val="783"/>
        </w:trPr>
        <w:tc>
          <w:tcPr>
            <w:tcW w:w="1857" w:type="pct"/>
            <w:tcBorders>
              <w:top w:val="single" w:sz="4" w:space="0" w:color="auto"/>
            </w:tcBorders>
            <w:noWrap/>
          </w:tcPr>
          <w:p w:rsidR="005F1530" w:rsidRPr="00695093" w:rsidRDefault="005F1530" w:rsidP="005F1530">
            <w:r w:rsidRPr="00695093">
              <w:t>CTE AAS.3.2.1 Discuss the importance and explain the basics of animal reproduction.</w:t>
            </w:r>
          </w:p>
        </w:tc>
        <w:tc>
          <w:tcPr>
            <w:tcW w:w="3143" w:type="pct"/>
            <w:tcBorders>
              <w:top w:val="single" w:sz="4" w:space="0" w:color="auto"/>
            </w:tcBorders>
          </w:tcPr>
          <w:p w:rsidR="005F1530" w:rsidRPr="005F1530" w:rsidRDefault="005F1530" w:rsidP="005F1530"/>
        </w:tc>
      </w:tr>
      <w:tr w:rsidR="005F1530" w:rsidRPr="00F2697E" w:rsidTr="00B4333E">
        <w:trPr>
          <w:trHeight w:val="783"/>
        </w:trPr>
        <w:tc>
          <w:tcPr>
            <w:tcW w:w="1857" w:type="pct"/>
            <w:noWrap/>
          </w:tcPr>
          <w:p w:rsidR="005F1530" w:rsidRPr="00695093" w:rsidRDefault="005F1530" w:rsidP="005F1530">
            <w:r w:rsidRPr="00695093">
              <w:t>CTE AAS.3.2.2 Construct a diagram of estrogen and progesterone profiles during the estrous cycle.</w:t>
            </w:r>
          </w:p>
        </w:tc>
        <w:tc>
          <w:tcPr>
            <w:tcW w:w="3143" w:type="pct"/>
          </w:tcPr>
          <w:p w:rsidR="005F1530" w:rsidRPr="005F1530" w:rsidRDefault="005F1530" w:rsidP="005F1530"/>
        </w:tc>
      </w:tr>
      <w:tr w:rsidR="005F1530" w:rsidRPr="00F2697E" w:rsidTr="00B4333E">
        <w:trPr>
          <w:trHeight w:val="783"/>
        </w:trPr>
        <w:tc>
          <w:tcPr>
            <w:tcW w:w="1857" w:type="pct"/>
            <w:noWrap/>
          </w:tcPr>
          <w:p w:rsidR="005F1530" w:rsidRDefault="005F1530" w:rsidP="005F1530">
            <w:r w:rsidRPr="00695093">
              <w:t>CTE AAS.3.2.3 Discuss the events that occur leading up to, during, and after parturition and describe the problems that may be encountered during parturition.</w:t>
            </w:r>
          </w:p>
        </w:tc>
        <w:tc>
          <w:tcPr>
            <w:tcW w:w="3143" w:type="pct"/>
          </w:tcPr>
          <w:p w:rsidR="005F1530" w:rsidRPr="005F1530" w:rsidRDefault="005F1530" w:rsidP="005F1530"/>
        </w:tc>
      </w:tr>
    </w:tbl>
    <w:p w:rsidR="000162C8" w:rsidRPr="000162C8" w:rsidRDefault="000162C8" w:rsidP="000162C8">
      <w:pPr>
        <w:pStyle w:val="Heading3"/>
        <w:rPr>
          <w:color w:val="auto"/>
        </w:rPr>
      </w:pPr>
      <w:r w:rsidRPr="000162C8">
        <w:rPr>
          <w:rFonts w:eastAsia="Times New Roman"/>
          <w:color w:val="auto"/>
        </w:rPr>
        <w:lastRenderedPageBreak/>
        <w:t xml:space="preserve">Performance Standard </w:t>
      </w:r>
      <w:r w:rsidR="005F1530" w:rsidRPr="005F1530">
        <w:rPr>
          <w:rFonts w:eastAsia="Times New Roman"/>
          <w:color w:val="auto"/>
        </w:rPr>
        <w:t>CTE AAS.3.3 Animal Reproduction Technology</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3 table"/>
      </w:tblPr>
      <w:tblGrid>
        <w:gridCol w:w="3455"/>
        <w:gridCol w:w="5848"/>
      </w:tblGrid>
      <w:tr w:rsidR="00DD56D6" w:rsidRPr="00F2697E" w:rsidTr="00B4333E">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5F1530" w:rsidRPr="00F2697E" w:rsidTr="00B4333E">
        <w:trPr>
          <w:trHeight w:val="783"/>
        </w:trPr>
        <w:tc>
          <w:tcPr>
            <w:tcW w:w="1857" w:type="pct"/>
            <w:tcBorders>
              <w:top w:val="single" w:sz="4" w:space="0" w:color="auto"/>
            </w:tcBorders>
            <w:noWrap/>
          </w:tcPr>
          <w:p w:rsidR="005F1530" w:rsidRPr="00221F3D" w:rsidRDefault="005F1530" w:rsidP="005F1530">
            <w:r w:rsidRPr="00221F3D">
              <w:t>CTE AAS.3.3.1 Describe the process of artificial insemination in common agricultural animals, including the collection, evaluation, and handling of semen.</w:t>
            </w:r>
          </w:p>
        </w:tc>
        <w:tc>
          <w:tcPr>
            <w:tcW w:w="3143" w:type="pct"/>
            <w:tcBorders>
              <w:top w:val="single" w:sz="4" w:space="0" w:color="auto"/>
            </w:tcBorders>
          </w:tcPr>
          <w:p w:rsidR="005F1530" w:rsidRPr="00B45EF1" w:rsidRDefault="005F1530" w:rsidP="005F1530"/>
        </w:tc>
      </w:tr>
      <w:tr w:rsidR="005F1530" w:rsidRPr="00F2697E" w:rsidTr="00B4333E">
        <w:trPr>
          <w:trHeight w:val="783"/>
        </w:trPr>
        <w:tc>
          <w:tcPr>
            <w:tcW w:w="1857" w:type="pct"/>
            <w:noWrap/>
          </w:tcPr>
          <w:p w:rsidR="005F1530" w:rsidRPr="00221F3D" w:rsidRDefault="005F1530" w:rsidP="005F1530">
            <w:r w:rsidRPr="00221F3D">
              <w:t>CTE AAS.3.3.2 Discuss the advantages and disadvantages of artificial insemination and natural breeding.</w:t>
            </w:r>
          </w:p>
        </w:tc>
        <w:tc>
          <w:tcPr>
            <w:tcW w:w="3143" w:type="pct"/>
          </w:tcPr>
          <w:p w:rsidR="005F1530" w:rsidRPr="00B45EF1" w:rsidRDefault="005F1530" w:rsidP="005F1530"/>
        </w:tc>
      </w:tr>
      <w:tr w:rsidR="005F1530" w:rsidRPr="00F2697E" w:rsidTr="00B4333E">
        <w:trPr>
          <w:trHeight w:val="783"/>
        </w:trPr>
        <w:tc>
          <w:tcPr>
            <w:tcW w:w="1857" w:type="pct"/>
            <w:noWrap/>
          </w:tcPr>
          <w:p w:rsidR="005F1530" w:rsidRDefault="005F1530" w:rsidP="005F1530">
            <w:r w:rsidRPr="00221F3D">
              <w:t>CTE AAS.3.3.3 Research the process of estrous synchronization, semen sexing, embryo transfer, cloning, and genetic engineering.</w:t>
            </w:r>
          </w:p>
        </w:tc>
        <w:tc>
          <w:tcPr>
            <w:tcW w:w="3143" w:type="pct"/>
          </w:tcPr>
          <w:p w:rsidR="005F1530" w:rsidRPr="00B45EF1" w:rsidRDefault="005F1530" w:rsidP="005F1530"/>
        </w:tc>
      </w:tr>
    </w:tbl>
    <w:p w:rsidR="005F1530" w:rsidRPr="000162C8" w:rsidRDefault="005F1530" w:rsidP="005F1530">
      <w:pPr>
        <w:pStyle w:val="Heading3"/>
        <w:rPr>
          <w:color w:val="auto"/>
        </w:rPr>
      </w:pPr>
      <w:r w:rsidRPr="000162C8">
        <w:rPr>
          <w:rFonts w:eastAsia="Times New Roman"/>
          <w:color w:val="auto"/>
        </w:rPr>
        <w:t xml:space="preserve">Performance Standard </w:t>
      </w:r>
      <w:r w:rsidRPr="005F1530">
        <w:rPr>
          <w:rFonts w:eastAsia="Times New Roman"/>
          <w:color w:val="auto"/>
        </w:rPr>
        <w:t>CTE AAS.3.4 Animal Reproduction Management</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3 table"/>
      </w:tblPr>
      <w:tblGrid>
        <w:gridCol w:w="3455"/>
        <w:gridCol w:w="5848"/>
      </w:tblGrid>
      <w:tr w:rsidR="005F1530" w:rsidRPr="00F2697E" w:rsidTr="00B4333E">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5F1530" w:rsidRPr="001C565E" w:rsidRDefault="005F1530" w:rsidP="00B4333E">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5F1530" w:rsidRPr="001C565E" w:rsidRDefault="005F1530" w:rsidP="00B4333E">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5F1530" w:rsidRPr="00F2697E" w:rsidTr="00B4333E">
        <w:trPr>
          <w:trHeight w:val="783"/>
        </w:trPr>
        <w:tc>
          <w:tcPr>
            <w:tcW w:w="1857" w:type="pct"/>
            <w:tcBorders>
              <w:top w:val="single" w:sz="4" w:space="0" w:color="auto"/>
            </w:tcBorders>
            <w:noWrap/>
          </w:tcPr>
          <w:p w:rsidR="005F1530" w:rsidRPr="004457B8" w:rsidRDefault="005F1530" w:rsidP="005F1530">
            <w:r w:rsidRPr="004457B8">
              <w:t>CTE AAS.3.4.1 Identify common reproductive diseases that affect animals and determine appropriate prevention and treatment methods.</w:t>
            </w:r>
          </w:p>
        </w:tc>
        <w:tc>
          <w:tcPr>
            <w:tcW w:w="3143" w:type="pct"/>
            <w:tcBorders>
              <w:top w:val="single" w:sz="4" w:space="0" w:color="auto"/>
            </w:tcBorders>
          </w:tcPr>
          <w:p w:rsidR="005F1530" w:rsidRPr="00B45EF1" w:rsidRDefault="005F1530" w:rsidP="005F1530"/>
        </w:tc>
      </w:tr>
      <w:tr w:rsidR="005F1530" w:rsidRPr="00F2697E" w:rsidTr="00B4333E">
        <w:trPr>
          <w:trHeight w:val="783"/>
        </w:trPr>
        <w:tc>
          <w:tcPr>
            <w:tcW w:w="1857" w:type="pct"/>
            <w:noWrap/>
          </w:tcPr>
          <w:p w:rsidR="005F1530" w:rsidRDefault="005F1530" w:rsidP="005F1530">
            <w:r w:rsidRPr="004457B8">
              <w:t>CTE AAS.3.4.2 Discuss reproduction management practices and determine how they affect reproductive performance.</w:t>
            </w:r>
          </w:p>
        </w:tc>
        <w:tc>
          <w:tcPr>
            <w:tcW w:w="3143" w:type="pct"/>
          </w:tcPr>
          <w:p w:rsidR="005F1530" w:rsidRPr="00B45EF1" w:rsidRDefault="005F1530" w:rsidP="005F1530"/>
        </w:tc>
      </w:tr>
    </w:tbl>
    <w:p w:rsidR="005F1530" w:rsidRPr="000162C8" w:rsidRDefault="005F1530" w:rsidP="005F1530">
      <w:pPr>
        <w:pStyle w:val="Heading3"/>
        <w:rPr>
          <w:color w:val="auto"/>
        </w:rPr>
      </w:pPr>
      <w:r w:rsidRPr="000162C8">
        <w:rPr>
          <w:rFonts w:eastAsia="Times New Roman"/>
          <w:color w:val="auto"/>
        </w:rPr>
        <w:lastRenderedPageBreak/>
        <w:t xml:space="preserve">Performance Standard </w:t>
      </w:r>
      <w:r w:rsidRPr="005F1530">
        <w:rPr>
          <w:rFonts w:eastAsia="Times New Roman"/>
          <w:color w:val="auto"/>
        </w:rPr>
        <w:t>CTE AAS.3.5 Lactation</w:t>
      </w:r>
    </w:p>
    <w:tbl>
      <w:tblPr>
        <w:tblStyle w:val="ProposalTable"/>
        <w:tblW w:w="4975"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3 table"/>
      </w:tblPr>
      <w:tblGrid>
        <w:gridCol w:w="3455"/>
        <w:gridCol w:w="5848"/>
      </w:tblGrid>
      <w:tr w:rsidR="005F1530" w:rsidRPr="00F2697E" w:rsidTr="00B4333E">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5F1530" w:rsidRPr="001C565E" w:rsidRDefault="005F1530" w:rsidP="00B4333E">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5F1530" w:rsidRPr="001C565E" w:rsidRDefault="005F1530" w:rsidP="00B4333E">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5F1530" w:rsidRPr="00F2697E" w:rsidTr="00B4333E">
        <w:trPr>
          <w:trHeight w:val="783"/>
        </w:trPr>
        <w:tc>
          <w:tcPr>
            <w:tcW w:w="1857" w:type="pct"/>
            <w:tcBorders>
              <w:top w:val="single" w:sz="4" w:space="0" w:color="auto"/>
            </w:tcBorders>
            <w:noWrap/>
          </w:tcPr>
          <w:p w:rsidR="005F1530" w:rsidRPr="00B2374C" w:rsidRDefault="005F1530" w:rsidP="005F1530">
            <w:r w:rsidRPr="00B2374C">
              <w:t>CTE AAS.3.5.1 Discuss reproduction management practices and determine how they affect reproductive performance.</w:t>
            </w:r>
          </w:p>
        </w:tc>
        <w:tc>
          <w:tcPr>
            <w:tcW w:w="3143" w:type="pct"/>
            <w:tcBorders>
              <w:top w:val="single" w:sz="4" w:space="0" w:color="auto"/>
            </w:tcBorders>
          </w:tcPr>
          <w:p w:rsidR="005F1530" w:rsidRPr="00B45EF1" w:rsidRDefault="005F1530" w:rsidP="005F1530"/>
        </w:tc>
      </w:tr>
      <w:tr w:rsidR="005F1530" w:rsidRPr="00F2697E" w:rsidTr="00B4333E">
        <w:trPr>
          <w:trHeight w:val="783"/>
        </w:trPr>
        <w:tc>
          <w:tcPr>
            <w:tcW w:w="1857" w:type="pct"/>
            <w:noWrap/>
          </w:tcPr>
          <w:p w:rsidR="005F1530" w:rsidRPr="00B2374C" w:rsidRDefault="005F1530" w:rsidP="005F1530">
            <w:r w:rsidRPr="00B2374C">
              <w:t>CTE AAS.3.5.2 Describe the components of milk and colostrum and their role in newborn livestock.</w:t>
            </w:r>
          </w:p>
        </w:tc>
        <w:tc>
          <w:tcPr>
            <w:tcW w:w="3143" w:type="pct"/>
          </w:tcPr>
          <w:p w:rsidR="005F1530" w:rsidRPr="00B45EF1" w:rsidRDefault="005F1530" w:rsidP="005F1530"/>
        </w:tc>
      </w:tr>
      <w:tr w:rsidR="005F1530" w:rsidRPr="00F2697E" w:rsidTr="00B4333E">
        <w:trPr>
          <w:trHeight w:val="783"/>
        </w:trPr>
        <w:tc>
          <w:tcPr>
            <w:tcW w:w="1857" w:type="pct"/>
            <w:noWrap/>
          </w:tcPr>
          <w:p w:rsidR="005F1530" w:rsidRDefault="005F1530" w:rsidP="005F1530">
            <w:r w:rsidRPr="00B2374C">
              <w:t>CTE AAS.3.5.3 Examine how factors such as genetics, disease, feed, environment, and body condition affect milk production.</w:t>
            </w:r>
          </w:p>
        </w:tc>
        <w:tc>
          <w:tcPr>
            <w:tcW w:w="3143" w:type="pct"/>
          </w:tcPr>
          <w:p w:rsidR="005F1530" w:rsidRPr="00B45EF1" w:rsidRDefault="005F1530" w:rsidP="005F1530"/>
        </w:tc>
      </w:tr>
    </w:tbl>
    <w:p w:rsidR="00FE7526" w:rsidRDefault="00FE7526" w:rsidP="00FE7526"/>
    <w:p w:rsidR="00FE7526" w:rsidRPr="00895824" w:rsidRDefault="005F1530" w:rsidP="00C54769">
      <w:pPr>
        <w:pStyle w:val="Heading2"/>
        <w:rPr>
          <w:rStyle w:val="IntenseEmphasis"/>
          <w:b w:val="0"/>
          <w:color w:val="auto"/>
          <w:sz w:val="28"/>
          <w:szCs w:val="28"/>
        </w:rPr>
      </w:pPr>
      <w:r w:rsidRPr="005F1530">
        <w:rPr>
          <w:rStyle w:val="IntenseEmphasis"/>
          <w:color w:val="417FD0" w:themeColor="text2" w:themeTint="99"/>
          <w:sz w:val="28"/>
          <w:szCs w:val="28"/>
        </w:rPr>
        <w:t xml:space="preserve">Standard AAS.4.0: Principles of Evaluation for Animal Selection </w:t>
      </w:r>
      <w:r w:rsidR="00B45EF1" w:rsidRPr="00B45EF1">
        <w:rPr>
          <w:rFonts w:eastAsia="Times New Roman"/>
          <w:color w:val="auto"/>
        </w:rPr>
        <w:t xml:space="preserve">Performance Standard </w:t>
      </w:r>
      <w:r w:rsidRPr="005F1530">
        <w:rPr>
          <w:rFonts w:eastAsia="Times New Roman"/>
          <w:color w:val="auto"/>
        </w:rPr>
        <w:t>CTE AAS.4.1 Genetics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B4333E">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5F1530" w:rsidRPr="00F2697E" w:rsidTr="00B4333E">
        <w:trPr>
          <w:trHeight w:val="783"/>
        </w:trPr>
        <w:tc>
          <w:tcPr>
            <w:tcW w:w="1857" w:type="pct"/>
            <w:tcBorders>
              <w:top w:val="single" w:sz="4" w:space="0" w:color="auto"/>
            </w:tcBorders>
            <w:noWrap/>
          </w:tcPr>
          <w:p w:rsidR="005F1530" w:rsidRPr="00D73488" w:rsidRDefault="005F1530" w:rsidP="005F1530">
            <w:r w:rsidRPr="00D73488">
              <w:t>CTE AAS.4.1.1 Understand genetics and the impact of Mendel’s development of the basic principles of heredity.</w:t>
            </w:r>
          </w:p>
        </w:tc>
        <w:tc>
          <w:tcPr>
            <w:tcW w:w="3143" w:type="pct"/>
            <w:tcBorders>
              <w:top w:val="single" w:sz="4" w:space="0" w:color="auto"/>
            </w:tcBorders>
          </w:tcPr>
          <w:p w:rsidR="005F1530" w:rsidRPr="0068662F" w:rsidRDefault="005F1530" w:rsidP="005F1530"/>
        </w:tc>
      </w:tr>
      <w:tr w:rsidR="005F1530" w:rsidRPr="00F2697E" w:rsidTr="00B4333E">
        <w:trPr>
          <w:trHeight w:val="1070"/>
        </w:trPr>
        <w:tc>
          <w:tcPr>
            <w:tcW w:w="1857" w:type="pct"/>
            <w:noWrap/>
          </w:tcPr>
          <w:p w:rsidR="005F1530" w:rsidRPr="00D73488" w:rsidRDefault="005F1530" w:rsidP="005F1530">
            <w:r w:rsidRPr="00D73488">
              <w:t>CTE AAS.4.1.2 Identify and describe heritable traits.</w:t>
            </w:r>
          </w:p>
        </w:tc>
        <w:tc>
          <w:tcPr>
            <w:tcW w:w="3143" w:type="pct"/>
          </w:tcPr>
          <w:p w:rsidR="005F1530" w:rsidRPr="0068662F" w:rsidRDefault="005F1530" w:rsidP="005F1530"/>
        </w:tc>
      </w:tr>
      <w:tr w:rsidR="005F1530" w:rsidRPr="00F2697E" w:rsidTr="00B4333E">
        <w:trPr>
          <w:trHeight w:val="1070"/>
        </w:trPr>
        <w:tc>
          <w:tcPr>
            <w:tcW w:w="1857" w:type="pct"/>
            <w:noWrap/>
          </w:tcPr>
          <w:p w:rsidR="005F1530" w:rsidRDefault="005F1530" w:rsidP="005F1530">
            <w:r w:rsidRPr="00D73488">
              <w:t>CTE AAS.4.1.3 Explain the principles of dominance and incomplete dominance.</w:t>
            </w:r>
          </w:p>
        </w:tc>
        <w:tc>
          <w:tcPr>
            <w:tcW w:w="3143" w:type="pct"/>
          </w:tcPr>
          <w:p w:rsidR="005F1530" w:rsidRPr="0068662F" w:rsidRDefault="005F1530" w:rsidP="005F1530"/>
        </w:tc>
      </w:tr>
    </w:tbl>
    <w:p w:rsidR="000162C8" w:rsidRPr="000162C8" w:rsidRDefault="00B45EF1" w:rsidP="000162C8">
      <w:pPr>
        <w:pStyle w:val="Heading3"/>
        <w:rPr>
          <w:color w:val="auto"/>
        </w:rPr>
      </w:pPr>
      <w:r w:rsidRPr="00B45EF1">
        <w:rPr>
          <w:rFonts w:eastAsia="Times New Roman"/>
          <w:color w:val="auto"/>
        </w:rPr>
        <w:lastRenderedPageBreak/>
        <w:t xml:space="preserve">Performance Standard </w:t>
      </w:r>
      <w:r w:rsidR="005F1530">
        <w:rPr>
          <w:rFonts w:eastAsia="Times New Roman"/>
          <w:color w:val="auto"/>
        </w:rPr>
        <w:t xml:space="preserve">CTE </w:t>
      </w:r>
      <w:r w:rsidR="005F1530" w:rsidRPr="005F1530">
        <w:rPr>
          <w:rFonts w:eastAsia="Times New Roman"/>
          <w:color w:val="auto"/>
        </w:rPr>
        <w:t>AAS.4.2 Heritability of Traits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2"/>
      </w:tblPr>
      <w:tblGrid>
        <w:gridCol w:w="3456"/>
        <w:gridCol w:w="5849"/>
      </w:tblGrid>
      <w:tr w:rsidR="00DD56D6" w:rsidRPr="00F2697E" w:rsidTr="00B4333E">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5F1530" w:rsidRPr="00F2697E" w:rsidTr="00B4333E">
        <w:trPr>
          <w:trHeight w:val="1070"/>
        </w:trPr>
        <w:tc>
          <w:tcPr>
            <w:tcW w:w="1857" w:type="pct"/>
            <w:tcBorders>
              <w:top w:val="single" w:sz="4" w:space="0" w:color="auto"/>
            </w:tcBorders>
            <w:noWrap/>
          </w:tcPr>
          <w:p w:rsidR="005F1530" w:rsidRPr="001225CC" w:rsidRDefault="005F1530" w:rsidP="005F1530">
            <w:r w:rsidRPr="001225CC">
              <w:t>CTE AAS.4.2.1 Analyze heritability estimates as a selection factor in breeding programs.</w:t>
            </w:r>
          </w:p>
        </w:tc>
        <w:tc>
          <w:tcPr>
            <w:tcW w:w="3143" w:type="pct"/>
            <w:tcBorders>
              <w:top w:val="single" w:sz="4" w:space="0" w:color="auto"/>
            </w:tcBorders>
          </w:tcPr>
          <w:p w:rsidR="005F1530" w:rsidRPr="0068662F" w:rsidRDefault="005F1530" w:rsidP="005F1530"/>
        </w:tc>
      </w:tr>
      <w:tr w:rsidR="005F1530" w:rsidRPr="00F2697E" w:rsidTr="00B4333E">
        <w:trPr>
          <w:trHeight w:val="1070"/>
        </w:trPr>
        <w:tc>
          <w:tcPr>
            <w:tcW w:w="1857" w:type="pct"/>
            <w:noWrap/>
          </w:tcPr>
          <w:p w:rsidR="005F1530" w:rsidRPr="001225CC" w:rsidRDefault="005F1530" w:rsidP="005F1530">
            <w:r w:rsidRPr="001225CC">
              <w:t>CTE AAS.4.2.2 Explain the relationship between genotype, environment, and phenotype.</w:t>
            </w:r>
          </w:p>
        </w:tc>
        <w:tc>
          <w:tcPr>
            <w:tcW w:w="3143" w:type="pct"/>
          </w:tcPr>
          <w:p w:rsidR="005F1530" w:rsidRPr="0068662F" w:rsidRDefault="005F1530" w:rsidP="005F1530"/>
        </w:tc>
      </w:tr>
      <w:tr w:rsidR="005F1530" w:rsidRPr="00F2697E" w:rsidTr="00B4333E">
        <w:trPr>
          <w:trHeight w:val="1070"/>
        </w:trPr>
        <w:tc>
          <w:tcPr>
            <w:tcW w:w="1857" w:type="pct"/>
            <w:noWrap/>
          </w:tcPr>
          <w:p w:rsidR="005F1530" w:rsidRDefault="005F1530" w:rsidP="005F1530">
            <w:r w:rsidRPr="001225CC">
              <w:t>CTE AAS.4.2.3 Discuss the advantages of crossbreeding and hybrid vigor in livestock production.</w:t>
            </w:r>
          </w:p>
        </w:tc>
        <w:tc>
          <w:tcPr>
            <w:tcW w:w="3143" w:type="pct"/>
          </w:tcPr>
          <w:p w:rsidR="005F1530" w:rsidRPr="0068662F" w:rsidRDefault="005F1530" w:rsidP="005F1530"/>
        </w:tc>
      </w:tr>
    </w:tbl>
    <w:p w:rsidR="000162C8" w:rsidRPr="00895824" w:rsidRDefault="00B45EF1" w:rsidP="00895824">
      <w:pPr>
        <w:pStyle w:val="Heading3"/>
        <w:rPr>
          <w:color w:val="auto"/>
        </w:rPr>
      </w:pPr>
      <w:r w:rsidRPr="00B45EF1">
        <w:rPr>
          <w:rFonts w:eastAsia="Times New Roman"/>
          <w:color w:val="auto"/>
        </w:rPr>
        <w:t xml:space="preserve">Performance Standard </w:t>
      </w:r>
      <w:r w:rsidR="005F1530" w:rsidRPr="005F1530">
        <w:rPr>
          <w:rFonts w:eastAsia="Times New Roman"/>
          <w:color w:val="auto"/>
        </w:rPr>
        <w:t>CTE AAS.4.3 Types and Conformation of Domestic Animals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4.3"/>
      </w:tblPr>
      <w:tblGrid>
        <w:gridCol w:w="3456"/>
        <w:gridCol w:w="5849"/>
      </w:tblGrid>
      <w:tr w:rsidR="00DD56D6" w:rsidRPr="00F2697E" w:rsidTr="00B4333E">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5F1530" w:rsidRPr="00F2697E" w:rsidTr="00B4333E">
        <w:trPr>
          <w:trHeight w:val="1070"/>
        </w:trPr>
        <w:tc>
          <w:tcPr>
            <w:tcW w:w="1857" w:type="pct"/>
            <w:tcBorders>
              <w:top w:val="single" w:sz="4" w:space="0" w:color="auto"/>
            </w:tcBorders>
            <w:noWrap/>
          </w:tcPr>
          <w:p w:rsidR="005F1530" w:rsidRPr="00295278" w:rsidRDefault="005F1530" w:rsidP="005F1530">
            <w:r w:rsidRPr="00295278">
              <w:t>CTE AAS.4.3.1 Classify body condition scoring system among the different species.</w:t>
            </w:r>
          </w:p>
        </w:tc>
        <w:tc>
          <w:tcPr>
            <w:tcW w:w="3143" w:type="pct"/>
            <w:tcBorders>
              <w:top w:val="single" w:sz="4" w:space="0" w:color="auto"/>
            </w:tcBorders>
          </w:tcPr>
          <w:p w:rsidR="005F1530" w:rsidRPr="00B45EF1" w:rsidRDefault="005F1530" w:rsidP="005F1530"/>
        </w:tc>
      </w:tr>
      <w:tr w:rsidR="005F1530" w:rsidRPr="00F2697E" w:rsidTr="00B4333E">
        <w:trPr>
          <w:trHeight w:val="1070"/>
        </w:trPr>
        <w:tc>
          <w:tcPr>
            <w:tcW w:w="1857" w:type="pct"/>
            <w:noWrap/>
          </w:tcPr>
          <w:p w:rsidR="005F1530" w:rsidRPr="00295278" w:rsidRDefault="005F1530" w:rsidP="005F1530">
            <w:r w:rsidRPr="00295278">
              <w:t>CTE AAS.4.3.2 Interpret performance data when evaluating livestock.</w:t>
            </w:r>
          </w:p>
        </w:tc>
        <w:tc>
          <w:tcPr>
            <w:tcW w:w="3143" w:type="pct"/>
          </w:tcPr>
          <w:p w:rsidR="005F1530" w:rsidRPr="00B45EF1" w:rsidRDefault="005F1530" w:rsidP="005F1530"/>
        </w:tc>
      </w:tr>
      <w:tr w:rsidR="005F1530" w:rsidRPr="00F2697E" w:rsidTr="00B4333E">
        <w:trPr>
          <w:trHeight w:val="1070"/>
        </w:trPr>
        <w:tc>
          <w:tcPr>
            <w:tcW w:w="1857" w:type="pct"/>
            <w:noWrap/>
          </w:tcPr>
          <w:p w:rsidR="005F1530" w:rsidRPr="00295278" w:rsidRDefault="005F1530" w:rsidP="005F1530">
            <w:r w:rsidRPr="00295278">
              <w:t>CTE AAS.4.3.3 Classify animals and their characteristics based on phenotype.</w:t>
            </w:r>
          </w:p>
        </w:tc>
        <w:tc>
          <w:tcPr>
            <w:tcW w:w="3143" w:type="pct"/>
          </w:tcPr>
          <w:p w:rsidR="005F1530" w:rsidRPr="00B45EF1" w:rsidRDefault="005F1530" w:rsidP="005F1530"/>
        </w:tc>
      </w:tr>
      <w:tr w:rsidR="005F1530" w:rsidRPr="00F2697E" w:rsidTr="00B4333E">
        <w:trPr>
          <w:trHeight w:val="1070"/>
        </w:trPr>
        <w:tc>
          <w:tcPr>
            <w:tcW w:w="1857" w:type="pct"/>
            <w:noWrap/>
          </w:tcPr>
          <w:p w:rsidR="005F1530" w:rsidRPr="00295278" w:rsidRDefault="005F1530" w:rsidP="005F1530">
            <w:r w:rsidRPr="00295278">
              <w:t>CTE AAS.4.3.4 Identify current industry standards for animal selection according to species.</w:t>
            </w:r>
          </w:p>
        </w:tc>
        <w:tc>
          <w:tcPr>
            <w:tcW w:w="3143" w:type="pct"/>
          </w:tcPr>
          <w:p w:rsidR="005F1530" w:rsidRPr="00B45EF1" w:rsidRDefault="005F1530" w:rsidP="005F1530"/>
        </w:tc>
      </w:tr>
      <w:tr w:rsidR="005F1530" w:rsidRPr="00F2697E" w:rsidTr="00B4333E">
        <w:trPr>
          <w:trHeight w:val="1070"/>
        </w:trPr>
        <w:tc>
          <w:tcPr>
            <w:tcW w:w="1857" w:type="pct"/>
            <w:noWrap/>
          </w:tcPr>
          <w:p w:rsidR="005F1530" w:rsidRDefault="005F1530" w:rsidP="005F1530">
            <w:r w:rsidRPr="00295278">
              <w:t>CTE AAS.4.3.5 Evaluate livestock using Expected Progeny Differences (EPD).</w:t>
            </w:r>
          </w:p>
        </w:tc>
        <w:tc>
          <w:tcPr>
            <w:tcW w:w="3143" w:type="pct"/>
          </w:tcPr>
          <w:p w:rsidR="005F1530" w:rsidRPr="00B45EF1" w:rsidRDefault="005F1530" w:rsidP="005F1530"/>
        </w:tc>
      </w:tr>
    </w:tbl>
    <w:p w:rsidR="00FE7526" w:rsidRDefault="00FE7526" w:rsidP="00FE7526"/>
    <w:p w:rsidR="005F1530" w:rsidRDefault="005F1530" w:rsidP="00C54769">
      <w:pPr>
        <w:pStyle w:val="Heading2"/>
        <w:rPr>
          <w:rStyle w:val="IntenseEmphasis"/>
          <w:b w:val="0"/>
          <w:color w:val="417FD0" w:themeColor="text2" w:themeTint="99"/>
          <w:sz w:val="28"/>
          <w:szCs w:val="28"/>
        </w:rPr>
      </w:pPr>
      <w:r w:rsidRPr="005F1530">
        <w:rPr>
          <w:rStyle w:val="IntenseEmphasis"/>
          <w:color w:val="417FD0" w:themeColor="text2" w:themeTint="99"/>
          <w:sz w:val="28"/>
          <w:szCs w:val="28"/>
        </w:rPr>
        <w:lastRenderedPageBreak/>
        <w:t>Standard AAS.5.0: Animal Welfare, Handling, and Quality Assurance</w:t>
      </w:r>
    </w:p>
    <w:p w:rsidR="00FE7526" w:rsidRPr="00895824" w:rsidRDefault="00B45EF1" w:rsidP="00895824">
      <w:pPr>
        <w:pStyle w:val="Heading3"/>
        <w:rPr>
          <w:rStyle w:val="IntenseEmphasis"/>
          <w:b/>
          <w:color w:val="auto"/>
          <w:sz w:val="28"/>
          <w:szCs w:val="28"/>
        </w:rPr>
      </w:pPr>
      <w:r w:rsidRPr="00B45EF1">
        <w:rPr>
          <w:rFonts w:eastAsia="Times New Roman"/>
          <w:color w:val="auto"/>
        </w:rPr>
        <w:t xml:space="preserve">Performance Standard </w:t>
      </w:r>
      <w:r w:rsidR="005F1530" w:rsidRPr="005F1530">
        <w:rPr>
          <w:rFonts w:eastAsia="Times New Roman"/>
          <w:color w:val="auto"/>
        </w:rPr>
        <w:t>CTE AAS.5.1 Animal Welfare Philosophies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B4333E">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5F1530" w:rsidRPr="00F2697E" w:rsidTr="00B4333E">
        <w:trPr>
          <w:trHeight w:val="783"/>
        </w:trPr>
        <w:tc>
          <w:tcPr>
            <w:tcW w:w="1857" w:type="pct"/>
            <w:tcBorders>
              <w:top w:val="single" w:sz="4" w:space="0" w:color="auto"/>
            </w:tcBorders>
            <w:noWrap/>
          </w:tcPr>
          <w:p w:rsidR="005F1530" w:rsidRPr="005C7DEB" w:rsidRDefault="005F1530" w:rsidP="005F1530">
            <w:r w:rsidRPr="005C7DEB">
              <w:t>CTE AAS.5.1.1 Compare and contrast animal welfare versus the concept of animal rights.</w:t>
            </w:r>
          </w:p>
        </w:tc>
        <w:tc>
          <w:tcPr>
            <w:tcW w:w="3143" w:type="pct"/>
            <w:tcBorders>
              <w:top w:val="single" w:sz="4" w:space="0" w:color="auto"/>
            </w:tcBorders>
          </w:tcPr>
          <w:p w:rsidR="005F1530" w:rsidRPr="00B45EF1" w:rsidRDefault="005F1530" w:rsidP="005F1530"/>
        </w:tc>
      </w:tr>
      <w:tr w:rsidR="005F1530" w:rsidRPr="00F2697E" w:rsidTr="00B4333E">
        <w:trPr>
          <w:trHeight w:val="783"/>
        </w:trPr>
        <w:tc>
          <w:tcPr>
            <w:tcW w:w="1857" w:type="pct"/>
            <w:noWrap/>
          </w:tcPr>
          <w:p w:rsidR="005F1530" w:rsidRDefault="005F1530" w:rsidP="005F1530">
            <w:r w:rsidRPr="005C7DEB">
              <w:t>CTE AAS.5.1.2 Research and report the basis for general concerns regarding animal welfare.</w:t>
            </w:r>
          </w:p>
        </w:tc>
        <w:tc>
          <w:tcPr>
            <w:tcW w:w="3143" w:type="pct"/>
          </w:tcPr>
          <w:p w:rsidR="005F1530" w:rsidRPr="00B45EF1" w:rsidRDefault="005F1530" w:rsidP="005F1530"/>
        </w:tc>
      </w:tr>
    </w:tbl>
    <w:p w:rsidR="00B45EF1" w:rsidRPr="00895824" w:rsidRDefault="00B45EF1" w:rsidP="00B45EF1">
      <w:pPr>
        <w:pStyle w:val="Heading3"/>
        <w:rPr>
          <w:rStyle w:val="IntenseEmphasis"/>
          <w:b/>
          <w:color w:val="auto"/>
          <w:sz w:val="28"/>
          <w:szCs w:val="28"/>
        </w:rPr>
      </w:pPr>
      <w:r w:rsidRPr="00B45EF1">
        <w:rPr>
          <w:rFonts w:eastAsia="Times New Roman"/>
          <w:color w:val="auto"/>
        </w:rPr>
        <w:t xml:space="preserve">Performance Standard </w:t>
      </w:r>
      <w:r w:rsidR="005F1530" w:rsidRPr="005F1530">
        <w:rPr>
          <w:rFonts w:eastAsia="Times New Roman"/>
          <w:color w:val="auto"/>
        </w:rPr>
        <w:t>CTE AAS.5.2 Animal Behavior</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B45EF1" w:rsidRPr="001C565E" w:rsidTr="00B4333E">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45EF1" w:rsidRPr="001C565E" w:rsidRDefault="00B45EF1" w:rsidP="003411D8">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45EF1" w:rsidRPr="001C565E" w:rsidRDefault="00B45EF1"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B45EF1" w:rsidRPr="00F2697E" w:rsidTr="00B4333E">
        <w:trPr>
          <w:trHeight w:val="783"/>
        </w:trPr>
        <w:tc>
          <w:tcPr>
            <w:tcW w:w="1857" w:type="pct"/>
            <w:tcBorders>
              <w:top w:val="single" w:sz="4" w:space="0" w:color="auto"/>
            </w:tcBorders>
            <w:noWrap/>
          </w:tcPr>
          <w:p w:rsidR="00B45EF1" w:rsidRPr="001947D7" w:rsidRDefault="00B45EF1" w:rsidP="00B45EF1">
            <w:r w:rsidRPr="001947D7">
              <w:t>CTE ABM.5.2.1 Discuss how cash markets can influence risk management decisions.</w:t>
            </w:r>
          </w:p>
        </w:tc>
        <w:tc>
          <w:tcPr>
            <w:tcW w:w="3143" w:type="pct"/>
            <w:tcBorders>
              <w:top w:val="single" w:sz="4" w:space="0" w:color="auto"/>
            </w:tcBorders>
          </w:tcPr>
          <w:p w:rsidR="00B45EF1" w:rsidRPr="00B45EF1" w:rsidRDefault="00B45EF1" w:rsidP="00B45EF1"/>
        </w:tc>
      </w:tr>
      <w:tr w:rsidR="00B45EF1" w:rsidRPr="00F2697E" w:rsidTr="00B4333E">
        <w:trPr>
          <w:trHeight w:val="783"/>
        </w:trPr>
        <w:tc>
          <w:tcPr>
            <w:tcW w:w="1857" w:type="pct"/>
            <w:noWrap/>
          </w:tcPr>
          <w:p w:rsidR="00B45EF1" w:rsidRPr="001947D7" w:rsidRDefault="00B45EF1" w:rsidP="00B45EF1">
            <w:r w:rsidRPr="001947D7">
              <w:t>CTE ABM.5.2.2 Research the role of futures in marketing decisions.</w:t>
            </w:r>
          </w:p>
        </w:tc>
        <w:tc>
          <w:tcPr>
            <w:tcW w:w="3143" w:type="pct"/>
          </w:tcPr>
          <w:p w:rsidR="00B45EF1" w:rsidRPr="00B45EF1" w:rsidRDefault="00B45EF1" w:rsidP="00B45EF1"/>
        </w:tc>
      </w:tr>
    </w:tbl>
    <w:p w:rsidR="00E8512B" w:rsidRPr="00895824" w:rsidRDefault="00E8512B" w:rsidP="00E8512B">
      <w:pPr>
        <w:pStyle w:val="Heading3"/>
        <w:rPr>
          <w:rStyle w:val="IntenseEmphasis"/>
          <w:b/>
          <w:color w:val="auto"/>
          <w:sz w:val="28"/>
          <w:szCs w:val="28"/>
        </w:rPr>
      </w:pPr>
      <w:r w:rsidRPr="00B45EF1">
        <w:rPr>
          <w:rFonts w:eastAsia="Times New Roman"/>
          <w:color w:val="auto"/>
        </w:rPr>
        <w:t xml:space="preserve">Performance Standard </w:t>
      </w:r>
      <w:r w:rsidRPr="00E8512B">
        <w:rPr>
          <w:rFonts w:eastAsia="Times New Roman"/>
          <w:color w:val="auto"/>
        </w:rPr>
        <w:t>CTE AAS.5.3 Cultural and Controversial Issues Related To Animal Use and Keep</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E8512B" w:rsidRPr="001C565E" w:rsidTr="00DF1670">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8512B" w:rsidRPr="001C565E" w:rsidRDefault="00E8512B" w:rsidP="00B4333E">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8512B" w:rsidRPr="001C565E" w:rsidRDefault="00E8512B" w:rsidP="00B4333E">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E8512B" w:rsidRPr="00F2697E" w:rsidTr="00DF1670">
        <w:trPr>
          <w:trHeight w:val="783"/>
        </w:trPr>
        <w:tc>
          <w:tcPr>
            <w:tcW w:w="1857" w:type="pct"/>
            <w:tcBorders>
              <w:top w:val="single" w:sz="4" w:space="0" w:color="auto"/>
            </w:tcBorders>
            <w:noWrap/>
          </w:tcPr>
          <w:p w:rsidR="00E8512B" w:rsidRPr="008200EA" w:rsidRDefault="00E8512B" w:rsidP="00E8512B">
            <w:r w:rsidRPr="008200EA">
              <w:t>CTE AAS.5.3.1 Compare and contrast current controversial issues in animal usage.</w:t>
            </w:r>
          </w:p>
        </w:tc>
        <w:tc>
          <w:tcPr>
            <w:tcW w:w="3143" w:type="pct"/>
            <w:tcBorders>
              <w:top w:val="single" w:sz="4" w:space="0" w:color="auto"/>
            </w:tcBorders>
          </w:tcPr>
          <w:p w:rsidR="00E8512B" w:rsidRPr="00B45EF1" w:rsidRDefault="00E8512B" w:rsidP="00E8512B"/>
        </w:tc>
      </w:tr>
      <w:tr w:rsidR="00E8512B" w:rsidRPr="00F2697E" w:rsidTr="00DF1670">
        <w:trPr>
          <w:trHeight w:val="783"/>
        </w:trPr>
        <w:tc>
          <w:tcPr>
            <w:tcW w:w="1857" w:type="pct"/>
            <w:noWrap/>
          </w:tcPr>
          <w:p w:rsidR="00E8512B" w:rsidRPr="008200EA" w:rsidRDefault="00E8512B" w:rsidP="00E8512B">
            <w:r w:rsidRPr="008200EA">
              <w:t xml:space="preserve">CTE AAS.5.3.2 Distinguish between fact and propaganda when analyzing animal usage </w:t>
            </w:r>
            <w:r w:rsidRPr="008200EA">
              <w:lastRenderedPageBreak/>
              <w:t>issues and their impact on the environment.</w:t>
            </w:r>
          </w:p>
        </w:tc>
        <w:tc>
          <w:tcPr>
            <w:tcW w:w="3143" w:type="pct"/>
          </w:tcPr>
          <w:p w:rsidR="00E8512B" w:rsidRPr="00B45EF1" w:rsidRDefault="00E8512B" w:rsidP="00E8512B"/>
        </w:tc>
      </w:tr>
      <w:tr w:rsidR="00E8512B" w:rsidRPr="00F2697E" w:rsidTr="00DF1670">
        <w:trPr>
          <w:trHeight w:val="783"/>
        </w:trPr>
        <w:tc>
          <w:tcPr>
            <w:tcW w:w="1857" w:type="pct"/>
            <w:noWrap/>
          </w:tcPr>
          <w:p w:rsidR="00E8512B" w:rsidRPr="008200EA" w:rsidRDefault="00E8512B" w:rsidP="00E8512B">
            <w:r w:rsidRPr="008200EA">
              <w:t>CTE AAS.5.3.3 Compare and contrast cultural differences and their impact on animal use.</w:t>
            </w:r>
          </w:p>
        </w:tc>
        <w:tc>
          <w:tcPr>
            <w:tcW w:w="3143" w:type="pct"/>
          </w:tcPr>
          <w:p w:rsidR="00E8512B" w:rsidRPr="00B45EF1" w:rsidRDefault="00E8512B" w:rsidP="00E8512B"/>
        </w:tc>
      </w:tr>
      <w:tr w:rsidR="00E8512B" w:rsidRPr="00F2697E" w:rsidTr="00DF1670">
        <w:trPr>
          <w:trHeight w:val="783"/>
        </w:trPr>
        <w:tc>
          <w:tcPr>
            <w:tcW w:w="1857" w:type="pct"/>
            <w:noWrap/>
          </w:tcPr>
          <w:p w:rsidR="00E8512B" w:rsidRDefault="00E8512B" w:rsidP="00E8512B">
            <w:r w:rsidRPr="008200EA">
              <w:t>CTE AAS.5.3.4 Examine legislation regarding current animal usage and welfare.</w:t>
            </w:r>
          </w:p>
        </w:tc>
        <w:tc>
          <w:tcPr>
            <w:tcW w:w="3143" w:type="pct"/>
          </w:tcPr>
          <w:p w:rsidR="00E8512B" w:rsidRPr="00B45EF1" w:rsidRDefault="00E8512B" w:rsidP="00E8512B"/>
        </w:tc>
      </w:tr>
    </w:tbl>
    <w:p w:rsidR="00E8512B" w:rsidRPr="00895824" w:rsidRDefault="00E8512B" w:rsidP="00E8512B">
      <w:pPr>
        <w:pStyle w:val="Heading3"/>
        <w:rPr>
          <w:rStyle w:val="IntenseEmphasis"/>
          <w:b/>
          <w:color w:val="auto"/>
          <w:sz w:val="28"/>
          <w:szCs w:val="28"/>
        </w:rPr>
      </w:pPr>
      <w:r w:rsidRPr="00B45EF1">
        <w:rPr>
          <w:rFonts w:eastAsia="Times New Roman"/>
          <w:color w:val="auto"/>
        </w:rPr>
        <w:t xml:space="preserve">Performance Standard </w:t>
      </w:r>
      <w:r w:rsidRPr="00E8512B">
        <w:rPr>
          <w:rFonts w:eastAsia="Times New Roman"/>
          <w:color w:val="auto"/>
        </w:rPr>
        <w:t>CTE AAS.5.4 Quality Assurance Standards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E8512B" w:rsidRPr="001C565E" w:rsidTr="00DF1670">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8512B" w:rsidRPr="001C565E" w:rsidRDefault="00E8512B" w:rsidP="00B4333E">
            <w:pPr>
              <w:rPr>
                <w:rFonts w:eastAsia="Times New Roman"/>
                <w:b w:val="0"/>
              </w:rPr>
            </w:pPr>
            <w:r>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8512B" w:rsidRPr="001C565E" w:rsidRDefault="00E8512B" w:rsidP="00B4333E">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E8512B" w:rsidRPr="00F2697E" w:rsidTr="00DF1670">
        <w:trPr>
          <w:trHeight w:val="783"/>
        </w:trPr>
        <w:tc>
          <w:tcPr>
            <w:tcW w:w="1857" w:type="pct"/>
            <w:tcBorders>
              <w:top w:val="single" w:sz="4" w:space="0" w:color="auto"/>
            </w:tcBorders>
            <w:noWrap/>
          </w:tcPr>
          <w:p w:rsidR="00E8512B" w:rsidRPr="00064AA2" w:rsidRDefault="00E8512B" w:rsidP="00E8512B">
            <w:r w:rsidRPr="00064AA2">
              <w:t>CTE AAS.5.4.1 Research quality assurance standards for Idaho’s livestock industry.</w:t>
            </w:r>
          </w:p>
        </w:tc>
        <w:tc>
          <w:tcPr>
            <w:tcW w:w="3143" w:type="pct"/>
            <w:tcBorders>
              <w:top w:val="single" w:sz="4" w:space="0" w:color="auto"/>
            </w:tcBorders>
          </w:tcPr>
          <w:p w:rsidR="00E8512B" w:rsidRPr="00B45EF1" w:rsidRDefault="00E8512B" w:rsidP="00E8512B"/>
        </w:tc>
      </w:tr>
      <w:tr w:rsidR="00E8512B" w:rsidRPr="00F2697E" w:rsidTr="00DF1670">
        <w:trPr>
          <w:trHeight w:val="783"/>
        </w:trPr>
        <w:tc>
          <w:tcPr>
            <w:tcW w:w="1857" w:type="pct"/>
            <w:noWrap/>
          </w:tcPr>
          <w:p w:rsidR="00E8512B" w:rsidRDefault="00E8512B" w:rsidP="00E8512B">
            <w:r w:rsidRPr="00064AA2">
              <w:t>CTE AAS.5.4.2 Explain how these standards would apply to the livestock industry.</w:t>
            </w:r>
          </w:p>
        </w:tc>
        <w:tc>
          <w:tcPr>
            <w:tcW w:w="3143" w:type="pct"/>
          </w:tcPr>
          <w:p w:rsidR="00E8512B" w:rsidRPr="00B45EF1" w:rsidRDefault="00E8512B" w:rsidP="00E8512B"/>
        </w:tc>
      </w:tr>
    </w:tbl>
    <w:p w:rsidR="00B45EF1" w:rsidRDefault="00B45EF1" w:rsidP="00FE7526">
      <w:pPr>
        <w:rPr>
          <w:rStyle w:val="IntenseEmphasis"/>
          <w:color w:val="417FD0" w:themeColor="text2" w:themeTint="99"/>
          <w:sz w:val="28"/>
          <w:szCs w:val="28"/>
        </w:rPr>
      </w:pPr>
    </w:p>
    <w:p w:rsidR="00B45EF1" w:rsidRDefault="00E8512B" w:rsidP="00C54769">
      <w:pPr>
        <w:pStyle w:val="Heading2"/>
        <w:rPr>
          <w:rStyle w:val="IntenseEmphasis"/>
          <w:b w:val="0"/>
          <w:color w:val="417FD0" w:themeColor="text2" w:themeTint="99"/>
          <w:sz w:val="28"/>
          <w:szCs w:val="28"/>
        </w:rPr>
      </w:pPr>
      <w:r w:rsidRPr="00E8512B">
        <w:rPr>
          <w:rStyle w:val="IntenseEmphasis"/>
          <w:color w:val="417FD0" w:themeColor="text2" w:themeTint="99"/>
          <w:sz w:val="28"/>
          <w:szCs w:val="28"/>
        </w:rPr>
        <w:t>Standard AAS.6.0: Evaluating Animal Health and Administering Care</w:t>
      </w:r>
    </w:p>
    <w:p w:rsidR="00FE7526" w:rsidRPr="00895824" w:rsidRDefault="00B45EF1" w:rsidP="00895824">
      <w:pPr>
        <w:pStyle w:val="Heading3"/>
        <w:rPr>
          <w:rStyle w:val="IntenseEmphasis"/>
          <w:b/>
          <w:color w:val="auto"/>
          <w:sz w:val="28"/>
          <w:szCs w:val="28"/>
        </w:rPr>
      </w:pPr>
      <w:r w:rsidRPr="00B45EF1">
        <w:rPr>
          <w:color w:val="auto"/>
        </w:rPr>
        <w:t xml:space="preserve">Performance Standard </w:t>
      </w:r>
      <w:r w:rsidR="00E8512B" w:rsidRPr="00E8512B">
        <w:rPr>
          <w:color w:val="auto"/>
        </w:rPr>
        <w:t>CTE AAS.6.1 Animal Disease Transmission and Immunity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DF1670">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DD56D6" w:rsidRDefault="00FE7526" w:rsidP="003411D8">
            <w:pPr>
              <w:rPr>
                <w:b w:val="0"/>
              </w:rPr>
            </w:pPr>
            <w:r w:rsidRPr="00DD56D6">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DD56D6" w:rsidRDefault="00FE7526" w:rsidP="003411D8">
            <w:pPr>
              <w:rPr>
                <w:b w:val="0"/>
              </w:rPr>
            </w:pPr>
            <w:r w:rsidRPr="00DD56D6">
              <w:t xml:space="preserve">Justification: Provide examples from materials as evidence to support each response for this section. Provide </w:t>
            </w:r>
            <w:r w:rsidR="00DF1670">
              <w:t>descriptions</w:t>
            </w:r>
            <w:r w:rsidRPr="00DD56D6">
              <w:t>, not just page numbers.</w:t>
            </w:r>
          </w:p>
        </w:tc>
      </w:tr>
      <w:tr w:rsidR="00E8512B" w:rsidRPr="00F2697E" w:rsidTr="00DF1670">
        <w:trPr>
          <w:trHeight w:val="783"/>
        </w:trPr>
        <w:tc>
          <w:tcPr>
            <w:tcW w:w="1813" w:type="pct"/>
            <w:tcBorders>
              <w:top w:val="single" w:sz="4" w:space="0" w:color="auto"/>
            </w:tcBorders>
            <w:noWrap/>
          </w:tcPr>
          <w:p w:rsidR="00E8512B" w:rsidRPr="00AB13CC" w:rsidRDefault="00E8512B" w:rsidP="00E8512B">
            <w:r w:rsidRPr="00AB13CC">
              <w:t>CTE AAS.6.1.1 Describe the modes of transmission of infectious diseases.</w:t>
            </w:r>
          </w:p>
        </w:tc>
        <w:tc>
          <w:tcPr>
            <w:tcW w:w="3187" w:type="pct"/>
            <w:tcBorders>
              <w:top w:val="single" w:sz="4" w:space="0" w:color="auto"/>
            </w:tcBorders>
          </w:tcPr>
          <w:p w:rsidR="00E8512B" w:rsidRPr="00B45EF1" w:rsidRDefault="00E8512B" w:rsidP="00E8512B"/>
        </w:tc>
      </w:tr>
      <w:tr w:rsidR="00E8512B" w:rsidRPr="00F2697E" w:rsidTr="00DF1670">
        <w:trPr>
          <w:trHeight w:val="783"/>
        </w:trPr>
        <w:tc>
          <w:tcPr>
            <w:tcW w:w="1813" w:type="pct"/>
            <w:noWrap/>
          </w:tcPr>
          <w:p w:rsidR="00E8512B" w:rsidRPr="00AB13CC" w:rsidRDefault="00E8512B" w:rsidP="00E8512B">
            <w:r w:rsidRPr="00AB13CC">
              <w:t>CTE AAS.6.1.2 Examine the primary and secondary defenses the body uses to resist disease.</w:t>
            </w:r>
          </w:p>
        </w:tc>
        <w:tc>
          <w:tcPr>
            <w:tcW w:w="3187" w:type="pct"/>
          </w:tcPr>
          <w:p w:rsidR="00E8512B" w:rsidRPr="00B45EF1" w:rsidRDefault="00E8512B" w:rsidP="00E8512B"/>
        </w:tc>
      </w:tr>
      <w:tr w:rsidR="00E8512B" w:rsidRPr="00F2697E" w:rsidTr="00DF1670">
        <w:trPr>
          <w:trHeight w:val="783"/>
        </w:trPr>
        <w:tc>
          <w:tcPr>
            <w:tcW w:w="1813" w:type="pct"/>
            <w:noWrap/>
          </w:tcPr>
          <w:p w:rsidR="00E8512B" w:rsidRDefault="00E8512B" w:rsidP="00E8512B">
            <w:r w:rsidRPr="00AB13CC">
              <w:lastRenderedPageBreak/>
              <w:t>CTE AAS.6.1.3 Identify how passive and active immunity can be enhanced by management.</w:t>
            </w:r>
          </w:p>
        </w:tc>
        <w:tc>
          <w:tcPr>
            <w:tcW w:w="3187" w:type="pct"/>
          </w:tcPr>
          <w:p w:rsidR="00E8512B" w:rsidRPr="00B45EF1" w:rsidRDefault="00E8512B" w:rsidP="00E8512B"/>
        </w:tc>
      </w:tr>
    </w:tbl>
    <w:p w:rsidR="00895824" w:rsidRPr="00895824" w:rsidRDefault="00B45EF1" w:rsidP="00895824">
      <w:pPr>
        <w:pStyle w:val="Heading3"/>
        <w:rPr>
          <w:color w:val="auto"/>
        </w:rPr>
      </w:pPr>
      <w:r w:rsidRPr="00B45EF1">
        <w:rPr>
          <w:rFonts w:eastAsia="Times New Roman"/>
          <w:color w:val="auto"/>
        </w:rPr>
        <w:t xml:space="preserve">Performance Standard </w:t>
      </w:r>
      <w:r w:rsidR="00E8512B" w:rsidRPr="00E8512B">
        <w:rPr>
          <w:rFonts w:eastAsia="Times New Roman"/>
          <w:color w:val="auto"/>
        </w:rPr>
        <w:t>CTE AAS.6.2 Animal Medications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DD56D6" w:rsidRPr="00F2697E" w:rsidTr="00DF1670">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1C565E" w:rsidRDefault="00DD56D6" w:rsidP="00DD56D6">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1C565E" w:rsidRDefault="00DD56D6" w:rsidP="00DD56D6">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E8512B" w:rsidRPr="00F2697E" w:rsidTr="00DF1670">
        <w:trPr>
          <w:trHeight w:val="783"/>
        </w:trPr>
        <w:tc>
          <w:tcPr>
            <w:tcW w:w="1813" w:type="pct"/>
            <w:tcBorders>
              <w:top w:val="single" w:sz="4" w:space="0" w:color="auto"/>
            </w:tcBorders>
            <w:noWrap/>
          </w:tcPr>
          <w:p w:rsidR="00E8512B" w:rsidRPr="00D91FFE" w:rsidRDefault="00E8512B" w:rsidP="00E8512B">
            <w:r w:rsidRPr="00D91FFE">
              <w:t>CTE AAS.6.2.1 Examine the use of vaccines in disease control.</w:t>
            </w:r>
          </w:p>
        </w:tc>
        <w:tc>
          <w:tcPr>
            <w:tcW w:w="3187" w:type="pct"/>
            <w:tcBorders>
              <w:top w:val="single" w:sz="4" w:space="0" w:color="auto"/>
            </w:tcBorders>
          </w:tcPr>
          <w:p w:rsidR="00E8512B" w:rsidRPr="00B45EF1" w:rsidRDefault="00E8512B" w:rsidP="00E8512B"/>
        </w:tc>
      </w:tr>
      <w:tr w:rsidR="00E8512B" w:rsidRPr="00F2697E" w:rsidTr="00DF1670">
        <w:trPr>
          <w:trHeight w:val="783"/>
        </w:trPr>
        <w:tc>
          <w:tcPr>
            <w:tcW w:w="1813" w:type="pct"/>
            <w:noWrap/>
          </w:tcPr>
          <w:p w:rsidR="00E8512B" w:rsidRPr="00D91FFE" w:rsidRDefault="00E8512B" w:rsidP="00E8512B">
            <w:r w:rsidRPr="00D91FFE">
              <w:t>CTE AAS.6.2.2 Examine the types and forms of pharmaceuticals.</w:t>
            </w:r>
          </w:p>
        </w:tc>
        <w:tc>
          <w:tcPr>
            <w:tcW w:w="3187" w:type="pct"/>
          </w:tcPr>
          <w:p w:rsidR="00E8512B" w:rsidRPr="00B45EF1" w:rsidRDefault="00E8512B" w:rsidP="00E8512B"/>
        </w:tc>
      </w:tr>
      <w:tr w:rsidR="00E8512B" w:rsidRPr="00F2697E" w:rsidTr="00DF1670">
        <w:trPr>
          <w:trHeight w:val="783"/>
        </w:trPr>
        <w:tc>
          <w:tcPr>
            <w:tcW w:w="1813" w:type="pct"/>
            <w:noWrap/>
          </w:tcPr>
          <w:p w:rsidR="00E8512B" w:rsidRDefault="00E8512B" w:rsidP="00E8512B">
            <w:r w:rsidRPr="00D91FFE">
              <w:t>CTE AAS.6.2.3 Compare appropriate storage methods for medications and recognize how improper storage conditions may affect drugs.</w:t>
            </w:r>
          </w:p>
        </w:tc>
        <w:tc>
          <w:tcPr>
            <w:tcW w:w="3187" w:type="pct"/>
          </w:tcPr>
          <w:p w:rsidR="00E8512B" w:rsidRPr="00B45EF1" w:rsidRDefault="00E8512B" w:rsidP="00E8512B"/>
        </w:tc>
      </w:tr>
    </w:tbl>
    <w:p w:rsidR="003411D8" w:rsidRPr="00895824" w:rsidRDefault="003411D8" w:rsidP="003411D8">
      <w:pPr>
        <w:pStyle w:val="Heading3"/>
        <w:rPr>
          <w:color w:val="auto"/>
        </w:rPr>
      </w:pPr>
      <w:r w:rsidRPr="003411D8">
        <w:rPr>
          <w:rFonts w:eastAsia="Times New Roman"/>
          <w:color w:val="auto"/>
        </w:rPr>
        <w:t xml:space="preserve">Performance Standard </w:t>
      </w:r>
      <w:r w:rsidR="00E8512B" w:rsidRPr="00E8512B">
        <w:rPr>
          <w:rFonts w:eastAsia="Times New Roman"/>
          <w:color w:val="auto"/>
        </w:rPr>
        <w:t>CTE AAS.6.3 Medication and Care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3411D8" w:rsidRPr="00F2697E" w:rsidTr="00DF1670">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E8512B" w:rsidRPr="00F2697E" w:rsidTr="00DF1670">
        <w:trPr>
          <w:trHeight w:val="783"/>
        </w:trPr>
        <w:tc>
          <w:tcPr>
            <w:tcW w:w="1813" w:type="pct"/>
            <w:tcBorders>
              <w:top w:val="single" w:sz="4" w:space="0" w:color="auto"/>
            </w:tcBorders>
            <w:noWrap/>
          </w:tcPr>
          <w:p w:rsidR="00E8512B" w:rsidRPr="00FD04E7" w:rsidRDefault="00E8512B" w:rsidP="00E8512B">
            <w:r w:rsidRPr="00FD04E7">
              <w:t>CTE AAS.6.3.1 Illustrate methods used to administer vaccines and pharmaceuticals.</w:t>
            </w:r>
          </w:p>
        </w:tc>
        <w:tc>
          <w:tcPr>
            <w:tcW w:w="3187" w:type="pct"/>
            <w:tcBorders>
              <w:top w:val="single" w:sz="4" w:space="0" w:color="auto"/>
            </w:tcBorders>
          </w:tcPr>
          <w:p w:rsidR="00E8512B" w:rsidRPr="00B45EF1" w:rsidRDefault="00E8512B" w:rsidP="00E8512B"/>
        </w:tc>
      </w:tr>
      <w:tr w:rsidR="00E8512B" w:rsidRPr="00F2697E" w:rsidTr="00DF1670">
        <w:trPr>
          <w:trHeight w:val="783"/>
        </w:trPr>
        <w:tc>
          <w:tcPr>
            <w:tcW w:w="1813" w:type="pct"/>
            <w:noWrap/>
          </w:tcPr>
          <w:p w:rsidR="00E8512B" w:rsidRPr="00FD04E7" w:rsidRDefault="00E8512B" w:rsidP="00E8512B">
            <w:r w:rsidRPr="00FD04E7">
              <w:t>CTE AAS.6.3.2 Identify the instruments used to administer vaccines and pharmaceuticals.</w:t>
            </w:r>
          </w:p>
        </w:tc>
        <w:tc>
          <w:tcPr>
            <w:tcW w:w="3187" w:type="pct"/>
          </w:tcPr>
          <w:p w:rsidR="00E8512B" w:rsidRPr="00B45EF1" w:rsidRDefault="00E8512B" w:rsidP="00E8512B"/>
        </w:tc>
      </w:tr>
      <w:tr w:rsidR="00E8512B" w:rsidRPr="00F2697E" w:rsidTr="00DF1670">
        <w:trPr>
          <w:trHeight w:val="783"/>
        </w:trPr>
        <w:tc>
          <w:tcPr>
            <w:tcW w:w="1813" w:type="pct"/>
            <w:noWrap/>
          </w:tcPr>
          <w:p w:rsidR="00E8512B" w:rsidRPr="00FD04E7" w:rsidRDefault="00E8512B" w:rsidP="00E8512B">
            <w:r w:rsidRPr="00FD04E7">
              <w:t>CTE AAS.6.3.3 Describe the types of injections, and determine the appropriate injection sites and dosages.</w:t>
            </w:r>
          </w:p>
        </w:tc>
        <w:tc>
          <w:tcPr>
            <w:tcW w:w="3187" w:type="pct"/>
          </w:tcPr>
          <w:p w:rsidR="00E8512B" w:rsidRPr="00B45EF1" w:rsidRDefault="00E8512B" w:rsidP="00E8512B"/>
        </w:tc>
      </w:tr>
      <w:tr w:rsidR="00E8512B" w:rsidRPr="00F2697E" w:rsidTr="00DF1670">
        <w:trPr>
          <w:trHeight w:val="783"/>
        </w:trPr>
        <w:tc>
          <w:tcPr>
            <w:tcW w:w="1813" w:type="pct"/>
            <w:noWrap/>
          </w:tcPr>
          <w:p w:rsidR="00E8512B" w:rsidRDefault="00E8512B" w:rsidP="00E8512B">
            <w:r w:rsidRPr="00FD04E7">
              <w:t xml:space="preserve">CTE AAS.6.3.4 Examine the components of a label found </w:t>
            </w:r>
            <w:r w:rsidRPr="00FD04E7">
              <w:lastRenderedPageBreak/>
              <w:t>on animal medication and interpret a veterinarian’s prescription.</w:t>
            </w:r>
          </w:p>
        </w:tc>
        <w:tc>
          <w:tcPr>
            <w:tcW w:w="3187" w:type="pct"/>
          </w:tcPr>
          <w:p w:rsidR="00E8512B" w:rsidRPr="00B45EF1" w:rsidRDefault="00E8512B" w:rsidP="00E8512B"/>
        </w:tc>
      </w:tr>
    </w:tbl>
    <w:p w:rsidR="00E8512B" w:rsidRPr="00895824" w:rsidRDefault="00E8512B" w:rsidP="00E8512B">
      <w:pPr>
        <w:pStyle w:val="Heading3"/>
        <w:rPr>
          <w:color w:val="auto"/>
        </w:rPr>
      </w:pPr>
      <w:r w:rsidRPr="003411D8">
        <w:rPr>
          <w:rFonts w:eastAsia="Times New Roman"/>
          <w:color w:val="auto"/>
        </w:rPr>
        <w:t xml:space="preserve">Performance Standard </w:t>
      </w:r>
      <w:r w:rsidRPr="00E8512B">
        <w:rPr>
          <w:rFonts w:eastAsia="Times New Roman"/>
          <w:color w:val="auto"/>
        </w:rPr>
        <w:t>CTE AAS.6.4 Parasites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E8512B" w:rsidRPr="00F2697E" w:rsidTr="00DF1670">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8512B" w:rsidRPr="001C565E" w:rsidRDefault="00E8512B" w:rsidP="00B4333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8512B" w:rsidRPr="001C565E" w:rsidRDefault="00E8512B" w:rsidP="00B4333E">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E8512B" w:rsidRPr="00F2697E" w:rsidTr="00DF1670">
        <w:trPr>
          <w:trHeight w:val="783"/>
        </w:trPr>
        <w:tc>
          <w:tcPr>
            <w:tcW w:w="1813" w:type="pct"/>
            <w:tcBorders>
              <w:top w:val="single" w:sz="4" w:space="0" w:color="auto"/>
            </w:tcBorders>
            <w:noWrap/>
          </w:tcPr>
          <w:p w:rsidR="00E8512B" w:rsidRPr="001E19F7" w:rsidRDefault="00E8512B" w:rsidP="00E8512B">
            <w:r w:rsidRPr="001E19F7">
              <w:t>CTE AAS.6.4.1 Identify common internal and external parasites that affect livestock and describe the diseases that they may spread or cause.</w:t>
            </w:r>
          </w:p>
        </w:tc>
        <w:tc>
          <w:tcPr>
            <w:tcW w:w="3187" w:type="pct"/>
            <w:tcBorders>
              <w:top w:val="single" w:sz="4" w:space="0" w:color="auto"/>
            </w:tcBorders>
          </w:tcPr>
          <w:p w:rsidR="00E8512B" w:rsidRPr="00B45EF1" w:rsidRDefault="00E8512B" w:rsidP="00E8512B"/>
        </w:tc>
      </w:tr>
      <w:tr w:rsidR="00E8512B" w:rsidRPr="00F2697E" w:rsidTr="00DF1670">
        <w:trPr>
          <w:trHeight w:val="783"/>
        </w:trPr>
        <w:tc>
          <w:tcPr>
            <w:tcW w:w="1813" w:type="pct"/>
            <w:noWrap/>
          </w:tcPr>
          <w:p w:rsidR="00E8512B" w:rsidRPr="001E19F7" w:rsidRDefault="00E8512B" w:rsidP="00E8512B">
            <w:r w:rsidRPr="001E19F7">
              <w:t>CTE AAS.6.4.2 Understand the life cycle of common parasites and how it affects animals.</w:t>
            </w:r>
          </w:p>
        </w:tc>
        <w:tc>
          <w:tcPr>
            <w:tcW w:w="3187" w:type="pct"/>
          </w:tcPr>
          <w:p w:rsidR="00E8512B" w:rsidRPr="00B45EF1" w:rsidRDefault="00E8512B" w:rsidP="00E8512B"/>
        </w:tc>
      </w:tr>
      <w:tr w:rsidR="00E8512B" w:rsidRPr="00F2697E" w:rsidTr="00DF1670">
        <w:trPr>
          <w:trHeight w:val="783"/>
        </w:trPr>
        <w:tc>
          <w:tcPr>
            <w:tcW w:w="1813" w:type="pct"/>
            <w:noWrap/>
          </w:tcPr>
          <w:p w:rsidR="00E8512B" w:rsidRDefault="00E8512B" w:rsidP="00E8512B">
            <w:r w:rsidRPr="001E19F7">
              <w:t>CTE AAS.6.4.3 Recognize the importance of controlling parasites in disease management.</w:t>
            </w:r>
          </w:p>
        </w:tc>
        <w:tc>
          <w:tcPr>
            <w:tcW w:w="3187" w:type="pct"/>
          </w:tcPr>
          <w:p w:rsidR="00E8512B" w:rsidRPr="00B45EF1" w:rsidRDefault="00E8512B" w:rsidP="00E8512B"/>
        </w:tc>
      </w:tr>
    </w:tbl>
    <w:p w:rsidR="00E8512B" w:rsidRPr="00895824" w:rsidRDefault="00E8512B" w:rsidP="00E8512B">
      <w:pPr>
        <w:pStyle w:val="Heading3"/>
        <w:rPr>
          <w:color w:val="auto"/>
        </w:rPr>
      </w:pPr>
      <w:r w:rsidRPr="003411D8">
        <w:rPr>
          <w:rFonts w:eastAsia="Times New Roman"/>
          <w:color w:val="auto"/>
        </w:rPr>
        <w:t xml:space="preserve">Performance Standard </w:t>
      </w:r>
      <w:r w:rsidRPr="00E8512B">
        <w:rPr>
          <w:rFonts w:eastAsia="Times New Roman"/>
          <w:color w:val="auto"/>
        </w:rPr>
        <w:t>CTE AAS.6.5 Disease Control and Management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E8512B" w:rsidRPr="00F2697E" w:rsidTr="00DF1670">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8512B" w:rsidRPr="001C565E" w:rsidRDefault="00E8512B" w:rsidP="00B4333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8512B" w:rsidRPr="001C565E" w:rsidRDefault="00E8512B" w:rsidP="00B4333E">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E8512B" w:rsidRPr="00F2697E" w:rsidTr="00DF1670">
        <w:trPr>
          <w:trHeight w:val="783"/>
        </w:trPr>
        <w:tc>
          <w:tcPr>
            <w:tcW w:w="1813" w:type="pct"/>
            <w:tcBorders>
              <w:top w:val="single" w:sz="4" w:space="0" w:color="auto"/>
            </w:tcBorders>
            <w:noWrap/>
          </w:tcPr>
          <w:p w:rsidR="00E8512B" w:rsidRPr="009452DF" w:rsidRDefault="00E8512B" w:rsidP="00E8512B">
            <w:r w:rsidRPr="009452DF">
              <w:t>CTE AAS.6.5.1 Explain how cleanliness affects disease control, and compare antiseptics and disinfectants.</w:t>
            </w:r>
          </w:p>
        </w:tc>
        <w:tc>
          <w:tcPr>
            <w:tcW w:w="3187" w:type="pct"/>
            <w:tcBorders>
              <w:top w:val="single" w:sz="4" w:space="0" w:color="auto"/>
            </w:tcBorders>
          </w:tcPr>
          <w:p w:rsidR="00E8512B" w:rsidRPr="00B45EF1" w:rsidRDefault="00E8512B" w:rsidP="00E8512B"/>
        </w:tc>
      </w:tr>
      <w:tr w:rsidR="00E8512B" w:rsidRPr="00F2697E" w:rsidTr="00DF1670">
        <w:trPr>
          <w:trHeight w:val="783"/>
        </w:trPr>
        <w:tc>
          <w:tcPr>
            <w:tcW w:w="1813" w:type="pct"/>
            <w:noWrap/>
          </w:tcPr>
          <w:p w:rsidR="00E8512B" w:rsidRDefault="00E8512B" w:rsidP="00E8512B">
            <w:r w:rsidRPr="009452DF">
              <w:t>CTE AAS.6.5.2 Evaluate vaccination and prevention methods, and describe the types of vaccines available.</w:t>
            </w:r>
          </w:p>
        </w:tc>
        <w:tc>
          <w:tcPr>
            <w:tcW w:w="3187" w:type="pct"/>
          </w:tcPr>
          <w:p w:rsidR="00E8512B" w:rsidRPr="00B45EF1" w:rsidRDefault="00E8512B" w:rsidP="00E8512B"/>
        </w:tc>
      </w:tr>
    </w:tbl>
    <w:p w:rsidR="00E8512B" w:rsidRPr="00895824" w:rsidRDefault="00E8512B" w:rsidP="00E8512B">
      <w:pPr>
        <w:pStyle w:val="Heading3"/>
        <w:rPr>
          <w:color w:val="auto"/>
        </w:rPr>
      </w:pPr>
      <w:r w:rsidRPr="003411D8">
        <w:rPr>
          <w:rFonts w:eastAsia="Times New Roman"/>
          <w:color w:val="auto"/>
        </w:rPr>
        <w:lastRenderedPageBreak/>
        <w:t xml:space="preserve">Performance Standard </w:t>
      </w:r>
      <w:r w:rsidRPr="00E8512B">
        <w:rPr>
          <w:rFonts w:eastAsia="Times New Roman"/>
          <w:color w:val="auto"/>
        </w:rPr>
        <w:t>CTE AAS.6.6 Animal Health</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E8512B" w:rsidRPr="00F2697E" w:rsidTr="00DF1670">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E8512B" w:rsidRPr="001C565E" w:rsidRDefault="00E8512B" w:rsidP="00B4333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E8512B" w:rsidRPr="001C565E" w:rsidRDefault="00E8512B" w:rsidP="00B4333E">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E8512B" w:rsidRPr="00F2697E" w:rsidTr="00DF1670">
        <w:trPr>
          <w:trHeight w:val="783"/>
        </w:trPr>
        <w:tc>
          <w:tcPr>
            <w:tcW w:w="1813" w:type="pct"/>
            <w:tcBorders>
              <w:top w:val="single" w:sz="4" w:space="0" w:color="auto"/>
            </w:tcBorders>
            <w:noWrap/>
          </w:tcPr>
          <w:p w:rsidR="00E8512B" w:rsidRPr="00596713" w:rsidRDefault="00E8512B" w:rsidP="00E8512B">
            <w:r w:rsidRPr="00596713">
              <w:t>CTE AAS.6.6.1 Interpret animal behavior as related to health.</w:t>
            </w:r>
          </w:p>
        </w:tc>
        <w:tc>
          <w:tcPr>
            <w:tcW w:w="3187" w:type="pct"/>
            <w:tcBorders>
              <w:top w:val="single" w:sz="4" w:space="0" w:color="auto"/>
            </w:tcBorders>
          </w:tcPr>
          <w:p w:rsidR="00E8512B" w:rsidRPr="00B45EF1" w:rsidRDefault="00E8512B" w:rsidP="00E8512B"/>
        </w:tc>
      </w:tr>
      <w:tr w:rsidR="00E8512B" w:rsidRPr="00F2697E" w:rsidTr="00DF1670">
        <w:trPr>
          <w:trHeight w:val="783"/>
        </w:trPr>
        <w:tc>
          <w:tcPr>
            <w:tcW w:w="1813" w:type="pct"/>
            <w:noWrap/>
          </w:tcPr>
          <w:p w:rsidR="00E8512B" w:rsidRPr="00596713" w:rsidRDefault="00E8512B" w:rsidP="00E8512B">
            <w:r w:rsidRPr="00596713">
              <w:t>CTE AAS.6.6.2 Discuss beneficial record-keeping programs.</w:t>
            </w:r>
          </w:p>
        </w:tc>
        <w:tc>
          <w:tcPr>
            <w:tcW w:w="3187" w:type="pct"/>
          </w:tcPr>
          <w:p w:rsidR="00E8512B" w:rsidRPr="00B45EF1" w:rsidRDefault="00E8512B" w:rsidP="00E8512B"/>
        </w:tc>
      </w:tr>
      <w:tr w:rsidR="00E8512B" w:rsidRPr="00F2697E" w:rsidTr="00DF1670">
        <w:trPr>
          <w:trHeight w:val="783"/>
        </w:trPr>
        <w:tc>
          <w:tcPr>
            <w:tcW w:w="1813" w:type="pct"/>
            <w:noWrap/>
          </w:tcPr>
          <w:p w:rsidR="00E8512B" w:rsidRDefault="00E8512B" w:rsidP="00E8512B">
            <w:r w:rsidRPr="00596713">
              <w:t>CTE AAS.6.6.3 Describe ways of identifying and tracking individual animals.</w:t>
            </w:r>
          </w:p>
        </w:tc>
        <w:tc>
          <w:tcPr>
            <w:tcW w:w="3187" w:type="pct"/>
          </w:tcPr>
          <w:p w:rsidR="00E8512B" w:rsidRPr="00B45EF1" w:rsidRDefault="00E8512B" w:rsidP="00E8512B"/>
        </w:tc>
      </w:tr>
    </w:tbl>
    <w:p w:rsidR="003411D8" w:rsidRDefault="00C54769" w:rsidP="00C54769">
      <w:pPr>
        <w:pStyle w:val="Heading2"/>
        <w:rPr>
          <w:rStyle w:val="IntenseEmphasis"/>
          <w:b w:val="0"/>
          <w:bCs w:val="0"/>
          <w:color w:val="417FD0" w:themeColor="text2" w:themeTint="99"/>
          <w:sz w:val="28"/>
          <w:szCs w:val="28"/>
        </w:rPr>
      </w:pPr>
      <w:bookmarkStart w:id="1" w:name="_GoBack"/>
      <w:r w:rsidRPr="00776ADD">
        <w:rPr>
          <w:rStyle w:val="IntenseEmphasis"/>
          <w:bCs w:val="0"/>
          <w:color w:val="417FD0" w:themeColor="text2" w:themeTint="99"/>
          <w:sz w:val="28"/>
          <w:szCs w:val="28"/>
        </w:rPr>
        <w:t>S</w:t>
      </w:r>
      <w:bookmarkEnd w:id="1"/>
      <w:r w:rsidR="00E8512B" w:rsidRPr="00E8512B">
        <w:rPr>
          <w:rStyle w:val="IntenseEmphasis"/>
          <w:color w:val="417FD0" w:themeColor="text2" w:themeTint="99"/>
          <w:sz w:val="28"/>
          <w:szCs w:val="28"/>
        </w:rPr>
        <w:t>tandard AAS.7.0: Explore Harvesting and Processing of Animal Products</w:t>
      </w:r>
    </w:p>
    <w:p w:rsidR="00FE7526" w:rsidRPr="00DD56D6" w:rsidRDefault="003411D8" w:rsidP="00DD56D6">
      <w:pPr>
        <w:pStyle w:val="Heading3"/>
        <w:rPr>
          <w:rStyle w:val="IntenseEmphasis"/>
          <w:b/>
          <w:color w:val="auto"/>
          <w:sz w:val="28"/>
          <w:szCs w:val="28"/>
        </w:rPr>
      </w:pPr>
      <w:r w:rsidRPr="003411D8">
        <w:rPr>
          <w:rFonts w:eastAsia="Times New Roman"/>
          <w:color w:val="auto"/>
        </w:rPr>
        <w:t xml:space="preserve">Performance Standard </w:t>
      </w:r>
      <w:r w:rsidR="00E8512B" w:rsidRPr="00E8512B">
        <w:rPr>
          <w:rFonts w:eastAsia="Times New Roman"/>
          <w:color w:val="auto"/>
        </w:rPr>
        <w:t>CTE AAS.7.1 Meat Animal Harvesting and Processing</w:t>
      </w:r>
    </w:p>
    <w:tbl>
      <w:tblPr>
        <w:tblStyle w:val="ProposalTable"/>
        <w:tblW w:w="4976" w:type="pct"/>
        <w:tbl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insideH w:val="single" w:sz="4" w:space="0" w:color="417FD0" w:themeColor="text2" w:themeTint="99"/>
          <w:insideV w:val="single" w:sz="4" w:space="0" w:color="417FD0" w:themeColor="text2" w:themeTint="99"/>
        </w:tblBorders>
        <w:tblLayout w:type="fixed"/>
        <w:tblLook w:val="04A0" w:firstRow="1" w:lastRow="0" w:firstColumn="1" w:lastColumn="0" w:noHBand="0" w:noVBand="1"/>
        <w:tblCaption w:val="Performance Standards AMNF 7.1 table"/>
      </w:tblPr>
      <w:tblGrid>
        <w:gridCol w:w="3374"/>
        <w:gridCol w:w="5931"/>
      </w:tblGrid>
      <w:tr w:rsidR="00FE7526" w:rsidRPr="001C565E" w:rsidTr="00DF1670">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E8512B" w:rsidRPr="00F2697E" w:rsidTr="00DF1670">
        <w:trPr>
          <w:trHeight w:val="85"/>
        </w:trPr>
        <w:tc>
          <w:tcPr>
            <w:tcW w:w="1813" w:type="pct"/>
            <w:tcBorders>
              <w:top w:val="single" w:sz="4" w:space="0" w:color="auto"/>
            </w:tcBorders>
            <w:noWrap/>
          </w:tcPr>
          <w:p w:rsidR="00E8512B" w:rsidRPr="00BC3A14" w:rsidRDefault="00E8512B" w:rsidP="00E8512B">
            <w:r w:rsidRPr="00BC3A14">
              <w:t>CTE AAS.7.1.1 Outline the major steps involved in the harvesting of animals.</w:t>
            </w:r>
          </w:p>
        </w:tc>
        <w:tc>
          <w:tcPr>
            <w:tcW w:w="3187" w:type="pct"/>
            <w:tcBorders>
              <w:top w:val="single" w:sz="4" w:space="0" w:color="auto"/>
            </w:tcBorders>
          </w:tcPr>
          <w:p w:rsidR="00E8512B" w:rsidRPr="003411D8" w:rsidRDefault="00E8512B" w:rsidP="00E8512B"/>
        </w:tc>
      </w:tr>
      <w:tr w:rsidR="00E8512B" w:rsidRPr="00F2697E" w:rsidTr="00DF1670">
        <w:trPr>
          <w:trHeight w:val="1016"/>
        </w:trPr>
        <w:tc>
          <w:tcPr>
            <w:tcW w:w="1813" w:type="pct"/>
            <w:noWrap/>
          </w:tcPr>
          <w:p w:rsidR="00E8512B" w:rsidRPr="00BC3A14" w:rsidRDefault="00E8512B" w:rsidP="00E8512B">
            <w:r w:rsidRPr="00BC3A14">
              <w:t>CTE AAS.7.1.2 Identify the wholesale and retail cuts of beef, pork, and lamb.</w:t>
            </w:r>
          </w:p>
        </w:tc>
        <w:tc>
          <w:tcPr>
            <w:tcW w:w="3187" w:type="pct"/>
          </w:tcPr>
          <w:p w:rsidR="00E8512B" w:rsidRPr="003411D8" w:rsidRDefault="00E8512B" w:rsidP="00E8512B"/>
        </w:tc>
      </w:tr>
      <w:tr w:rsidR="00E8512B" w:rsidRPr="003411D8" w:rsidTr="00DF1670">
        <w:trPr>
          <w:trHeight w:val="1016"/>
        </w:trPr>
        <w:tc>
          <w:tcPr>
            <w:tcW w:w="1813" w:type="pct"/>
            <w:noWrap/>
          </w:tcPr>
          <w:p w:rsidR="00E8512B" w:rsidRPr="00BC3A14" w:rsidRDefault="00E8512B" w:rsidP="00E8512B">
            <w:r w:rsidRPr="00BC3A14">
              <w:t>CTE AAS.7.1.3 Identify the edible and inedible by-products of meat animals.</w:t>
            </w:r>
          </w:p>
        </w:tc>
        <w:tc>
          <w:tcPr>
            <w:tcW w:w="3187" w:type="pct"/>
          </w:tcPr>
          <w:p w:rsidR="00E8512B" w:rsidRPr="003411D8" w:rsidRDefault="00E8512B" w:rsidP="00E8512B"/>
        </w:tc>
      </w:tr>
      <w:tr w:rsidR="00E8512B" w:rsidRPr="00F2697E" w:rsidTr="00DF1670">
        <w:trPr>
          <w:trHeight w:val="1016"/>
        </w:trPr>
        <w:tc>
          <w:tcPr>
            <w:tcW w:w="1813" w:type="pct"/>
            <w:noWrap/>
          </w:tcPr>
          <w:p w:rsidR="00E8512B" w:rsidRDefault="00E8512B" w:rsidP="00E8512B">
            <w:r w:rsidRPr="00BC3A14">
              <w:t>CTE AAS.7.1.4 Identify meat processing methods.</w:t>
            </w:r>
          </w:p>
        </w:tc>
        <w:tc>
          <w:tcPr>
            <w:tcW w:w="3187" w:type="pct"/>
          </w:tcPr>
          <w:p w:rsidR="00E8512B" w:rsidRPr="003411D8" w:rsidRDefault="00E8512B" w:rsidP="00E8512B"/>
        </w:tc>
      </w:tr>
    </w:tbl>
    <w:p w:rsidR="003411D8" w:rsidRPr="00DD56D6" w:rsidRDefault="003411D8" w:rsidP="003411D8">
      <w:pPr>
        <w:pStyle w:val="Heading3"/>
        <w:rPr>
          <w:rStyle w:val="IntenseEmphasis"/>
          <w:b/>
          <w:color w:val="auto"/>
          <w:sz w:val="28"/>
          <w:szCs w:val="28"/>
        </w:rPr>
      </w:pPr>
      <w:r w:rsidRPr="003411D8">
        <w:rPr>
          <w:rFonts w:eastAsia="Times New Roman"/>
          <w:color w:val="auto"/>
        </w:rPr>
        <w:lastRenderedPageBreak/>
        <w:t xml:space="preserve">Performance Standard </w:t>
      </w:r>
      <w:r w:rsidR="00E8512B" w:rsidRPr="00E8512B">
        <w:rPr>
          <w:rFonts w:eastAsia="Times New Roman"/>
          <w:color w:val="auto"/>
        </w:rPr>
        <w:t>CTE AAS.7.2 Meat Product Quality</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1C565E" w:rsidTr="00DF1670">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E8512B" w:rsidRPr="00F2697E" w:rsidTr="00DF1670">
        <w:trPr>
          <w:trHeight w:val="85"/>
        </w:trPr>
        <w:tc>
          <w:tcPr>
            <w:tcW w:w="1813" w:type="pct"/>
            <w:tcBorders>
              <w:top w:val="single" w:sz="4" w:space="0" w:color="auto"/>
            </w:tcBorders>
            <w:noWrap/>
          </w:tcPr>
          <w:p w:rsidR="00E8512B" w:rsidRPr="001176C8" w:rsidRDefault="00E8512B" w:rsidP="00D91037">
            <w:r w:rsidRPr="001176C8">
              <w:t>CTE AAS.7.2.1 Identify the wholesale and retail cuts of beef, pork, and lamb.</w:t>
            </w:r>
          </w:p>
        </w:tc>
        <w:tc>
          <w:tcPr>
            <w:tcW w:w="3187" w:type="pct"/>
            <w:tcBorders>
              <w:top w:val="single" w:sz="4" w:space="0" w:color="auto"/>
            </w:tcBorders>
          </w:tcPr>
          <w:p w:rsidR="00E8512B" w:rsidRPr="003411D8" w:rsidRDefault="00E8512B" w:rsidP="00E8512B"/>
        </w:tc>
      </w:tr>
      <w:tr w:rsidR="00E8512B" w:rsidRPr="00F2697E" w:rsidTr="00DF1670">
        <w:trPr>
          <w:trHeight w:val="1016"/>
        </w:trPr>
        <w:tc>
          <w:tcPr>
            <w:tcW w:w="1813" w:type="pct"/>
            <w:noWrap/>
          </w:tcPr>
          <w:p w:rsidR="00E8512B" w:rsidRPr="001176C8" w:rsidRDefault="00E8512B" w:rsidP="00D91037">
            <w:r w:rsidRPr="001176C8">
              <w:t>CTE AAS.7.2.2 Compare and contrast grading systems of beef, pork, and lamb.</w:t>
            </w:r>
          </w:p>
        </w:tc>
        <w:tc>
          <w:tcPr>
            <w:tcW w:w="3187" w:type="pct"/>
          </w:tcPr>
          <w:p w:rsidR="00E8512B" w:rsidRPr="003411D8" w:rsidRDefault="00E8512B" w:rsidP="00E8512B"/>
        </w:tc>
      </w:tr>
      <w:tr w:rsidR="00E8512B" w:rsidRPr="003411D8" w:rsidTr="00DF1670">
        <w:trPr>
          <w:trHeight w:val="1016"/>
        </w:trPr>
        <w:tc>
          <w:tcPr>
            <w:tcW w:w="1813" w:type="pct"/>
            <w:noWrap/>
          </w:tcPr>
          <w:p w:rsidR="00E8512B" w:rsidRDefault="00E8512B" w:rsidP="00D91037">
            <w:r w:rsidRPr="001176C8">
              <w:t>CTE AAS.7.2.3 Calculate and explain dressing percentages.</w:t>
            </w:r>
          </w:p>
        </w:tc>
        <w:tc>
          <w:tcPr>
            <w:tcW w:w="3187" w:type="pct"/>
          </w:tcPr>
          <w:p w:rsidR="00E8512B" w:rsidRPr="003411D8" w:rsidRDefault="00E8512B" w:rsidP="00E8512B"/>
        </w:tc>
      </w:tr>
    </w:tbl>
    <w:p w:rsidR="003411D8" w:rsidRPr="00DD56D6" w:rsidRDefault="003411D8" w:rsidP="003411D8">
      <w:pPr>
        <w:pStyle w:val="Heading3"/>
        <w:rPr>
          <w:rStyle w:val="IntenseEmphasis"/>
          <w:b/>
          <w:color w:val="auto"/>
          <w:sz w:val="28"/>
          <w:szCs w:val="28"/>
        </w:rPr>
      </w:pPr>
      <w:r w:rsidRPr="003411D8">
        <w:rPr>
          <w:rFonts w:eastAsia="Times New Roman"/>
          <w:color w:val="auto"/>
        </w:rPr>
        <w:t xml:space="preserve">Performance Standard </w:t>
      </w:r>
      <w:r w:rsidR="00D91037" w:rsidRPr="00D91037">
        <w:rPr>
          <w:rFonts w:eastAsia="Times New Roman"/>
          <w:color w:val="auto"/>
        </w:rPr>
        <w:t xml:space="preserve">CTE AAS.7.3 Dairy </w:t>
      </w:r>
      <w:r w:rsidR="005F3A7B" w:rsidRPr="00D91037">
        <w:rPr>
          <w:rFonts w:eastAsia="Times New Roman"/>
          <w:color w:val="auto"/>
        </w:rPr>
        <w:t>Product Processing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1C565E" w:rsidTr="00DF1670">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D91037" w:rsidRPr="00F2697E" w:rsidTr="00DF1670">
        <w:trPr>
          <w:trHeight w:val="85"/>
        </w:trPr>
        <w:tc>
          <w:tcPr>
            <w:tcW w:w="1813" w:type="pct"/>
            <w:tcBorders>
              <w:top w:val="single" w:sz="4" w:space="0" w:color="auto"/>
            </w:tcBorders>
            <w:noWrap/>
          </w:tcPr>
          <w:p w:rsidR="00D91037" w:rsidRPr="00C57549" w:rsidRDefault="00D91037" w:rsidP="00D91037">
            <w:r w:rsidRPr="00C57549">
              <w:t>CTE AAS.7.3.1 Identify dairy quality control standards and requirements.</w:t>
            </w:r>
          </w:p>
        </w:tc>
        <w:tc>
          <w:tcPr>
            <w:tcW w:w="3187" w:type="pct"/>
            <w:tcBorders>
              <w:top w:val="single" w:sz="4" w:space="0" w:color="auto"/>
            </w:tcBorders>
          </w:tcPr>
          <w:p w:rsidR="00D91037" w:rsidRPr="003411D8" w:rsidRDefault="00D91037" w:rsidP="00D91037"/>
        </w:tc>
      </w:tr>
      <w:tr w:rsidR="00D91037" w:rsidRPr="00F2697E" w:rsidTr="00DF1670">
        <w:trPr>
          <w:trHeight w:val="1016"/>
        </w:trPr>
        <w:tc>
          <w:tcPr>
            <w:tcW w:w="1813" w:type="pct"/>
            <w:noWrap/>
          </w:tcPr>
          <w:p w:rsidR="00D91037" w:rsidRPr="00C57549" w:rsidRDefault="00D91037" w:rsidP="00D91037">
            <w:r w:rsidRPr="00C57549">
              <w:t>CTE AAS.7.3.2 Identify dairy processing methods.</w:t>
            </w:r>
          </w:p>
        </w:tc>
        <w:tc>
          <w:tcPr>
            <w:tcW w:w="3187" w:type="pct"/>
          </w:tcPr>
          <w:p w:rsidR="00D91037" w:rsidRPr="003411D8" w:rsidRDefault="00D91037" w:rsidP="00D91037"/>
        </w:tc>
      </w:tr>
      <w:tr w:rsidR="00D91037" w:rsidRPr="003411D8" w:rsidTr="00DF1670">
        <w:trPr>
          <w:trHeight w:val="1016"/>
        </w:trPr>
        <w:tc>
          <w:tcPr>
            <w:tcW w:w="1813" w:type="pct"/>
            <w:noWrap/>
          </w:tcPr>
          <w:p w:rsidR="00D91037" w:rsidRDefault="00D91037" w:rsidP="00D91037">
            <w:r w:rsidRPr="00C57549">
              <w:t>CTE AAS.7.3.3 List and explain the utility of economically important dairy products.</w:t>
            </w:r>
          </w:p>
        </w:tc>
        <w:tc>
          <w:tcPr>
            <w:tcW w:w="3187" w:type="pct"/>
          </w:tcPr>
          <w:p w:rsidR="00D91037" w:rsidRPr="003411D8" w:rsidRDefault="00D91037" w:rsidP="00D91037"/>
        </w:tc>
      </w:tr>
    </w:tbl>
    <w:p w:rsidR="00FE7526" w:rsidRDefault="00FE7526" w:rsidP="00FE7526">
      <w:pPr>
        <w:ind w:right="270"/>
      </w:pPr>
    </w:p>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D91037" w:rsidRDefault="00D91037" w:rsidP="00C54769">
      <w:pPr>
        <w:pStyle w:val="Heading2"/>
        <w:rPr>
          <w:rStyle w:val="IntenseEmphasis"/>
          <w:b w:val="0"/>
          <w:color w:val="417FD0" w:themeColor="text2" w:themeTint="99"/>
          <w:sz w:val="28"/>
          <w:szCs w:val="28"/>
        </w:rPr>
      </w:pPr>
      <w:r w:rsidRPr="00D91037">
        <w:rPr>
          <w:rStyle w:val="IntenseEmphasis"/>
          <w:color w:val="417FD0" w:themeColor="text2" w:themeTint="99"/>
          <w:sz w:val="28"/>
          <w:szCs w:val="28"/>
        </w:rPr>
        <w:lastRenderedPageBreak/>
        <w:t>Standard AAS.8.0: Examine Agricultural Business and Risk Management</w:t>
      </w:r>
    </w:p>
    <w:p w:rsidR="00FE7526" w:rsidRPr="00895824" w:rsidRDefault="003411D8" w:rsidP="00895824">
      <w:pPr>
        <w:pStyle w:val="Heading3"/>
        <w:rPr>
          <w:rStyle w:val="IntenseEmphasis"/>
          <w:b/>
          <w:color w:val="auto"/>
          <w:sz w:val="28"/>
          <w:szCs w:val="28"/>
        </w:rPr>
      </w:pPr>
      <w:r w:rsidRPr="003411D8">
        <w:rPr>
          <w:rFonts w:eastAsia="Times New Roman"/>
          <w:color w:val="auto"/>
        </w:rPr>
        <w:t xml:space="preserve">Performance Standard </w:t>
      </w:r>
      <w:r w:rsidR="00D91037" w:rsidRPr="00D91037">
        <w:rPr>
          <w:rFonts w:eastAsia="Times New Roman"/>
          <w:color w:val="auto"/>
        </w:rPr>
        <w:t xml:space="preserve">CTE AAS.8.1 Marketing </w:t>
      </w:r>
      <w:r w:rsidR="00D91037">
        <w:rPr>
          <w:rFonts w:eastAsia="Times New Roman"/>
          <w:color w:val="auto"/>
        </w:rPr>
        <w:t>P</w:t>
      </w:r>
      <w:r w:rsidR="00D91037" w:rsidRPr="00D91037">
        <w:rPr>
          <w:rFonts w:eastAsia="Times New Roman"/>
          <w:color w:val="auto"/>
        </w:rPr>
        <w:t>rocess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FE7526" w:rsidRPr="001C565E" w:rsidTr="00DF1670">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D91037" w:rsidTr="00DF1670">
        <w:trPr>
          <w:trHeight w:val="602"/>
        </w:trPr>
        <w:tc>
          <w:tcPr>
            <w:tcW w:w="1813" w:type="pct"/>
            <w:tcBorders>
              <w:top w:val="single" w:sz="4" w:space="0" w:color="auto"/>
            </w:tcBorders>
            <w:noWrap/>
          </w:tcPr>
          <w:p w:rsidR="00D91037" w:rsidRPr="00E955F2" w:rsidRDefault="00D91037" w:rsidP="00D91037">
            <w:r w:rsidRPr="00E955F2">
              <w:t>CTE AAS.8.1.1 Investigate value-added concepts of marketing.</w:t>
            </w:r>
          </w:p>
        </w:tc>
        <w:tc>
          <w:tcPr>
            <w:tcW w:w="3187" w:type="pct"/>
            <w:tcBorders>
              <w:top w:val="single" w:sz="4" w:space="0" w:color="auto"/>
            </w:tcBorders>
          </w:tcPr>
          <w:p w:rsidR="00D91037" w:rsidRPr="003411D8" w:rsidRDefault="00D91037" w:rsidP="00D91037"/>
        </w:tc>
      </w:tr>
      <w:tr w:rsidR="00D91037" w:rsidTr="00DF1670">
        <w:trPr>
          <w:trHeight w:val="602"/>
        </w:trPr>
        <w:tc>
          <w:tcPr>
            <w:tcW w:w="1813" w:type="pct"/>
            <w:noWrap/>
          </w:tcPr>
          <w:p w:rsidR="00D91037" w:rsidRPr="00E955F2" w:rsidRDefault="00D91037" w:rsidP="00D91037">
            <w:r w:rsidRPr="00E955F2">
              <w:t>CTE AAS.8.1.2 Understand the concepts of utility to agricultural commodities.</w:t>
            </w:r>
          </w:p>
        </w:tc>
        <w:tc>
          <w:tcPr>
            <w:tcW w:w="3187" w:type="pct"/>
          </w:tcPr>
          <w:p w:rsidR="00D91037" w:rsidRPr="003411D8" w:rsidRDefault="00D91037" w:rsidP="00D91037"/>
        </w:tc>
      </w:tr>
      <w:tr w:rsidR="00D91037" w:rsidTr="00DF1670">
        <w:trPr>
          <w:trHeight w:val="602"/>
        </w:trPr>
        <w:tc>
          <w:tcPr>
            <w:tcW w:w="1813" w:type="pct"/>
            <w:noWrap/>
          </w:tcPr>
          <w:p w:rsidR="00D91037" w:rsidRDefault="00D91037" w:rsidP="00D91037">
            <w:r w:rsidRPr="00E955F2">
              <w:t>CTE AAS.8.1.3 Discuss current industry trends in agriculture marketing.</w:t>
            </w:r>
          </w:p>
        </w:tc>
        <w:tc>
          <w:tcPr>
            <w:tcW w:w="3187" w:type="pct"/>
          </w:tcPr>
          <w:p w:rsidR="00D91037" w:rsidRPr="003411D8" w:rsidRDefault="00D91037" w:rsidP="00D91037"/>
        </w:tc>
      </w:tr>
    </w:tbl>
    <w:p w:rsidR="003411D8" w:rsidRPr="00895824" w:rsidRDefault="003411D8" w:rsidP="003411D8">
      <w:pPr>
        <w:pStyle w:val="Heading3"/>
        <w:rPr>
          <w:rStyle w:val="IntenseEmphasis"/>
          <w:b/>
          <w:color w:val="auto"/>
          <w:sz w:val="28"/>
          <w:szCs w:val="28"/>
        </w:rPr>
      </w:pPr>
      <w:r w:rsidRPr="003411D8">
        <w:rPr>
          <w:rFonts w:eastAsia="Times New Roman"/>
          <w:color w:val="auto"/>
        </w:rPr>
        <w:t xml:space="preserve">Performance Standard </w:t>
      </w:r>
      <w:r w:rsidR="00D91037" w:rsidRPr="00D91037">
        <w:rPr>
          <w:rFonts w:eastAsia="Times New Roman"/>
          <w:color w:val="auto"/>
        </w:rPr>
        <w:t>CTE AAS.8.2 Market and Sales Analysis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DF1670">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D91037" w:rsidTr="00DF1670">
        <w:trPr>
          <w:trHeight w:val="602"/>
        </w:trPr>
        <w:tc>
          <w:tcPr>
            <w:tcW w:w="1813" w:type="pct"/>
            <w:tcBorders>
              <w:top w:val="single" w:sz="4" w:space="0" w:color="auto"/>
            </w:tcBorders>
            <w:noWrap/>
          </w:tcPr>
          <w:p w:rsidR="00D91037" w:rsidRPr="002E2706" w:rsidRDefault="00D91037" w:rsidP="00D91037">
            <w:r w:rsidRPr="002E2706">
              <w:t>CTE AAS.8.2.1 Research strength, weakness, opportunities, and threats (SWOT) analysis.</w:t>
            </w:r>
          </w:p>
        </w:tc>
        <w:tc>
          <w:tcPr>
            <w:tcW w:w="3187" w:type="pct"/>
            <w:tcBorders>
              <w:top w:val="single" w:sz="4" w:space="0" w:color="auto"/>
            </w:tcBorders>
          </w:tcPr>
          <w:p w:rsidR="00D91037" w:rsidRPr="003411D8" w:rsidRDefault="00D91037" w:rsidP="00D91037"/>
        </w:tc>
      </w:tr>
      <w:tr w:rsidR="00D91037" w:rsidTr="00DF1670">
        <w:trPr>
          <w:trHeight w:val="602"/>
        </w:trPr>
        <w:tc>
          <w:tcPr>
            <w:tcW w:w="1813" w:type="pct"/>
            <w:noWrap/>
          </w:tcPr>
          <w:p w:rsidR="00D91037" w:rsidRPr="002E2706" w:rsidRDefault="00D91037" w:rsidP="00D91037">
            <w:r w:rsidRPr="002E2706">
              <w:t>CTE AAS.8.2.2 Determine a product/client’s status in current market.</w:t>
            </w:r>
          </w:p>
        </w:tc>
        <w:tc>
          <w:tcPr>
            <w:tcW w:w="3187" w:type="pct"/>
          </w:tcPr>
          <w:p w:rsidR="00D91037" w:rsidRPr="003411D8" w:rsidRDefault="00D91037" w:rsidP="00D91037"/>
        </w:tc>
      </w:tr>
      <w:tr w:rsidR="00D91037" w:rsidTr="00DF1670">
        <w:trPr>
          <w:trHeight w:val="602"/>
        </w:trPr>
        <w:tc>
          <w:tcPr>
            <w:tcW w:w="1813" w:type="pct"/>
            <w:noWrap/>
          </w:tcPr>
          <w:p w:rsidR="00D91037" w:rsidRPr="002E2706" w:rsidRDefault="00D91037" w:rsidP="00D91037">
            <w:r w:rsidRPr="002E2706">
              <w:t>CTE AAS.8.2.3 Discuss the value of accurate product information.</w:t>
            </w:r>
          </w:p>
        </w:tc>
        <w:tc>
          <w:tcPr>
            <w:tcW w:w="3187" w:type="pct"/>
          </w:tcPr>
          <w:p w:rsidR="00D91037" w:rsidRPr="003411D8" w:rsidRDefault="00D91037" w:rsidP="00D91037"/>
        </w:tc>
      </w:tr>
      <w:tr w:rsidR="00D91037" w:rsidTr="00DF1670">
        <w:trPr>
          <w:trHeight w:val="602"/>
        </w:trPr>
        <w:tc>
          <w:tcPr>
            <w:tcW w:w="1813" w:type="pct"/>
            <w:noWrap/>
          </w:tcPr>
          <w:p w:rsidR="00D91037" w:rsidRPr="002E2706" w:rsidRDefault="00D91037" w:rsidP="00D91037">
            <w:r w:rsidRPr="002E2706">
              <w:t>CTE AAS.8.2.4 Determine planning assumptions based on market analysis.</w:t>
            </w:r>
          </w:p>
        </w:tc>
        <w:tc>
          <w:tcPr>
            <w:tcW w:w="3187" w:type="pct"/>
          </w:tcPr>
          <w:p w:rsidR="00D91037" w:rsidRPr="003411D8" w:rsidRDefault="00D91037" w:rsidP="00D91037"/>
        </w:tc>
      </w:tr>
      <w:tr w:rsidR="00D91037" w:rsidTr="00DF1670">
        <w:trPr>
          <w:trHeight w:val="602"/>
        </w:trPr>
        <w:tc>
          <w:tcPr>
            <w:tcW w:w="1813" w:type="pct"/>
            <w:noWrap/>
          </w:tcPr>
          <w:p w:rsidR="00D91037" w:rsidRDefault="00D91037" w:rsidP="00D91037">
            <w:r w:rsidRPr="002E2706">
              <w:t xml:space="preserve">CTE AAS.8.2.5 Research potential target markets for an </w:t>
            </w:r>
            <w:r w:rsidRPr="002E2706">
              <w:lastRenderedPageBreak/>
              <w:t>agricultural enterprise or product.</w:t>
            </w:r>
          </w:p>
        </w:tc>
        <w:tc>
          <w:tcPr>
            <w:tcW w:w="3187" w:type="pct"/>
          </w:tcPr>
          <w:p w:rsidR="00D91037" w:rsidRPr="003411D8" w:rsidRDefault="00D91037" w:rsidP="00D91037"/>
        </w:tc>
      </w:tr>
    </w:tbl>
    <w:p w:rsidR="00D91037" w:rsidRPr="00895824" w:rsidRDefault="00D91037" w:rsidP="00D91037">
      <w:pPr>
        <w:pStyle w:val="Heading3"/>
        <w:rPr>
          <w:rStyle w:val="IntenseEmphasis"/>
          <w:b/>
          <w:color w:val="auto"/>
          <w:sz w:val="28"/>
          <w:szCs w:val="28"/>
        </w:rPr>
      </w:pPr>
      <w:r w:rsidRPr="003411D8">
        <w:rPr>
          <w:rFonts w:eastAsia="Times New Roman"/>
          <w:color w:val="auto"/>
        </w:rPr>
        <w:t xml:space="preserve">Performance Standard </w:t>
      </w:r>
      <w:r w:rsidRPr="00D91037">
        <w:rPr>
          <w:rFonts w:eastAsia="Times New Roman"/>
          <w:color w:val="auto"/>
        </w:rPr>
        <w:t>CTE AAS.8.3 Marketing Plan Evaluations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91037" w:rsidRPr="001C565E" w:rsidTr="00B4333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91037" w:rsidRPr="001C565E" w:rsidRDefault="00D91037" w:rsidP="00B4333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91037" w:rsidRPr="001C565E" w:rsidRDefault="00D91037" w:rsidP="00B4333E">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D91037" w:rsidTr="00B4333E">
        <w:trPr>
          <w:trHeight w:val="602"/>
        </w:trPr>
        <w:tc>
          <w:tcPr>
            <w:tcW w:w="1813" w:type="pct"/>
            <w:tcBorders>
              <w:top w:val="single" w:sz="4" w:space="0" w:color="auto"/>
            </w:tcBorders>
            <w:noWrap/>
          </w:tcPr>
          <w:p w:rsidR="00D91037" w:rsidRPr="001A6D31" w:rsidRDefault="00D91037" w:rsidP="00D91037">
            <w:r w:rsidRPr="001A6D31">
              <w:t>CTE AAS.8.3.1 Determine the importance of evaluation a marketing plan.</w:t>
            </w:r>
          </w:p>
        </w:tc>
        <w:tc>
          <w:tcPr>
            <w:tcW w:w="3187" w:type="pct"/>
            <w:tcBorders>
              <w:top w:val="single" w:sz="4" w:space="0" w:color="auto"/>
            </w:tcBorders>
          </w:tcPr>
          <w:p w:rsidR="00D91037" w:rsidRPr="003411D8" w:rsidRDefault="00D91037" w:rsidP="00D91037"/>
        </w:tc>
      </w:tr>
      <w:tr w:rsidR="00D91037" w:rsidTr="00B4333E">
        <w:trPr>
          <w:trHeight w:val="602"/>
        </w:trPr>
        <w:tc>
          <w:tcPr>
            <w:tcW w:w="1813" w:type="pct"/>
            <w:noWrap/>
          </w:tcPr>
          <w:p w:rsidR="00D91037" w:rsidRDefault="00D91037" w:rsidP="00D91037">
            <w:r w:rsidRPr="001A6D31">
              <w:t>CTE AAS.8.3.2 Calculate the financial return of a marketing plan.</w:t>
            </w:r>
          </w:p>
        </w:tc>
        <w:tc>
          <w:tcPr>
            <w:tcW w:w="3187" w:type="pct"/>
          </w:tcPr>
          <w:p w:rsidR="00D91037" w:rsidRPr="003411D8" w:rsidRDefault="00D91037" w:rsidP="00D91037"/>
        </w:tc>
      </w:tr>
    </w:tbl>
    <w:p w:rsidR="00D91037" w:rsidRPr="00895824" w:rsidRDefault="00D91037" w:rsidP="00D91037">
      <w:pPr>
        <w:pStyle w:val="Heading3"/>
        <w:rPr>
          <w:rStyle w:val="IntenseEmphasis"/>
          <w:b/>
          <w:color w:val="auto"/>
          <w:sz w:val="28"/>
          <w:szCs w:val="28"/>
        </w:rPr>
      </w:pPr>
      <w:r w:rsidRPr="003411D8">
        <w:rPr>
          <w:rFonts w:eastAsia="Times New Roman"/>
          <w:color w:val="auto"/>
        </w:rPr>
        <w:t xml:space="preserve">Performance Standard </w:t>
      </w:r>
      <w:r w:rsidRPr="00D91037">
        <w:rPr>
          <w:rFonts w:eastAsia="Times New Roman"/>
          <w:color w:val="auto"/>
        </w:rPr>
        <w:t>CTE AAS.8.4 Financial Risk Management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91037" w:rsidRPr="001C565E" w:rsidTr="00DF1670">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91037" w:rsidRPr="001C565E" w:rsidRDefault="00D91037" w:rsidP="00B4333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91037" w:rsidRPr="001C565E" w:rsidRDefault="00D91037" w:rsidP="00B4333E">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D91037" w:rsidTr="00DF1670">
        <w:trPr>
          <w:trHeight w:val="602"/>
        </w:trPr>
        <w:tc>
          <w:tcPr>
            <w:tcW w:w="1813" w:type="pct"/>
            <w:tcBorders>
              <w:top w:val="single" w:sz="4" w:space="0" w:color="auto"/>
            </w:tcBorders>
            <w:noWrap/>
          </w:tcPr>
          <w:p w:rsidR="00D91037" w:rsidRPr="00670497" w:rsidRDefault="00D91037" w:rsidP="00D91037">
            <w:r w:rsidRPr="00670497">
              <w:t>CTE AAS.8.4.1 Define risk management in agricultural enterprises.</w:t>
            </w:r>
          </w:p>
        </w:tc>
        <w:tc>
          <w:tcPr>
            <w:tcW w:w="3187" w:type="pct"/>
            <w:tcBorders>
              <w:top w:val="single" w:sz="4" w:space="0" w:color="auto"/>
            </w:tcBorders>
          </w:tcPr>
          <w:p w:rsidR="00D91037" w:rsidRPr="003411D8" w:rsidRDefault="00D91037" w:rsidP="00D91037"/>
        </w:tc>
      </w:tr>
      <w:tr w:rsidR="00D91037" w:rsidTr="00B4333E">
        <w:trPr>
          <w:trHeight w:val="602"/>
        </w:trPr>
        <w:tc>
          <w:tcPr>
            <w:tcW w:w="1813" w:type="pct"/>
            <w:noWrap/>
          </w:tcPr>
          <w:p w:rsidR="00D91037" w:rsidRPr="00670497" w:rsidRDefault="00D91037" w:rsidP="00D91037">
            <w:r w:rsidRPr="00670497">
              <w:t>CTE AAS.8.4.2 Differentiate between operating and capital loans.</w:t>
            </w:r>
          </w:p>
        </w:tc>
        <w:tc>
          <w:tcPr>
            <w:tcW w:w="3187" w:type="pct"/>
          </w:tcPr>
          <w:p w:rsidR="00D91037" w:rsidRPr="003411D8" w:rsidRDefault="00D91037" w:rsidP="00D91037"/>
        </w:tc>
      </w:tr>
      <w:tr w:rsidR="00D91037" w:rsidTr="00B4333E">
        <w:trPr>
          <w:trHeight w:val="602"/>
        </w:trPr>
        <w:tc>
          <w:tcPr>
            <w:tcW w:w="1813" w:type="pct"/>
            <w:noWrap/>
          </w:tcPr>
          <w:p w:rsidR="00D91037" w:rsidRPr="00670497" w:rsidRDefault="00D91037" w:rsidP="00D91037">
            <w:r w:rsidRPr="00670497">
              <w:t>CTE AAS.8.4.3 Understand the factors that affect the cost of credit and amortize a loan.</w:t>
            </w:r>
          </w:p>
        </w:tc>
        <w:tc>
          <w:tcPr>
            <w:tcW w:w="3187" w:type="pct"/>
          </w:tcPr>
          <w:p w:rsidR="00D91037" w:rsidRPr="003411D8" w:rsidRDefault="00D91037" w:rsidP="00D91037"/>
        </w:tc>
      </w:tr>
      <w:tr w:rsidR="00D91037" w:rsidTr="00B4333E">
        <w:trPr>
          <w:trHeight w:val="602"/>
        </w:trPr>
        <w:tc>
          <w:tcPr>
            <w:tcW w:w="1813" w:type="pct"/>
            <w:noWrap/>
          </w:tcPr>
          <w:p w:rsidR="00D91037" w:rsidRPr="00670497" w:rsidRDefault="00D91037" w:rsidP="00D91037">
            <w:r w:rsidRPr="00670497">
              <w:t>CTE AAS.8.4.4 Discuss available government programs to reduce financial risk.</w:t>
            </w:r>
          </w:p>
        </w:tc>
        <w:tc>
          <w:tcPr>
            <w:tcW w:w="3187" w:type="pct"/>
          </w:tcPr>
          <w:p w:rsidR="00D91037" w:rsidRPr="003411D8" w:rsidRDefault="00D91037" w:rsidP="00D91037"/>
        </w:tc>
      </w:tr>
      <w:tr w:rsidR="00D91037" w:rsidTr="00B4333E">
        <w:trPr>
          <w:trHeight w:val="602"/>
        </w:trPr>
        <w:tc>
          <w:tcPr>
            <w:tcW w:w="1813" w:type="pct"/>
            <w:noWrap/>
          </w:tcPr>
          <w:p w:rsidR="00D91037" w:rsidRPr="00670497" w:rsidRDefault="00D91037" w:rsidP="00D91037">
            <w:r w:rsidRPr="00670497">
              <w:t>CTE AAS.8.4.5 Determine how insurance can reduce financial risk.</w:t>
            </w:r>
          </w:p>
        </w:tc>
        <w:tc>
          <w:tcPr>
            <w:tcW w:w="3187" w:type="pct"/>
          </w:tcPr>
          <w:p w:rsidR="00D91037" w:rsidRPr="003411D8" w:rsidRDefault="00D91037" w:rsidP="00D91037"/>
        </w:tc>
      </w:tr>
      <w:tr w:rsidR="00D91037" w:rsidTr="00B4333E">
        <w:trPr>
          <w:trHeight w:val="602"/>
        </w:trPr>
        <w:tc>
          <w:tcPr>
            <w:tcW w:w="1813" w:type="pct"/>
            <w:noWrap/>
          </w:tcPr>
          <w:p w:rsidR="00D91037" w:rsidRDefault="00D91037" w:rsidP="00D91037">
            <w:r w:rsidRPr="00670497">
              <w:lastRenderedPageBreak/>
              <w:t>CTE AAS.8.4.6 Compare and contrast leasing and purchasing equipment and real property.</w:t>
            </w:r>
          </w:p>
        </w:tc>
        <w:tc>
          <w:tcPr>
            <w:tcW w:w="3187" w:type="pct"/>
          </w:tcPr>
          <w:p w:rsidR="00D91037" w:rsidRPr="003411D8" w:rsidRDefault="00D91037" w:rsidP="00D91037"/>
        </w:tc>
      </w:tr>
    </w:tbl>
    <w:p w:rsidR="00D91037" w:rsidRPr="00895824" w:rsidRDefault="00D91037" w:rsidP="00D91037">
      <w:pPr>
        <w:pStyle w:val="Heading3"/>
        <w:rPr>
          <w:rStyle w:val="IntenseEmphasis"/>
          <w:b/>
          <w:color w:val="auto"/>
          <w:sz w:val="28"/>
          <w:szCs w:val="28"/>
        </w:rPr>
      </w:pPr>
      <w:r w:rsidRPr="003411D8">
        <w:rPr>
          <w:rFonts w:eastAsia="Times New Roman"/>
          <w:color w:val="auto"/>
        </w:rPr>
        <w:t xml:space="preserve">Performance Standard </w:t>
      </w:r>
      <w:r w:rsidRPr="00D91037">
        <w:rPr>
          <w:rFonts w:eastAsia="Times New Roman"/>
          <w:color w:val="auto"/>
        </w:rPr>
        <w:t>CTE AAS.8.5 Marketing In Risk Management</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D91037" w:rsidRPr="001C565E" w:rsidTr="00DF1670">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91037" w:rsidRPr="001C565E" w:rsidRDefault="00D91037" w:rsidP="00B4333E">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91037" w:rsidRPr="001C565E" w:rsidRDefault="00D91037" w:rsidP="00B4333E">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D91037" w:rsidTr="00DF1670">
        <w:trPr>
          <w:trHeight w:val="602"/>
        </w:trPr>
        <w:tc>
          <w:tcPr>
            <w:tcW w:w="1813" w:type="pct"/>
            <w:tcBorders>
              <w:top w:val="single" w:sz="4" w:space="0" w:color="auto"/>
            </w:tcBorders>
            <w:noWrap/>
          </w:tcPr>
          <w:p w:rsidR="00D91037" w:rsidRPr="00EA7F57" w:rsidRDefault="00D91037" w:rsidP="00D91037">
            <w:r w:rsidRPr="00EA7F57">
              <w:t>CTE AAS.8.5.1 Discuss how cash markets can influence risk management decisions.</w:t>
            </w:r>
          </w:p>
        </w:tc>
        <w:tc>
          <w:tcPr>
            <w:tcW w:w="3187" w:type="pct"/>
            <w:tcBorders>
              <w:top w:val="single" w:sz="4" w:space="0" w:color="auto"/>
            </w:tcBorders>
          </w:tcPr>
          <w:p w:rsidR="00D91037" w:rsidRPr="003411D8" w:rsidRDefault="00D91037" w:rsidP="00D91037"/>
        </w:tc>
      </w:tr>
      <w:tr w:rsidR="00D91037" w:rsidTr="00DF1670">
        <w:trPr>
          <w:trHeight w:val="602"/>
        </w:trPr>
        <w:tc>
          <w:tcPr>
            <w:tcW w:w="1813" w:type="pct"/>
            <w:noWrap/>
          </w:tcPr>
          <w:p w:rsidR="00D91037" w:rsidRPr="00EA7F57" w:rsidRDefault="00D91037" w:rsidP="00D91037">
            <w:r w:rsidRPr="00EA7F57">
              <w:t>CTE AAS.8.5.2 Research the role of futures in marketing decisions.</w:t>
            </w:r>
          </w:p>
        </w:tc>
        <w:tc>
          <w:tcPr>
            <w:tcW w:w="3187" w:type="pct"/>
          </w:tcPr>
          <w:p w:rsidR="00D91037" w:rsidRPr="003411D8" w:rsidRDefault="00D91037" w:rsidP="00D91037"/>
        </w:tc>
      </w:tr>
      <w:tr w:rsidR="00D91037" w:rsidTr="00DF1670">
        <w:trPr>
          <w:trHeight w:val="602"/>
        </w:trPr>
        <w:tc>
          <w:tcPr>
            <w:tcW w:w="1813" w:type="pct"/>
            <w:noWrap/>
          </w:tcPr>
          <w:p w:rsidR="00D91037" w:rsidRPr="00EA7F57" w:rsidRDefault="00D91037" w:rsidP="00D91037">
            <w:r w:rsidRPr="00EA7F57">
              <w:t>CTE AAS.8.5.3 Compare and contrast hedging as a price risk management strategy.</w:t>
            </w:r>
          </w:p>
        </w:tc>
        <w:tc>
          <w:tcPr>
            <w:tcW w:w="3187" w:type="pct"/>
          </w:tcPr>
          <w:p w:rsidR="00D91037" w:rsidRPr="003411D8" w:rsidRDefault="00D91037" w:rsidP="00D91037"/>
        </w:tc>
      </w:tr>
      <w:tr w:rsidR="00D91037" w:rsidTr="00DF1670">
        <w:trPr>
          <w:trHeight w:val="602"/>
        </w:trPr>
        <w:tc>
          <w:tcPr>
            <w:tcW w:w="1813" w:type="pct"/>
            <w:noWrap/>
          </w:tcPr>
          <w:p w:rsidR="00D91037" w:rsidRDefault="00D91037" w:rsidP="00D91037">
            <w:r w:rsidRPr="00EA7F57">
              <w:t>CTE AAS.8.5.4 Examine the role and impact of speculation in price risk management.</w:t>
            </w:r>
          </w:p>
        </w:tc>
        <w:tc>
          <w:tcPr>
            <w:tcW w:w="3187" w:type="pct"/>
          </w:tcPr>
          <w:p w:rsidR="00D91037" w:rsidRPr="003411D8" w:rsidRDefault="00D91037" w:rsidP="00D91037"/>
        </w:tc>
      </w:tr>
    </w:tbl>
    <w:p w:rsidR="003411D8" w:rsidRDefault="00D91037" w:rsidP="00C54769">
      <w:pPr>
        <w:pStyle w:val="Heading2"/>
        <w:rPr>
          <w:rStyle w:val="IntenseEmphasis"/>
          <w:b w:val="0"/>
          <w:color w:val="417FD0" w:themeColor="text2" w:themeTint="99"/>
          <w:sz w:val="28"/>
          <w:szCs w:val="28"/>
        </w:rPr>
      </w:pPr>
      <w:r w:rsidRPr="00D91037">
        <w:rPr>
          <w:rStyle w:val="IntenseEmphasis"/>
          <w:color w:val="417FD0" w:themeColor="text2" w:themeTint="99"/>
          <w:sz w:val="28"/>
          <w:szCs w:val="28"/>
        </w:rPr>
        <w:t>Standard AAS.9.0: Career Opportunities in Animal Science</w:t>
      </w:r>
    </w:p>
    <w:p w:rsidR="003411D8" w:rsidRPr="00895824" w:rsidRDefault="003411D8" w:rsidP="003411D8">
      <w:pPr>
        <w:pStyle w:val="Heading3"/>
        <w:rPr>
          <w:rStyle w:val="IntenseEmphasis"/>
          <w:b/>
          <w:color w:val="auto"/>
          <w:sz w:val="28"/>
          <w:szCs w:val="28"/>
        </w:rPr>
      </w:pPr>
      <w:r w:rsidRPr="003411D8">
        <w:rPr>
          <w:rFonts w:eastAsia="Times New Roman"/>
          <w:color w:val="auto"/>
        </w:rPr>
        <w:t xml:space="preserve">Performance Standard </w:t>
      </w:r>
      <w:r w:rsidR="00D91037" w:rsidRPr="00D91037">
        <w:rPr>
          <w:rFonts w:eastAsia="Times New Roman"/>
          <w:color w:val="auto"/>
        </w:rPr>
        <w:t>CTE AAS.9.1 Careers in Animal Science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DF1670">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D91037" w:rsidTr="00DF1670">
        <w:trPr>
          <w:trHeight w:val="602"/>
        </w:trPr>
        <w:tc>
          <w:tcPr>
            <w:tcW w:w="1813" w:type="pct"/>
            <w:tcBorders>
              <w:top w:val="single" w:sz="4" w:space="0" w:color="auto"/>
            </w:tcBorders>
            <w:noWrap/>
          </w:tcPr>
          <w:p w:rsidR="00D91037" w:rsidRPr="00D95908" w:rsidRDefault="00D91037" w:rsidP="00D91037">
            <w:r w:rsidRPr="00D95908">
              <w:t>CTE AAS.9.1.1 Research potential careers in animal science.</w:t>
            </w:r>
          </w:p>
        </w:tc>
        <w:tc>
          <w:tcPr>
            <w:tcW w:w="3187" w:type="pct"/>
            <w:tcBorders>
              <w:top w:val="single" w:sz="4" w:space="0" w:color="auto"/>
            </w:tcBorders>
          </w:tcPr>
          <w:p w:rsidR="00D91037" w:rsidRPr="003411D8" w:rsidRDefault="00D91037" w:rsidP="00D91037"/>
        </w:tc>
      </w:tr>
      <w:tr w:rsidR="00D91037" w:rsidTr="00DF1670">
        <w:trPr>
          <w:trHeight w:val="602"/>
        </w:trPr>
        <w:tc>
          <w:tcPr>
            <w:tcW w:w="1813" w:type="pct"/>
            <w:noWrap/>
          </w:tcPr>
          <w:p w:rsidR="00D91037" w:rsidRPr="00D95908" w:rsidRDefault="00D91037" w:rsidP="00D91037">
            <w:r w:rsidRPr="00D95908">
              <w:t>CTE AAS.9.1.2 Demonstrate employability skills for a career in the animal science industry.</w:t>
            </w:r>
          </w:p>
        </w:tc>
        <w:tc>
          <w:tcPr>
            <w:tcW w:w="3187" w:type="pct"/>
          </w:tcPr>
          <w:p w:rsidR="00D91037" w:rsidRPr="003411D8" w:rsidRDefault="00D91037" w:rsidP="00D91037"/>
        </w:tc>
      </w:tr>
      <w:tr w:rsidR="00D91037" w:rsidTr="00DF1670">
        <w:trPr>
          <w:trHeight w:val="602"/>
        </w:trPr>
        <w:tc>
          <w:tcPr>
            <w:tcW w:w="1813" w:type="pct"/>
            <w:noWrap/>
          </w:tcPr>
          <w:p w:rsidR="00D91037" w:rsidRDefault="00D91037" w:rsidP="00D91037">
            <w:r w:rsidRPr="00D95908">
              <w:t>CTE AAS.9.1.3 Research additional industry certifications available.</w:t>
            </w:r>
          </w:p>
        </w:tc>
        <w:tc>
          <w:tcPr>
            <w:tcW w:w="3187" w:type="pct"/>
          </w:tcPr>
          <w:p w:rsidR="00D91037" w:rsidRPr="003411D8" w:rsidRDefault="00D91037" w:rsidP="00D91037"/>
        </w:tc>
      </w:tr>
    </w:tbl>
    <w:p w:rsidR="00FE7526" w:rsidRDefault="00FE7526" w:rsidP="00FE7526">
      <w:pPr>
        <w:rPr>
          <w:rStyle w:val="IntenseEmphasis"/>
          <w:b w:val="0"/>
          <w:color w:val="417FD0" w:themeColor="text2" w:themeTint="99"/>
          <w:sz w:val="28"/>
          <w:szCs w:val="28"/>
        </w:rPr>
      </w:pPr>
    </w:p>
    <w:p w:rsidR="0009565A" w:rsidRDefault="00D91037" w:rsidP="00C54769">
      <w:pPr>
        <w:pStyle w:val="Heading2"/>
        <w:rPr>
          <w:rStyle w:val="IntenseEmphasis"/>
          <w:b w:val="0"/>
          <w:color w:val="417FD0" w:themeColor="text2" w:themeTint="99"/>
          <w:sz w:val="28"/>
          <w:szCs w:val="28"/>
        </w:rPr>
      </w:pPr>
      <w:r w:rsidRPr="00D91037">
        <w:rPr>
          <w:rStyle w:val="IntenseEmphasis"/>
          <w:color w:val="417FD0" w:themeColor="text2" w:themeTint="99"/>
          <w:sz w:val="28"/>
          <w:szCs w:val="28"/>
        </w:rPr>
        <w:t>Standard AAS.10.0: Leadership Training Through Agricultural Education</w:t>
      </w:r>
    </w:p>
    <w:p w:rsidR="003411D8" w:rsidRPr="00895824" w:rsidRDefault="0009565A" w:rsidP="003411D8">
      <w:pPr>
        <w:pStyle w:val="Heading3"/>
        <w:rPr>
          <w:rStyle w:val="IntenseEmphasis"/>
          <w:b/>
          <w:color w:val="auto"/>
          <w:sz w:val="28"/>
          <w:szCs w:val="28"/>
        </w:rPr>
      </w:pPr>
      <w:r w:rsidRPr="0009565A">
        <w:rPr>
          <w:rFonts w:eastAsia="Times New Roman"/>
          <w:color w:val="auto"/>
        </w:rPr>
        <w:t xml:space="preserve">Performance Standard </w:t>
      </w:r>
      <w:r w:rsidR="00D91037" w:rsidRPr="00D91037">
        <w:rPr>
          <w:rFonts w:eastAsia="Times New Roman"/>
          <w:color w:val="auto"/>
        </w:rPr>
        <w:t>CTE AAS.10.1 Effective Leadership and Participation in Leadership Training</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B4333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D91037" w:rsidTr="00B4333E">
        <w:trPr>
          <w:trHeight w:val="602"/>
        </w:trPr>
        <w:tc>
          <w:tcPr>
            <w:tcW w:w="1813" w:type="pct"/>
            <w:tcBorders>
              <w:top w:val="single" w:sz="4" w:space="0" w:color="auto"/>
            </w:tcBorders>
            <w:noWrap/>
          </w:tcPr>
          <w:p w:rsidR="00D91037" w:rsidRPr="003D1C13" w:rsidRDefault="00D91037" w:rsidP="00D91037">
            <w:r w:rsidRPr="003D1C13">
              <w:t>CTE AAS.10.1.1 Expand leadership experience by participating in a chapter activity.</w:t>
            </w:r>
          </w:p>
        </w:tc>
        <w:tc>
          <w:tcPr>
            <w:tcW w:w="3187" w:type="pct"/>
            <w:tcBorders>
              <w:top w:val="single" w:sz="4" w:space="0" w:color="auto"/>
            </w:tcBorders>
          </w:tcPr>
          <w:p w:rsidR="00D91037" w:rsidRPr="003411D8" w:rsidRDefault="00D91037" w:rsidP="00D91037"/>
        </w:tc>
      </w:tr>
      <w:tr w:rsidR="00D91037" w:rsidTr="00B4333E">
        <w:trPr>
          <w:trHeight w:val="602"/>
        </w:trPr>
        <w:tc>
          <w:tcPr>
            <w:tcW w:w="1813" w:type="pct"/>
            <w:noWrap/>
          </w:tcPr>
          <w:p w:rsidR="00D91037" w:rsidRPr="003D1C13" w:rsidRDefault="00D91037" w:rsidP="00D91037">
            <w:r w:rsidRPr="003D1C13">
              <w:t>CTE AAS.10.1.2 Participate in a career development event at the local level or above.</w:t>
            </w:r>
          </w:p>
        </w:tc>
        <w:tc>
          <w:tcPr>
            <w:tcW w:w="3187" w:type="pct"/>
          </w:tcPr>
          <w:p w:rsidR="00D91037" w:rsidRPr="003411D8" w:rsidRDefault="00D91037" w:rsidP="00D91037"/>
        </w:tc>
      </w:tr>
      <w:tr w:rsidR="00D91037" w:rsidTr="00B4333E">
        <w:trPr>
          <w:trHeight w:val="602"/>
        </w:trPr>
        <w:tc>
          <w:tcPr>
            <w:tcW w:w="1813" w:type="pct"/>
            <w:noWrap/>
          </w:tcPr>
          <w:p w:rsidR="00D91037" w:rsidRPr="003D1C13" w:rsidRDefault="00D91037" w:rsidP="00D91037">
            <w:r w:rsidRPr="003D1C13">
              <w:t>CTE AAS.10.1.3 Exhibit leadership skills by demonstrating proper parliamentary procedure.</w:t>
            </w:r>
          </w:p>
        </w:tc>
        <w:tc>
          <w:tcPr>
            <w:tcW w:w="3187" w:type="pct"/>
          </w:tcPr>
          <w:p w:rsidR="00D91037" w:rsidRPr="003411D8" w:rsidRDefault="00D91037" w:rsidP="00D91037"/>
        </w:tc>
      </w:tr>
      <w:tr w:rsidR="00D91037" w:rsidTr="00B4333E">
        <w:trPr>
          <w:trHeight w:val="602"/>
        </w:trPr>
        <w:tc>
          <w:tcPr>
            <w:tcW w:w="1813" w:type="pct"/>
            <w:noWrap/>
          </w:tcPr>
          <w:p w:rsidR="00D91037" w:rsidRDefault="00D91037" w:rsidP="00D91037">
            <w:r w:rsidRPr="003D1C13">
              <w:t>CTE AAS.10.1.4 Participate in a speech or presentation activity.</w:t>
            </w:r>
          </w:p>
        </w:tc>
        <w:tc>
          <w:tcPr>
            <w:tcW w:w="3187" w:type="pct"/>
          </w:tcPr>
          <w:p w:rsidR="00D91037" w:rsidRPr="003411D8" w:rsidRDefault="00D91037" w:rsidP="00D91037"/>
        </w:tc>
      </w:tr>
    </w:tbl>
    <w:p w:rsidR="0009565A" w:rsidRPr="00895824" w:rsidRDefault="0009565A" w:rsidP="0009565A">
      <w:pPr>
        <w:pStyle w:val="Heading3"/>
        <w:rPr>
          <w:rStyle w:val="IntenseEmphasis"/>
          <w:b/>
          <w:color w:val="auto"/>
          <w:sz w:val="28"/>
          <w:szCs w:val="28"/>
        </w:rPr>
      </w:pPr>
      <w:r w:rsidRPr="0009565A">
        <w:rPr>
          <w:rFonts w:eastAsia="Times New Roman"/>
          <w:color w:val="auto"/>
        </w:rPr>
        <w:t xml:space="preserve">Performance Standard </w:t>
      </w:r>
      <w:r w:rsidR="00D91037">
        <w:rPr>
          <w:rFonts w:eastAsia="Times New Roman"/>
          <w:color w:val="auto"/>
        </w:rPr>
        <w:t>AAS</w:t>
      </w:r>
      <w:r w:rsidRPr="0009565A">
        <w:rPr>
          <w:rFonts w:eastAsia="Times New Roman"/>
          <w:color w:val="auto"/>
        </w:rPr>
        <w:t xml:space="preserve">.10.2 School and </w:t>
      </w:r>
      <w:r w:rsidR="002244EE" w:rsidRPr="0009565A">
        <w:rPr>
          <w:rFonts w:eastAsia="Times New Roman"/>
          <w:color w:val="auto"/>
        </w:rPr>
        <w:t>Community Awareness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09565A" w:rsidRPr="001C565E" w:rsidTr="00B4333E">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09565A" w:rsidRPr="001C565E" w:rsidRDefault="0009565A" w:rsidP="003F609F">
            <w:pPr>
              <w:rPr>
                <w:rFonts w:eastAsia="Times New Roman"/>
                <w:b w:val="0"/>
              </w:rPr>
            </w:pPr>
            <w:r>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09565A" w:rsidRPr="001C565E" w:rsidRDefault="0009565A" w:rsidP="003F609F">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09565A" w:rsidTr="00B4333E">
        <w:trPr>
          <w:trHeight w:val="602"/>
        </w:trPr>
        <w:tc>
          <w:tcPr>
            <w:tcW w:w="1813" w:type="pct"/>
            <w:tcBorders>
              <w:top w:val="single" w:sz="4" w:space="0" w:color="auto"/>
            </w:tcBorders>
            <w:noWrap/>
          </w:tcPr>
          <w:p w:rsidR="0009565A" w:rsidRPr="001152A5" w:rsidRDefault="0009565A" w:rsidP="00D91037">
            <w:r w:rsidRPr="0009565A">
              <w:t xml:space="preserve">CTE </w:t>
            </w:r>
            <w:r w:rsidR="00D91037">
              <w:t>AAS</w:t>
            </w:r>
            <w:r w:rsidRPr="0009565A">
              <w:t>.10.2.1 Participate in a school improvement or community development project.</w:t>
            </w:r>
          </w:p>
        </w:tc>
        <w:tc>
          <w:tcPr>
            <w:tcW w:w="3187" w:type="pct"/>
            <w:tcBorders>
              <w:top w:val="single" w:sz="4" w:space="0" w:color="auto"/>
            </w:tcBorders>
          </w:tcPr>
          <w:p w:rsidR="0009565A" w:rsidRPr="003411D8" w:rsidRDefault="0009565A" w:rsidP="003F609F"/>
        </w:tc>
      </w:tr>
    </w:tbl>
    <w:p w:rsidR="003411D8" w:rsidRDefault="003411D8" w:rsidP="00FE7526">
      <w:pPr>
        <w:rPr>
          <w:rStyle w:val="IntenseEmphasis"/>
          <w:b w:val="0"/>
          <w:color w:val="417FD0" w:themeColor="text2" w:themeTint="99"/>
          <w:sz w:val="28"/>
          <w:szCs w:val="28"/>
        </w:rPr>
      </w:pPr>
    </w:p>
    <w:p w:rsidR="0009565A" w:rsidRDefault="00D91037" w:rsidP="00C54769">
      <w:pPr>
        <w:pStyle w:val="Heading2"/>
        <w:rPr>
          <w:rStyle w:val="IntenseEmphasis"/>
          <w:b w:val="0"/>
          <w:color w:val="417FD0" w:themeColor="text2" w:themeTint="99"/>
          <w:sz w:val="28"/>
          <w:szCs w:val="28"/>
        </w:rPr>
      </w:pPr>
      <w:r w:rsidRPr="00D91037">
        <w:rPr>
          <w:rStyle w:val="IntenseEmphasis"/>
          <w:color w:val="417FD0" w:themeColor="text2" w:themeTint="99"/>
          <w:sz w:val="28"/>
          <w:szCs w:val="28"/>
        </w:rPr>
        <w:lastRenderedPageBreak/>
        <w:t>Standard AAS.11.0: Supervised Agricultural Experience (SAE) and Preparation of Students for a Career in Agriculture</w:t>
      </w:r>
    </w:p>
    <w:p w:rsidR="003411D8" w:rsidRPr="00895824" w:rsidRDefault="0009565A" w:rsidP="003411D8">
      <w:pPr>
        <w:pStyle w:val="Heading3"/>
        <w:rPr>
          <w:rStyle w:val="IntenseEmphasis"/>
          <w:b/>
          <w:color w:val="auto"/>
          <w:sz w:val="28"/>
          <w:szCs w:val="28"/>
        </w:rPr>
      </w:pPr>
      <w:r w:rsidRPr="0009565A">
        <w:rPr>
          <w:rFonts w:eastAsia="Times New Roman"/>
          <w:color w:val="auto"/>
        </w:rPr>
        <w:t>Performance Standard A</w:t>
      </w:r>
      <w:r w:rsidR="00D91037">
        <w:rPr>
          <w:rFonts w:eastAsia="Times New Roman"/>
          <w:color w:val="auto"/>
        </w:rPr>
        <w:t>AS</w:t>
      </w:r>
      <w:r w:rsidRPr="0009565A">
        <w:rPr>
          <w:rFonts w:eastAsia="Times New Roman"/>
          <w:color w:val="auto"/>
        </w:rPr>
        <w:t>.11.1 Maintain a Supervised Agricultural Experience</w:t>
      </w:r>
      <w:r w:rsidR="00D91037">
        <w:rPr>
          <w:rFonts w:eastAsia="Times New Roman"/>
          <w:color w:val="auto"/>
        </w:rPr>
        <w:t xml:space="preserve"> (SAE)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B4333E">
        <w:trPr>
          <w:cnfStyle w:val="100000000000" w:firstRow="1" w:lastRow="0" w:firstColumn="0" w:lastColumn="0" w:oddVBand="0" w:evenVBand="0" w:oddHBand="0" w:evenHBand="0" w:firstRowFirstColumn="0" w:firstRowLastColumn="0" w:lastRowFirstColumn="0" w:lastRowLastColumn="0"/>
          <w:trHeight w:val="312"/>
        </w:trPr>
        <w:tc>
          <w:tcPr>
            <w:tcW w:w="1813" w:type="pct"/>
            <w:shd w:val="clear" w:color="auto" w:fill="BFD4EF" w:themeFill="text2" w:themeFillTint="33"/>
            <w:noWrap/>
          </w:tcPr>
          <w:p w:rsidR="003411D8" w:rsidRPr="001C565E" w:rsidRDefault="003411D8" w:rsidP="003411D8">
            <w:pPr>
              <w:rPr>
                <w:rFonts w:eastAsia="Times New Roman"/>
                <w:b w:val="0"/>
              </w:rPr>
            </w:pPr>
            <w:r>
              <w:rPr>
                <w:rFonts w:eastAsia="Times New Roman"/>
              </w:rPr>
              <w:t>Student Competencies by Performance Standard</w:t>
            </w:r>
          </w:p>
        </w:tc>
        <w:tc>
          <w:tcPr>
            <w:tcW w:w="3187" w:type="pct"/>
            <w:shd w:val="clear" w:color="auto" w:fill="BFD4EF" w:themeFill="text2" w:themeFillTint="33"/>
          </w:tcPr>
          <w:p w:rsidR="003411D8" w:rsidRPr="001C565E" w:rsidRDefault="003411D8"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DF1670">
              <w:rPr>
                <w:rFonts w:eastAsia="Times New Roman"/>
              </w:rPr>
              <w:t>descriptions</w:t>
            </w:r>
            <w:r w:rsidRPr="001C565E">
              <w:rPr>
                <w:rFonts w:eastAsia="Times New Roman"/>
              </w:rPr>
              <w:t>, not just page numbers.</w:t>
            </w:r>
          </w:p>
        </w:tc>
      </w:tr>
      <w:tr w:rsidR="00D91037" w:rsidTr="00B4333E">
        <w:trPr>
          <w:trHeight w:val="602"/>
        </w:trPr>
        <w:tc>
          <w:tcPr>
            <w:tcW w:w="1813" w:type="pct"/>
            <w:noWrap/>
          </w:tcPr>
          <w:p w:rsidR="00D91037" w:rsidRPr="008F1BAC" w:rsidRDefault="00D91037" w:rsidP="00D91037">
            <w:r w:rsidRPr="008F1BAC">
              <w:t>CTE AAS.11.1.1 Accurately maintain SAE record books.</w:t>
            </w:r>
          </w:p>
        </w:tc>
        <w:tc>
          <w:tcPr>
            <w:tcW w:w="3187" w:type="pct"/>
          </w:tcPr>
          <w:p w:rsidR="00D91037" w:rsidRPr="003411D8" w:rsidRDefault="00D91037" w:rsidP="00D91037"/>
        </w:tc>
      </w:tr>
      <w:tr w:rsidR="00D91037" w:rsidTr="00B4333E">
        <w:trPr>
          <w:trHeight w:val="602"/>
        </w:trPr>
        <w:tc>
          <w:tcPr>
            <w:tcW w:w="1813" w:type="pct"/>
            <w:noWrap/>
          </w:tcPr>
          <w:p w:rsidR="00D91037" w:rsidRPr="008F1BAC" w:rsidRDefault="00D91037" w:rsidP="00D91037">
            <w:r w:rsidRPr="008F1BAC">
              <w:t>CTE AAS.11.1.2 Investigate the proficiency award areas related to SAE program area.</w:t>
            </w:r>
          </w:p>
        </w:tc>
        <w:tc>
          <w:tcPr>
            <w:tcW w:w="3187" w:type="pct"/>
          </w:tcPr>
          <w:p w:rsidR="00D91037" w:rsidRPr="003411D8" w:rsidRDefault="00D91037" w:rsidP="00D91037"/>
        </w:tc>
      </w:tr>
      <w:tr w:rsidR="00D91037" w:rsidTr="00B4333E">
        <w:trPr>
          <w:trHeight w:val="602"/>
        </w:trPr>
        <w:tc>
          <w:tcPr>
            <w:tcW w:w="1813" w:type="pct"/>
            <w:noWrap/>
          </w:tcPr>
          <w:p w:rsidR="00D91037" w:rsidRDefault="00D91037" w:rsidP="00D91037">
            <w:r w:rsidRPr="008F1BAC">
              <w:t>CTE AAS.11.1.3 Actively pursue necessary steps to receive higher degrees in FFA.</w:t>
            </w:r>
          </w:p>
        </w:tc>
        <w:tc>
          <w:tcPr>
            <w:tcW w:w="3187" w:type="pct"/>
          </w:tcPr>
          <w:p w:rsidR="00D91037" w:rsidRPr="003411D8" w:rsidRDefault="00D91037" w:rsidP="00D91037"/>
        </w:tc>
      </w:tr>
    </w:tbl>
    <w:p w:rsidR="0009565A" w:rsidRDefault="0009565A"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901D11" w:rsidRDefault="00901D11" w:rsidP="00901D11">
      <w:pPr>
        <w:keepNext/>
        <w:keepLines/>
        <w:spacing w:before="360" w:after="120"/>
        <w:outlineLvl w:val="1"/>
        <w:rPr>
          <w:rFonts w:eastAsia="Arial"/>
          <w:bCs/>
          <w:color w:val="2B63AC"/>
          <w:sz w:val="28"/>
        </w:rPr>
      </w:pPr>
      <w:r>
        <w:rPr>
          <w:rFonts w:eastAsia="Arial"/>
          <w:bCs/>
          <w:color w:val="2B63AC"/>
          <w:sz w:val="28"/>
        </w:rPr>
        <w:t>Standards aligned and Integrated Curriculum:</w:t>
      </w:r>
    </w:p>
    <w:tbl>
      <w:tblPr>
        <w:tblStyle w:val="ProposalTable"/>
        <w:tblW w:w="5000" w:type="pct"/>
        <w:tblLook w:val="04A0" w:firstRow="1" w:lastRow="0" w:firstColumn="1" w:lastColumn="0" w:noHBand="0" w:noVBand="1"/>
        <w:tblDescription w:val="Table of equity standards"/>
      </w:tblPr>
      <w:tblGrid>
        <w:gridCol w:w="4404"/>
        <w:gridCol w:w="4946"/>
      </w:tblGrid>
      <w:tr w:rsidR="00901D11" w:rsidTr="00901D11">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hideMark/>
          </w:tcPr>
          <w:p w:rsidR="00901D11" w:rsidRDefault="00901D11">
            <w:pPr>
              <w:rPr>
                <w:rFonts w:eastAsia="Arial" w:cs="Times New Roman"/>
                <w:color w:val="3B3B3B"/>
              </w:rPr>
            </w:pPr>
            <w:r>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hideMark/>
          </w:tcPr>
          <w:p w:rsidR="00901D11" w:rsidRDefault="00901D11">
            <w:pPr>
              <w:rPr>
                <w:rFonts w:eastAsia="Arial" w:cs="Times New Roman"/>
                <w:color w:val="3B3B3B"/>
              </w:rPr>
            </w:pPr>
            <w:r>
              <w:rPr>
                <w:rFonts w:eastAsia="Arial" w:cs="Times New Roman"/>
                <w:color w:val="3B3B3B"/>
              </w:rPr>
              <w:t>Justification: Provide examples from materials as evidence to support each response for this section. Provide descriptions, not just page numbers.</w:t>
            </w:r>
          </w:p>
        </w:tc>
      </w:tr>
      <w:tr w:rsidR="00901D11" w:rsidTr="00901D11">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901D11" w:rsidRDefault="00901D11" w:rsidP="00901D11">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tcPr>
          <w:p w:rsidR="00901D11" w:rsidRDefault="00901D11">
            <w:pPr>
              <w:spacing w:after="0"/>
              <w:rPr>
                <w:rFonts w:eastAsia="Arial" w:cs="Times New Roman"/>
                <w:color w:val="3B3B3B"/>
              </w:rPr>
            </w:pPr>
          </w:p>
        </w:tc>
      </w:tr>
      <w:tr w:rsidR="00901D11" w:rsidTr="00901D11">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901D11" w:rsidRDefault="00901D11" w:rsidP="00901D11">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tcPr>
          <w:p w:rsidR="00901D11" w:rsidRDefault="00901D11">
            <w:pPr>
              <w:spacing w:after="0"/>
              <w:rPr>
                <w:rFonts w:eastAsia="Arial" w:cs="Times New Roman"/>
                <w:color w:val="3B3B3B"/>
              </w:rPr>
            </w:pPr>
          </w:p>
        </w:tc>
      </w:tr>
      <w:tr w:rsidR="00901D11" w:rsidTr="00901D11">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901D11" w:rsidRDefault="00901D11" w:rsidP="00901D11">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tcPr>
          <w:p w:rsidR="00901D11" w:rsidRDefault="00901D11">
            <w:pPr>
              <w:spacing w:after="0"/>
              <w:rPr>
                <w:rFonts w:eastAsia="Arial" w:cs="Times New Roman"/>
                <w:color w:val="3B3B3B"/>
              </w:rPr>
            </w:pPr>
          </w:p>
        </w:tc>
      </w:tr>
      <w:tr w:rsidR="00901D11" w:rsidTr="00901D11">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901D11" w:rsidRDefault="00901D11" w:rsidP="00901D11">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tcPr>
          <w:p w:rsidR="00901D11" w:rsidRDefault="00901D11">
            <w:pPr>
              <w:spacing w:after="0"/>
              <w:rPr>
                <w:rFonts w:eastAsia="Arial" w:cs="Times New Roman"/>
                <w:color w:val="3B3B3B"/>
              </w:rPr>
            </w:pPr>
          </w:p>
        </w:tc>
      </w:tr>
      <w:tr w:rsidR="00901D11" w:rsidTr="00901D11">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901D11" w:rsidRDefault="00901D11" w:rsidP="00901D11">
            <w:pPr>
              <w:pStyle w:val="ListParagraph"/>
              <w:widowControl w:val="0"/>
              <w:numPr>
                <w:ilvl w:val="0"/>
                <w:numId w:val="49"/>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tcPr>
          <w:p w:rsidR="00901D11" w:rsidRDefault="00901D11">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FC7" w:rsidRDefault="00EA5FC7">
      <w:pPr>
        <w:spacing w:after="0" w:line="240" w:lineRule="auto"/>
      </w:pPr>
      <w:r>
        <w:separator/>
      </w:r>
    </w:p>
  </w:endnote>
  <w:endnote w:type="continuationSeparator" w:id="0">
    <w:p w:rsidR="00EA5FC7" w:rsidRDefault="00EA5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ExtraBold">
    <w:altName w:val="Segoe UI Semibold"/>
    <w:panose1 w:val="020B0906030804020204"/>
    <w:charset w:val="00"/>
    <w:family w:val="swiss"/>
    <w:pitch w:val="variable"/>
    <w:sig w:usb0="E00002EF" w:usb1="4000205B" w:usb2="00000028" w:usb3="00000000" w:csb0="0000019F" w:csb1="00000000"/>
  </w:font>
  <w:font w:name="Merriweather">
    <w:altName w:val="Cambria Math"/>
    <w:panose1 w:val="02000000000000000000"/>
    <w:charset w:val="00"/>
    <w:family w:val="auto"/>
    <w:pitch w:val="variable"/>
    <w:sig w:usb0="A00002BF" w:usb1="5000207B" w:usb2="00000008"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33E" w:rsidRPr="00132C9E" w:rsidRDefault="00B4333E"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107EC6">
      <w:rPr>
        <w:rFonts w:ascii="Calibri" w:hAnsi="Calibri" w:cs="Open Sans"/>
        <w:color w:val="5C5C5C" w:themeColor="text1" w:themeTint="BF"/>
      </w:rPr>
      <w:t>01</w:t>
    </w:r>
    <w:r>
      <w:rPr>
        <w:rFonts w:ascii="Calibri" w:hAnsi="Calibri" w:cs="Open Sans"/>
        <w:color w:val="5C5C5C" w:themeColor="text1" w:themeTint="BF"/>
      </w:rPr>
      <w:t>/</w:t>
    </w:r>
    <w:r w:rsidR="00107EC6">
      <w:rPr>
        <w:rFonts w:ascii="Calibri" w:hAnsi="Calibri" w:cs="Open Sans"/>
        <w:color w:val="5C5C5C" w:themeColor="text1" w:themeTint="BF"/>
      </w:rPr>
      <w:t>31</w:t>
    </w:r>
    <w:r>
      <w:rPr>
        <w:rFonts w:ascii="Calibri" w:hAnsi="Calibri" w:cs="Open Sans"/>
        <w:color w:val="5C5C5C" w:themeColor="text1" w:themeTint="BF"/>
      </w:rPr>
      <w:t>/20</w:t>
    </w:r>
    <w:r w:rsidR="00107EC6">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Anmial Science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4333E" w:rsidRPr="00D96187" w:rsidRDefault="00B4333E"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33E" w:rsidRPr="00132C9E" w:rsidRDefault="00B4333E"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107EC6">
      <w:rPr>
        <w:rFonts w:ascii="Calibri" w:hAnsi="Calibri" w:cs="Open Sans"/>
        <w:color w:val="5C5C5C" w:themeColor="text1" w:themeTint="BF"/>
      </w:rPr>
      <w:t>01</w:t>
    </w:r>
    <w:r>
      <w:rPr>
        <w:rFonts w:ascii="Calibri" w:hAnsi="Calibri" w:cs="Open Sans"/>
        <w:color w:val="5C5C5C" w:themeColor="text1" w:themeTint="BF"/>
      </w:rPr>
      <w:t>/</w:t>
    </w:r>
    <w:r w:rsidR="00107EC6">
      <w:rPr>
        <w:rFonts w:ascii="Calibri" w:hAnsi="Calibri" w:cs="Open Sans"/>
        <w:color w:val="5C5C5C" w:themeColor="text1" w:themeTint="BF"/>
      </w:rPr>
      <w:t>31</w:t>
    </w:r>
    <w:r>
      <w:rPr>
        <w:rFonts w:ascii="Calibri" w:hAnsi="Calibri" w:cs="Open Sans"/>
        <w:color w:val="5C5C5C" w:themeColor="text1" w:themeTint="BF"/>
      </w:rPr>
      <w:t>/20</w:t>
    </w:r>
    <w:r w:rsidR="00107EC6">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Anmial Science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4333E" w:rsidRPr="006B5881" w:rsidRDefault="00B4333E"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FC7" w:rsidRDefault="00EA5FC7">
      <w:pPr>
        <w:spacing w:after="0" w:line="240" w:lineRule="auto"/>
      </w:pPr>
      <w:r>
        <w:separator/>
      </w:r>
    </w:p>
  </w:footnote>
  <w:footnote w:type="continuationSeparator" w:id="0">
    <w:p w:rsidR="00EA5FC7" w:rsidRDefault="00EA5FC7">
      <w:pPr>
        <w:spacing w:after="0" w:line="240" w:lineRule="auto"/>
      </w:pPr>
      <w:r>
        <w:continuationSeparator/>
      </w:r>
    </w:p>
  </w:footnote>
  <w:footnote w:id="1">
    <w:p w:rsidR="00B4333E" w:rsidRDefault="00B4333E">
      <w:pPr>
        <w:pStyle w:val="FootnoteText"/>
      </w:pPr>
      <w:r>
        <w:rPr>
          <w:rStyle w:val="FootnoteReference"/>
        </w:rPr>
        <w:footnoteRef/>
      </w:r>
      <w:r>
        <w:t xml:space="preserve"> </w:t>
      </w:r>
      <w:hyperlink r:id="rId1" w:tooltip="Animal Science program standards" w:history="1">
        <w:r w:rsidRPr="00B4333E">
          <w:rPr>
            <w:rStyle w:val="Hyperlink"/>
          </w:rPr>
          <w:t>Idaho AFNR Animal Science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33E" w:rsidRDefault="00B4333E"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162C8"/>
    <w:rsid w:val="00032F5D"/>
    <w:rsid w:val="00033CD6"/>
    <w:rsid w:val="00062E3E"/>
    <w:rsid w:val="00083931"/>
    <w:rsid w:val="0009565A"/>
    <w:rsid w:val="00096168"/>
    <w:rsid w:val="000966CE"/>
    <w:rsid w:val="000A035E"/>
    <w:rsid w:val="000E51BA"/>
    <w:rsid w:val="0010006A"/>
    <w:rsid w:val="00103DBC"/>
    <w:rsid w:val="00107EC6"/>
    <w:rsid w:val="00112D4A"/>
    <w:rsid w:val="001168C0"/>
    <w:rsid w:val="00154031"/>
    <w:rsid w:val="00180F84"/>
    <w:rsid w:val="0018288A"/>
    <w:rsid w:val="00196761"/>
    <w:rsid w:val="001B5314"/>
    <w:rsid w:val="002244EE"/>
    <w:rsid w:val="00245FA3"/>
    <w:rsid w:val="0025689F"/>
    <w:rsid w:val="0026476C"/>
    <w:rsid w:val="00281739"/>
    <w:rsid w:val="0029223D"/>
    <w:rsid w:val="002C4235"/>
    <w:rsid w:val="002D14F2"/>
    <w:rsid w:val="002F1BB5"/>
    <w:rsid w:val="00301106"/>
    <w:rsid w:val="003328C8"/>
    <w:rsid w:val="003411D8"/>
    <w:rsid w:val="00347EBE"/>
    <w:rsid w:val="00392BB4"/>
    <w:rsid w:val="003A5AAF"/>
    <w:rsid w:val="003D0540"/>
    <w:rsid w:val="003D5F75"/>
    <w:rsid w:val="003F609F"/>
    <w:rsid w:val="0042685F"/>
    <w:rsid w:val="004667B3"/>
    <w:rsid w:val="00492A4E"/>
    <w:rsid w:val="004C6ACD"/>
    <w:rsid w:val="004D7031"/>
    <w:rsid w:val="004E05E7"/>
    <w:rsid w:val="00537CCA"/>
    <w:rsid w:val="005538F4"/>
    <w:rsid w:val="005B1976"/>
    <w:rsid w:val="005F1530"/>
    <w:rsid w:val="005F35B6"/>
    <w:rsid w:val="005F3A7B"/>
    <w:rsid w:val="00613391"/>
    <w:rsid w:val="00615807"/>
    <w:rsid w:val="00631317"/>
    <w:rsid w:val="00646404"/>
    <w:rsid w:val="00665F83"/>
    <w:rsid w:val="006B5881"/>
    <w:rsid w:val="006C6691"/>
    <w:rsid w:val="006E5F0C"/>
    <w:rsid w:val="006F76E8"/>
    <w:rsid w:val="00715120"/>
    <w:rsid w:val="007334DA"/>
    <w:rsid w:val="00776ADD"/>
    <w:rsid w:val="00791D1B"/>
    <w:rsid w:val="007D6485"/>
    <w:rsid w:val="007E114F"/>
    <w:rsid w:val="007F55DA"/>
    <w:rsid w:val="00807835"/>
    <w:rsid w:val="00837F0F"/>
    <w:rsid w:val="00853C51"/>
    <w:rsid w:val="00872142"/>
    <w:rsid w:val="0089512B"/>
    <w:rsid w:val="00895824"/>
    <w:rsid w:val="008B16D9"/>
    <w:rsid w:val="008C6AA4"/>
    <w:rsid w:val="00901D11"/>
    <w:rsid w:val="00904A84"/>
    <w:rsid w:val="009057E8"/>
    <w:rsid w:val="009113B2"/>
    <w:rsid w:val="009262F6"/>
    <w:rsid w:val="00940C28"/>
    <w:rsid w:val="00956C1B"/>
    <w:rsid w:val="00976BFB"/>
    <w:rsid w:val="00990C23"/>
    <w:rsid w:val="009B4882"/>
    <w:rsid w:val="009E3765"/>
    <w:rsid w:val="00A01BFA"/>
    <w:rsid w:val="00A50A58"/>
    <w:rsid w:val="00A95A66"/>
    <w:rsid w:val="00AB724D"/>
    <w:rsid w:val="00AD1E5A"/>
    <w:rsid w:val="00AD4B8D"/>
    <w:rsid w:val="00AD7F3B"/>
    <w:rsid w:val="00AE0F6C"/>
    <w:rsid w:val="00B17D56"/>
    <w:rsid w:val="00B325E2"/>
    <w:rsid w:val="00B33BBD"/>
    <w:rsid w:val="00B4333E"/>
    <w:rsid w:val="00B45EF1"/>
    <w:rsid w:val="00B565A2"/>
    <w:rsid w:val="00BB7C99"/>
    <w:rsid w:val="00BC3467"/>
    <w:rsid w:val="00BD1383"/>
    <w:rsid w:val="00C1074F"/>
    <w:rsid w:val="00C318EC"/>
    <w:rsid w:val="00C34555"/>
    <w:rsid w:val="00C53AE9"/>
    <w:rsid w:val="00C54769"/>
    <w:rsid w:val="00C55449"/>
    <w:rsid w:val="00C807B2"/>
    <w:rsid w:val="00C81D83"/>
    <w:rsid w:val="00C96EF5"/>
    <w:rsid w:val="00CA2966"/>
    <w:rsid w:val="00CA469D"/>
    <w:rsid w:val="00CB7368"/>
    <w:rsid w:val="00CC33FF"/>
    <w:rsid w:val="00CD072C"/>
    <w:rsid w:val="00D022E5"/>
    <w:rsid w:val="00D368AE"/>
    <w:rsid w:val="00D550CF"/>
    <w:rsid w:val="00D91037"/>
    <w:rsid w:val="00D96187"/>
    <w:rsid w:val="00DC2220"/>
    <w:rsid w:val="00DD56D6"/>
    <w:rsid w:val="00DE08A1"/>
    <w:rsid w:val="00DE52FA"/>
    <w:rsid w:val="00DF1670"/>
    <w:rsid w:val="00DF27A6"/>
    <w:rsid w:val="00E80235"/>
    <w:rsid w:val="00E8512B"/>
    <w:rsid w:val="00EA5FC7"/>
    <w:rsid w:val="00EB2D92"/>
    <w:rsid w:val="00EC4660"/>
    <w:rsid w:val="00ED18BD"/>
    <w:rsid w:val="00ED76D3"/>
    <w:rsid w:val="00EE766D"/>
    <w:rsid w:val="00F144BF"/>
    <w:rsid w:val="00F174FF"/>
    <w:rsid w:val="00F3077F"/>
    <w:rsid w:val="00F548FB"/>
    <w:rsid w:val="00F559D9"/>
    <w:rsid w:val="00F75591"/>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3526">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Animal_Science_Standards-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5C5ECA05-C5E9-438F-9C06-EB78BC0B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3</TotalTime>
  <Pages>29</Pages>
  <Words>4276</Words>
  <Characters>24377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Brad Starks</cp:lastModifiedBy>
  <cp:revision>5</cp:revision>
  <cp:lastPrinted>2017-06-14T17:22:00Z</cp:lastPrinted>
  <dcterms:created xsi:type="dcterms:W3CDTF">2020-01-31T16:13:00Z</dcterms:created>
  <dcterms:modified xsi:type="dcterms:W3CDTF">2020-02-05T22:55:00Z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