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04A84" w:rsidRPr="007C76E5" w:rsidRDefault="007559D7" w:rsidP="00904A84">
      <w:pPr>
        <w:pStyle w:val="Title"/>
      </w:pPr>
      <w:bookmarkStart w:id="0" w:name="_Toc488850727"/>
      <w:r>
        <w:rPr>
          <w:noProof/>
          <w:szCs w:val="52"/>
        </w:rPr>
        <w:t>Applied Accounting</w:t>
      </w:r>
      <w:r w:rsidRPr="007C76E5">
        <w:t xml:space="preserve"> </w:t>
      </w:r>
      <w:r w:rsidR="00904A84" w:rsidRPr="007C76E5">
        <w:t>Evaluation Tool</w:t>
      </w:r>
    </w:p>
    <w:p w:rsidR="00904A84" w:rsidRDefault="00904A84" w:rsidP="00904A84">
      <w:pPr>
        <w:pStyle w:val="Subtitle"/>
      </w:pPr>
      <w:r>
        <w:t>20</w:t>
      </w:r>
      <w:r w:rsidR="00EE766D">
        <w:t>20</w:t>
      </w:r>
      <w:r>
        <w:t xml:space="preserve"> Curricular Materials Review</w:t>
      </w:r>
    </w:p>
    <w:p w:rsidR="00AC0E97" w:rsidRDefault="007559D7" w:rsidP="00FE7526">
      <w:pPr>
        <w:keepNext/>
        <w:keepLines/>
        <w:spacing w:before="600" w:after="240"/>
        <w:outlineLvl w:val="0"/>
        <w:rPr>
          <w:rFonts w:cstheme="minorHAnsi"/>
        </w:rPr>
      </w:pPr>
      <w:r w:rsidRPr="00F51265">
        <w:rPr>
          <w:rFonts w:cstheme="minorHAnsi"/>
        </w:rPr>
        <w:t xml:space="preserve">Idaho CTE </w:t>
      </w:r>
      <w:r>
        <w:rPr>
          <w:rFonts w:cstheme="minorHAnsi"/>
        </w:rPr>
        <w:t>Business and Marketing (BAM) Applied Accounting</w:t>
      </w:r>
      <w:r w:rsidRPr="00F51265">
        <w:rPr>
          <w:rFonts w:cstheme="minorHAnsi"/>
        </w:rPr>
        <w:t xml:space="preserve"> Program Standards</w:t>
      </w:r>
      <w:r w:rsidRPr="00F51265">
        <w:rPr>
          <w:rStyle w:val="FootnoteReference"/>
          <w:rFonts w:cstheme="minorHAnsi"/>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81291B" w:rsidRDefault="00283519" w:rsidP="00283519">
      <w:pPr>
        <w:pStyle w:val="Heading2"/>
        <w:rPr>
          <w:rStyle w:val="IntenseEmphasis"/>
          <w:color w:val="417FD0" w:themeColor="text2" w:themeTint="99"/>
          <w:sz w:val="28"/>
          <w:szCs w:val="28"/>
        </w:rPr>
      </w:pPr>
      <w:r w:rsidRPr="0081291B">
        <w:rPr>
          <w:rStyle w:val="IntenseEmphasis"/>
          <w:color w:val="417FD0" w:themeColor="text2" w:themeTint="99"/>
          <w:sz w:val="28"/>
          <w:szCs w:val="28"/>
        </w:rPr>
        <w:t>Standard BMAA.1.0: Introduction to Accounting</w:t>
      </w:r>
    </w:p>
    <w:p w:rsidR="00FE7526" w:rsidRPr="00895824" w:rsidRDefault="00283519" w:rsidP="00895824">
      <w:pPr>
        <w:pStyle w:val="Heading3"/>
      </w:pPr>
      <w:r w:rsidRPr="00283519">
        <w:t>Performance Standard BMAA.1.1 Accounting Careers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AC20E7">
        <w:trPr>
          <w:cnfStyle w:val="100000000000" w:firstRow="1" w:lastRow="0" w:firstColumn="0" w:lastColumn="0" w:oddVBand="0" w:evenVBand="0" w:oddHBand="0" w:evenHBand="0" w:firstRowFirstColumn="0" w:firstRowLastColumn="0" w:lastRowFirstColumn="0" w:lastRowLastColumn="0"/>
          <w:trHeight w:val="312"/>
        </w:trPr>
        <w:tc>
          <w:tcPr>
            <w:tcW w:w="1828"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283519" w:rsidRPr="00904527" w:rsidTr="00AC20E7">
        <w:trPr>
          <w:trHeight w:val="827"/>
        </w:trPr>
        <w:tc>
          <w:tcPr>
            <w:tcW w:w="1828" w:type="pct"/>
            <w:noWrap/>
          </w:tcPr>
          <w:p w:rsidR="00283519" w:rsidRDefault="00283519" w:rsidP="00283519">
            <w:r>
              <w:t>CTE BMAA.1.1.1 Identify student and professional accounting organizations and associations.</w:t>
            </w:r>
          </w:p>
        </w:tc>
        <w:tc>
          <w:tcPr>
            <w:tcW w:w="3172" w:type="pct"/>
          </w:tcPr>
          <w:p w:rsidR="00283519" w:rsidRPr="00904527" w:rsidRDefault="00283519" w:rsidP="00283519">
            <w:pPr>
              <w:rPr>
                <w:rFonts w:eastAsia="Times New Roman"/>
              </w:rPr>
            </w:pPr>
          </w:p>
        </w:tc>
      </w:tr>
      <w:tr w:rsidR="00283519" w:rsidRPr="00904527" w:rsidTr="00AC20E7">
        <w:trPr>
          <w:trHeight w:val="980"/>
        </w:trPr>
        <w:tc>
          <w:tcPr>
            <w:tcW w:w="1828" w:type="pct"/>
            <w:noWrap/>
          </w:tcPr>
          <w:p w:rsidR="00283519" w:rsidRDefault="00283519" w:rsidP="00283519">
            <w:r>
              <w:t>CTE BMAA.1.1.2 Identify professional designations and certifications in the accounting profession.</w:t>
            </w:r>
          </w:p>
        </w:tc>
        <w:tc>
          <w:tcPr>
            <w:tcW w:w="3172" w:type="pct"/>
          </w:tcPr>
          <w:p w:rsidR="00283519" w:rsidRPr="00904527" w:rsidRDefault="00283519" w:rsidP="00283519">
            <w:pPr>
              <w:rPr>
                <w:rFonts w:eastAsia="Times New Roman"/>
              </w:rPr>
            </w:pPr>
          </w:p>
        </w:tc>
      </w:tr>
      <w:tr w:rsidR="00283519" w:rsidRPr="00904527" w:rsidTr="00AC20E7">
        <w:trPr>
          <w:trHeight w:val="620"/>
        </w:trPr>
        <w:tc>
          <w:tcPr>
            <w:tcW w:w="1828" w:type="pct"/>
            <w:noWrap/>
          </w:tcPr>
          <w:p w:rsidR="00283519" w:rsidRDefault="00283519" w:rsidP="00283519">
            <w:r>
              <w:t>CTE BMAA.1.1.3 Describe the educational requirements for various careers, professional designations and certifications in the accounting profession.</w:t>
            </w:r>
          </w:p>
        </w:tc>
        <w:tc>
          <w:tcPr>
            <w:tcW w:w="3172" w:type="pct"/>
          </w:tcPr>
          <w:p w:rsidR="00283519" w:rsidRPr="00904527" w:rsidRDefault="00283519" w:rsidP="00283519">
            <w:pPr>
              <w:rPr>
                <w:rFonts w:eastAsia="Times New Roman"/>
              </w:rPr>
            </w:pPr>
          </w:p>
        </w:tc>
      </w:tr>
      <w:tr w:rsidR="00283519" w:rsidRPr="00904527" w:rsidTr="00AC20E7">
        <w:trPr>
          <w:trHeight w:val="620"/>
        </w:trPr>
        <w:tc>
          <w:tcPr>
            <w:tcW w:w="1828" w:type="pct"/>
            <w:noWrap/>
          </w:tcPr>
          <w:p w:rsidR="00283519" w:rsidRDefault="00283519" w:rsidP="00283519">
            <w:r>
              <w:t>CTE BMAA.1.1.4 Describe the skills and competencies needed to be successful in the accounting profession.</w:t>
            </w:r>
          </w:p>
        </w:tc>
        <w:tc>
          <w:tcPr>
            <w:tcW w:w="3172" w:type="pct"/>
          </w:tcPr>
          <w:p w:rsidR="00283519" w:rsidRPr="00904527" w:rsidRDefault="00283519" w:rsidP="00283519">
            <w:pPr>
              <w:rPr>
                <w:rFonts w:eastAsia="Times New Roman"/>
              </w:rPr>
            </w:pPr>
          </w:p>
        </w:tc>
      </w:tr>
      <w:tr w:rsidR="00283519" w:rsidRPr="00904527" w:rsidTr="00AC20E7">
        <w:trPr>
          <w:trHeight w:val="620"/>
        </w:trPr>
        <w:tc>
          <w:tcPr>
            <w:tcW w:w="1828" w:type="pct"/>
            <w:noWrap/>
          </w:tcPr>
          <w:p w:rsidR="00283519" w:rsidRDefault="00283519" w:rsidP="00283519">
            <w:r>
              <w:t>CTE BMAA.1.1.5 Describe the areas of specialization within the accounting profession and careers that require a knowledge of accounting.</w:t>
            </w:r>
          </w:p>
        </w:tc>
        <w:tc>
          <w:tcPr>
            <w:tcW w:w="3172" w:type="pct"/>
          </w:tcPr>
          <w:p w:rsidR="00283519" w:rsidRPr="00904527" w:rsidRDefault="00283519" w:rsidP="00283519">
            <w:pPr>
              <w:rPr>
                <w:rFonts w:eastAsia="Times New Roman"/>
              </w:rPr>
            </w:pPr>
          </w:p>
        </w:tc>
      </w:tr>
    </w:tbl>
    <w:p w:rsidR="000162C8" w:rsidRPr="000162C8" w:rsidRDefault="00283519" w:rsidP="000162C8">
      <w:pPr>
        <w:pStyle w:val="Heading3"/>
        <w:rPr>
          <w:color w:val="auto"/>
        </w:rPr>
      </w:pPr>
      <w:r w:rsidRPr="00283519">
        <w:rPr>
          <w:rFonts w:eastAsia="Times New Roman"/>
          <w:color w:val="auto"/>
        </w:rPr>
        <w:t>Performance Standard BMAA.1.2 Accounting Ethics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881616">
        <w:trPr>
          <w:cnfStyle w:val="100000000000" w:firstRow="1" w:lastRow="0" w:firstColumn="0" w:lastColumn="0" w:oddVBand="0" w:evenVBand="0" w:oddHBand="0" w:evenHBand="0" w:firstRowFirstColumn="0" w:firstRowLastColumn="0" w:lastRowFirstColumn="0" w:lastRowLastColumn="0"/>
          <w:trHeight w:val="881"/>
          <w:tblHeader/>
        </w:trPr>
        <w:tc>
          <w:tcPr>
            <w:tcW w:w="1828" w:type="pct"/>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283519" w:rsidRPr="00904527" w:rsidTr="00AC20E7">
        <w:trPr>
          <w:trHeight w:val="881"/>
        </w:trPr>
        <w:tc>
          <w:tcPr>
            <w:tcW w:w="1828" w:type="pct"/>
            <w:noWrap/>
          </w:tcPr>
          <w:p w:rsidR="00283519" w:rsidRDefault="00283519" w:rsidP="00283519">
            <w:r>
              <w:t>CTE BMAA.1.2.1 Discuss business ethics for accounting.</w:t>
            </w:r>
          </w:p>
        </w:tc>
        <w:tc>
          <w:tcPr>
            <w:tcW w:w="3172" w:type="pct"/>
          </w:tcPr>
          <w:p w:rsidR="00283519" w:rsidRPr="00904527" w:rsidRDefault="00283519" w:rsidP="00283519">
            <w:pPr>
              <w:rPr>
                <w:rFonts w:eastAsia="Times New Roman"/>
              </w:rPr>
            </w:pPr>
          </w:p>
        </w:tc>
      </w:tr>
      <w:tr w:rsidR="00283519" w:rsidRPr="00904527" w:rsidTr="00AC20E7">
        <w:trPr>
          <w:trHeight w:val="683"/>
        </w:trPr>
        <w:tc>
          <w:tcPr>
            <w:tcW w:w="1828" w:type="pct"/>
            <w:noWrap/>
          </w:tcPr>
          <w:p w:rsidR="00283519" w:rsidRDefault="00283519" w:rsidP="00283519">
            <w:r w:rsidRPr="00194CB3">
              <w:lastRenderedPageBreak/>
              <w:t>CTE BMAA.1.2.</w:t>
            </w:r>
            <w:r>
              <w:t>2</w:t>
            </w:r>
            <w:r w:rsidRPr="00194CB3">
              <w:t xml:space="preserve"> </w:t>
            </w:r>
            <w:r>
              <w:t>Explain various types of workplace fraud.</w:t>
            </w:r>
          </w:p>
        </w:tc>
        <w:tc>
          <w:tcPr>
            <w:tcW w:w="3172" w:type="pct"/>
          </w:tcPr>
          <w:p w:rsidR="00283519" w:rsidRPr="00904527" w:rsidRDefault="00283519" w:rsidP="00283519">
            <w:pPr>
              <w:rPr>
                <w:rFonts w:eastAsia="Times New Roman"/>
              </w:rPr>
            </w:pPr>
          </w:p>
        </w:tc>
      </w:tr>
      <w:tr w:rsidR="00283519" w:rsidRPr="00904527" w:rsidTr="00AC20E7">
        <w:trPr>
          <w:trHeight w:val="1160"/>
        </w:trPr>
        <w:tc>
          <w:tcPr>
            <w:tcW w:w="1828" w:type="pct"/>
            <w:noWrap/>
          </w:tcPr>
          <w:p w:rsidR="00283519" w:rsidRDefault="00283519" w:rsidP="00283519">
            <w:r w:rsidRPr="00194CB3">
              <w:t>CTE BMAA.1.2.</w:t>
            </w:r>
            <w:r>
              <w:t>3</w:t>
            </w:r>
            <w:r w:rsidRPr="00194CB3">
              <w:t xml:space="preserve"> </w:t>
            </w:r>
            <w:r>
              <w:t>Describe how current events impact the accounting professions.</w:t>
            </w:r>
          </w:p>
        </w:tc>
        <w:tc>
          <w:tcPr>
            <w:tcW w:w="3172" w:type="pct"/>
          </w:tcPr>
          <w:p w:rsidR="00283519" w:rsidRPr="00904527" w:rsidRDefault="00283519" w:rsidP="00283519">
            <w:pPr>
              <w:rPr>
                <w:rFonts w:eastAsia="Times New Roman"/>
              </w:rPr>
            </w:pPr>
          </w:p>
        </w:tc>
      </w:tr>
      <w:tr w:rsidR="00283519" w:rsidRPr="00904527" w:rsidTr="00AC20E7">
        <w:trPr>
          <w:trHeight w:val="1160"/>
        </w:trPr>
        <w:tc>
          <w:tcPr>
            <w:tcW w:w="1828" w:type="pct"/>
            <w:noWrap/>
          </w:tcPr>
          <w:p w:rsidR="00283519" w:rsidRDefault="00283519" w:rsidP="00283519">
            <w:r w:rsidRPr="00194CB3">
              <w:t>CTE BMAA.1.2.</w:t>
            </w:r>
            <w:r>
              <w:t>4</w:t>
            </w:r>
            <w:r w:rsidRPr="00194CB3">
              <w:t xml:space="preserve"> </w:t>
            </w:r>
            <w:r>
              <w:t>Discuss the use of Generally Accepted Accounting Principles (GAAP).</w:t>
            </w:r>
          </w:p>
        </w:tc>
        <w:tc>
          <w:tcPr>
            <w:tcW w:w="3172" w:type="pct"/>
          </w:tcPr>
          <w:p w:rsidR="00283519" w:rsidRPr="00904527" w:rsidRDefault="00283519" w:rsidP="00283519">
            <w:pPr>
              <w:rPr>
                <w:rFonts w:eastAsia="Times New Roman"/>
              </w:rPr>
            </w:pPr>
          </w:p>
        </w:tc>
      </w:tr>
      <w:tr w:rsidR="00283519" w:rsidRPr="00904527" w:rsidTr="00AC20E7">
        <w:trPr>
          <w:trHeight w:val="1160"/>
        </w:trPr>
        <w:tc>
          <w:tcPr>
            <w:tcW w:w="1828" w:type="pct"/>
            <w:noWrap/>
          </w:tcPr>
          <w:p w:rsidR="00283519" w:rsidRDefault="00283519" w:rsidP="00283519">
            <w:r w:rsidRPr="00194CB3">
              <w:t>CTE BMAA.1.2.</w:t>
            </w:r>
            <w:r>
              <w:t>5</w:t>
            </w:r>
            <w:r w:rsidRPr="00194CB3">
              <w:t xml:space="preserve"> </w:t>
            </w:r>
            <w:r>
              <w:t>Explain the need for a code of ethics and accurate reporting in accounting.</w:t>
            </w:r>
          </w:p>
        </w:tc>
        <w:tc>
          <w:tcPr>
            <w:tcW w:w="3172" w:type="pct"/>
          </w:tcPr>
          <w:p w:rsidR="00283519" w:rsidRPr="00904527" w:rsidRDefault="00283519" w:rsidP="00283519">
            <w:pPr>
              <w:rPr>
                <w:rFonts w:eastAsia="Times New Roman"/>
              </w:rPr>
            </w:pPr>
          </w:p>
        </w:tc>
      </w:tr>
      <w:tr w:rsidR="00283519" w:rsidRPr="00904527" w:rsidTr="00AC20E7">
        <w:trPr>
          <w:trHeight w:val="1160"/>
        </w:trPr>
        <w:tc>
          <w:tcPr>
            <w:tcW w:w="1828" w:type="pct"/>
            <w:noWrap/>
          </w:tcPr>
          <w:p w:rsidR="00283519" w:rsidRDefault="00283519" w:rsidP="00283519">
            <w:r w:rsidRPr="00194CB3">
              <w:t>CTE BMAA.1.2.</w:t>
            </w:r>
            <w:r>
              <w:t>6</w:t>
            </w:r>
            <w:r w:rsidRPr="00194CB3">
              <w:t xml:space="preserve"> </w:t>
            </w:r>
            <w:r>
              <w:t>Demonstrate ethical decision‐making skills and conduct in a business scenario.</w:t>
            </w:r>
          </w:p>
        </w:tc>
        <w:tc>
          <w:tcPr>
            <w:tcW w:w="3172" w:type="pct"/>
          </w:tcPr>
          <w:p w:rsidR="00283519" w:rsidRPr="00904527" w:rsidRDefault="00283519" w:rsidP="00283519">
            <w:pPr>
              <w:rPr>
                <w:rFonts w:eastAsia="Times New Roman"/>
              </w:rPr>
            </w:pPr>
          </w:p>
        </w:tc>
      </w:tr>
    </w:tbl>
    <w:p w:rsidR="00CD1981" w:rsidRDefault="00CD1981">
      <w:pPr>
        <w:rPr>
          <w:rStyle w:val="IntenseEmphasis"/>
          <w:color w:val="417FD0" w:themeColor="text2" w:themeTint="99"/>
          <w:sz w:val="28"/>
          <w:szCs w:val="28"/>
        </w:rPr>
      </w:pPr>
    </w:p>
    <w:p w:rsidR="00CD1981" w:rsidRPr="000162C8" w:rsidRDefault="00CD1981" w:rsidP="00CD1981">
      <w:pPr>
        <w:pStyle w:val="Heading3"/>
        <w:rPr>
          <w:color w:val="auto"/>
        </w:rPr>
      </w:pPr>
      <w:r w:rsidRPr="00CD1981">
        <w:rPr>
          <w:rFonts w:eastAsia="Times New Roman"/>
          <w:color w:val="auto"/>
        </w:rPr>
        <w:t>Performance Standard BMAA.1.3 Career Development Skills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CD1981" w:rsidRPr="00904527" w:rsidTr="00881616">
        <w:trPr>
          <w:cnfStyle w:val="100000000000" w:firstRow="1" w:lastRow="0" w:firstColumn="0" w:lastColumn="0" w:oddVBand="0" w:evenVBand="0" w:oddHBand="0" w:evenHBand="0" w:firstRowFirstColumn="0" w:firstRowLastColumn="0" w:lastRowFirstColumn="0" w:lastRowLastColumn="0"/>
          <w:trHeight w:val="881"/>
          <w:tblHeader/>
        </w:trPr>
        <w:tc>
          <w:tcPr>
            <w:tcW w:w="1828" w:type="pct"/>
            <w:shd w:val="clear" w:color="auto" w:fill="BFD4EF" w:themeFill="text2" w:themeFillTint="33"/>
            <w:noWrap/>
          </w:tcPr>
          <w:p w:rsidR="00CD1981" w:rsidRPr="001C565E" w:rsidRDefault="00CD1981" w:rsidP="00CD1981">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CD1981" w:rsidRPr="001C565E" w:rsidRDefault="00CD1981" w:rsidP="00CD1981">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CD1981" w:rsidRPr="00904527" w:rsidTr="00AC20E7">
        <w:trPr>
          <w:trHeight w:val="881"/>
        </w:trPr>
        <w:tc>
          <w:tcPr>
            <w:tcW w:w="1828" w:type="pct"/>
            <w:noWrap/>
          </w:tcPr>
          <w:p w:rsidR="00CD1981" w:rsidRDefault="00CD1981" w:rsidP="00CD1981">
            <w:r>
              <w:t>CTE BMAA.1.3.1 Apply analytical and critical decision‐making skills.</w:t>
            </w:r>
          </w:p>
        </w:tc>
        <w:tc>
          <w:tcPr>
            <w:tcW w:w="3172" w:type="pct"/>
          </w:tcPr>
          <w:p w:rsidR="00CD1981" w:rsidRPr="00904527" w:rsidRDefault="00CD1981" w:rsidP="00CD1981">
            <w:pPr>
              <w:rPr>
                <w:rFonts w:eastAsia="Times New Roman"/>
              </w:rPr>
            </w:pPr>
          </w:p>
        </w:tc>
      </w:tr>
      <w:tr w:rsidR="00CD1981" w:rsidRPr="00904527" w:rsidTr="00AC20E7">
        <w:trPr>
          <w:trHeight w:val="683"/>
        </w:trPr>
        <w:tc>
          <w:tcPr>
            <w:tcW w:w="1828" w:type="pct"/>
            <w:noWrap/>
          </w:tcPr>
          <w:p w:rsidR="00CD1981" w:rsidRDefault="00CD1981" w:rsidP="00CD1981">
            <w:r w:rsidRPr="00194CB3">
              <w:t>CTE BMAA.1.</w:t>
            </w:r>
            <w:r>
              <w:t>3</w:t>
            </w:r>
            <w:r w:rsidRPr="00194CB3">
              <w:t>.</w:t>
            </w:r>
            <w:r>
              <w:t>2</w:t>
            </w:r>
            <w:r w:rsidRPr="00194CB3">
              <w:t xml:space="preserve"> </w:t>
            </w:r>
            <w:r>
              <w:t>Demonstrate the ability to work within a team concept.</w:t>
            </w:r>
          </w:p>
        </w:tc>
        <w:tc>
          <w:tcPr>
            <w:tcW w:w="3172" w:type="pct"/>
          </w:tcPr>
          <w:p w:rsidR="00CD1981" w:rsidRPr="00904527" w:rsidRDefault="00CD1981" w:rsidP="00CD1981">
            <w:pPr>
              <w:rPr>
                <w:rFonts w:eastAsia="Times New Roman"/>
              </w:rPr>
            </w:pPr>
          </w:p>
        </w:tc>
      </w:tr>
      <w:tr w:rsidR="00CD1981" w:rsidRPr="00904527" w:rsidTr="00AC20E7">
        <w:trPr>
          <w:trHeight w:val="1160"/>
        </w:trPr>
        <w:tc>
          <w:tcPr>
            <w:tcW w:w="1828" w:type="pct"/>
            <w:noWrap/>
          </w:tcPr>
          <w:p w:rsidR="00CD1981" w:rsidRDefault="00CD1981" w:rsidP="00CD1981">
            <w:r w:rsidRPr="00194CB3">
              <w:t>CTE BMAA.1.</w:t>
            </w:r>
            <w:r>
              <w:t>3</w:t>
            </w:r>
            <w:r w:rsidRPr="00194CB3">
              <w:t>.</w:t>
            </w:r>
            <w:r>
              <w:t>3</w:t>
            </w:r>
            <w:r w:rsidRPr="00194CB3">
              <w:t xml:space="preserve"> </w:t>
            </w:r>
            <w:r>
              <w:t>Communicate with liaisons outside the company.</w:t>
            </w:r>
          </w:p>
        </w:tc>
        <w:tc>
          <w:tcPr>
            <w:tcW w:w="3172" w:type="pct"/>
          </w:tcPr>
          <w:p w:rsidR="00CD1981" w:rsidRPr="00904527" w:rsidRDefault="00CD1981" w:rsidP="00CD1981">
            <w:pPr>
              <w:rPr>
                <w:rFonts w:eastAsia="Times New Roman"/>
              </w:rPr>
            </w:pPr>
          </w:p>
        </w:tc>
      </w:tr>
      <w:tr w:rsidR="00CD1981" w:rsidRPr="00904527" w:rsidTr="00AC20E7">
        <w:trPr>
          <w:trHeight w:val="1160"/>
        </w:trPr>
        <w:tc>
          <w:tcPr>
            <w:tcW w:w="1828" w:type="pct"/>
            <w:noWrap/>
          </w:tcPr>
          <w:p w:rsidR="00CD1981" w:rsidRDefault="00CD1981" w:rsidP="00CD1981">
            <w:r w:rsidRPr="00194CB3">
              <w:lastRenderedPageBreak/>
              <w:t>CTE BMAA.1.</w:t>
            </w:r>
            <w:r>
              <w:t>3</w:t>
            </w:r>
            <w:r w:rsidRPr="00194CB3">
              <w:t>.</w:t>
            </w:r>
            <w:r>
              <w:t>4</w:t>
            </w:r>
            <w:r w:rsidRPr="00194CB3">
              <w:t xml:space="preserve"> </w:t>
            </w:r>
            <w:r>
              <w:t>Prepare and deliver oral presentations.</w:t>
            </w:r>
          </w:p>
        </w:tc>
        <w:tc>
          <w:tcPr>
            <w:tcW w:w="3172" w:type="pct"/>
          </w:tcPr>
          <w:p w:rsidR="00CD1981" w:rsidRPr="00904527" w:rsidRDefault="00CD1981" w:rsidP="00CD1981">
            <w:pPr>
              <w:rPr>
                <w:rFonts w:eastAsia="Times New Roman"/>
              </w:rPr>
            </w:pPr>
          </w:p>
        </w:tc>
      </w:tr>
    </w:tbl>
    <w:p w:rsidR="00CD1981" w:rsidRDefault="00CD1981">
      <w:pPr>
        <w:rPr>
          <w:rStyle w:val="IntenseEmphasis"/>
          <w:color w:val="417FD0" w:themeColor="text2" w:themeTint="99"/>
          <w:sz w:val="28"/>
          <w:szCs w:val="28"/>
        </w:rPr>
      </w:pPr>
    </w:p>
    <w:p w:rsidR="00CD1981" w:rsidRPr="000162C8" w:rsidRDefault="00CD1981" w:rsidP="00CD1981">
      <w:pPr>
        <w:pStyle w:val="Heading3"/>
        <w:rPr>
          <w:color w:val="auto"/>
        </w:rPr>
      </w:pPr>
      <w:r w:rsidRPr="00CD1981">
        <w:rPr>
          <w:rFonts w:eastAsia="Times New Roman"/>
          <w:color w:val="auto"/>
        </w:rPr>
        <w:t>Performance Standard BMAA.1.4 Business Ownership</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CD1981" w:rsidRPr="00904527" w:rsidTr="00AC20E7">
        <w:trPr>
          <w:cnfStyle w:val="100000000000" w:firstRow="1" w:lastRow="0" w:firstColumn="0" w:lastColumn="0" w:oddVBand="0" w:evenVBand="0" w:oddHBand="0" w:evenHBand="0" w:firstRowFirstColumn="0" w:firstRowLastColumn="0" w:lastRowFirstColumn="0" w:lastRowLastColumn="0"/>
          <w:trHeight w:val="881"/>
        </w:trPr>
        <w:tc>
          <w:tcPr>
            <w:tcW w:w="1828" w:type="pct"/>
            <w:shd w:val="clear" w:color="auto" w:fill="BFD4EF" w:themeFill="text2" w:themeFillTint="33"/>
            <w:noWrap/>
          </w:tcPr>
          <w:p w:rsidR="00CD1981" w:rsidRPr="001C565E" w:rsidRDefault="00CD1981" w:rsidP="00CD1981">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CD1981" w:rsidRPr="001C565E" w:rsidRDefault="00CD1981" w:rsidP="00CD1981">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CD1981" w:rsidRPr="00904527" w:rsidTr="00AC20E7">
        <w:trPr>
          <w:trHeight w:val="881"/>
        </w:trPr>
        <w:tc>
          <w:tcPr>
            <w:tcW w:w="1828" w:type="pct"/>
            <w:noWrap/>
          </w:tcPr>
          <w:p w:rsidR="00CD1981" w:rsidRDefault="00CD1981" w:rsidP="00CD1981">
            <w:r>
              <w:t>CTE BMAA.1.4.1 Explain types of business ownership.</w:t>
            </w:r>
          </w:p>
        </w:tc>
        <w:tc>
          <w:tcPr>
            <w:tcW w:w="3172" w:type="pct"/>
          </w:tcPr>
          <w:p w:rsidR="00CD1981" w:rsidRPr="00904527" w:rsidRDefault="00CD1981" w:rsidP="00CD1981">
            <w:pPr>
              <w:rPr>
                <w:rFonts w:eastAsia="Times New Roman"/>
              </w:rPr>
            </w:pPr>
          </w:p>
        </w:tc>
      </w:tr>
      <w:tr w:rsidR="00CD1981" w:rsidRPr="00904527" w:rsidTr="00AC20E7">
        <w:trPr>
          <w:trHeight w:val="683"/>
        </w:trPr>
        <w:tc>
          <w:tcPr>
            <w:tcW w:w="1828" w:type="pct"/>
            <w:noWrap/>
          </w:tcPr>
          <w:p w:rsidR="00CD1981" w:rsidRDefault="00CD1981" w:rsidP="00CD1981">
            <w:r w:rsidRPr="00194CB3">
              <w:t>CTE BMAA.1.</w:t>
            </w:r>
            <w:r>
              <w:t>4</w:t>
            </w:r>
            <w:r w:rsidRPr="00194CB3">
              <w:t>.</w:t>
            </w:r>
            <w:r>
              <w:t>2</w:t>
            </w:r>
            <w:r w:rsidRPr="00194CB3">
              <w:t xml:space="preserve"> </w:t>
            </w:r>
            <w:r>
              <w:t>Understand advantages and disadvantages of various types of business entity structures.</w:t>
            </w:r>
          </w:p>
        </w:tc>
        <w:tc>
          <w:tcPr>
            <w:tcW w:w="3172" w:type="pct"/>
          </w:tcPr>
          <w:p w:rsidR="00CD1981" w:rsidRPr="00904527" w:rsidRDefault="00CD1981" w:rsidP="00CD1981">
            <w:pPr>
              <w:rPr>
                <w:rFonts w:eastAsia="Times New Roman"/>
              </w:rPr>
            </w:pPr>
          </w:p>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CD1981" w:rsidP="00DE1415">
      <w:pPr>
        <w:rPr>
          <w:rStyle w:val="IntenseEmphasis"/>
          <w:b w:val="0"/>
          <w:color w:val="417FD0" w:themeColor="text2" w:themeTint="99"/>
          <w:sz w:val="28"/>
          <w:szCs w:val="28"/>
        </w:rPr>
      </w:pPr>
      <w:r w:rsidRPr="00B363C5">
        <w:rPr>
          <w:rStyle w:val="IntenseEmphasis"/>
          <w:color w:val="417FD0" w:themeColor="text2" w:themeTint="99"/>
          <w:sz w:val="28"/>
          <w:szCs w:val="28"/>
        </w:rPr>
        <w:lastRenderedPageBreak/>
        <w:t xml:space="preserve">Standard </w:t>
      </w:r>
      <w:r>
        <w:rPr>
          <w:rStyle w:val="IntenseEmphasis"/>
          <w:color w:val="417FD0" w:themeColor="text2" w:themeTint="99"/>
          <w:sz w:val="28"/>
          <w:szCs w:val="28"/>
        </w:rPr>
        <w:t>BMAA.2.0</w:t>
      </w:r>
      <w:r w:rsidRPr="00B363C5">
        <w:rPr>
          <w:rStyle w:val="IntenseEmphasis"/>
          <w:color w:val="417FD0" w:themeColor="text2" w:themeTint="99"/>
          <w:sz w:val="28"/>
          <w:szCs w:val="28"/>
        </w:rPr>
        <w:t xml:space="preserve">: </w:t>
      </w:r>
      <w:r>
        <w:rPr>
          <w:rStyle w:val="IntenseEmphasis"/>
          <w:color w:val="417FD0" w:themeColor="text2" w:themeTint="99"/>
          <w:sz w:val="28"/>
          <w:szCs w:val="28"/>
        </w:rPr>
        <w:t>Accounting Concepts, Procedures, and Strategies</w:t>
      </w:r>
    </w:p>
    <w:p w:rsidR="00FE7526" w:rsidRPr="000162C8" w:rsidRDefault="00CD1981" w:rsidP="000162C8">
      <w:pPr>
        <w:pStyle w:val="Heading3"/>
        <w:rPr>
          <w:color w:val="auto"/>
        </w:rPr>
      </w:pPr>
      <w:r w:rsidRPr="00CD1981">
        <w:rPr>
          <w:rFonts w:eastAsia="Times New Roman"/>
          <w:color w:val="auto"/>
        </w:rPr>
        <w:t xml:space="preserve">Performance Standard BMAA.2.1 Accounting </w:t>
      </w:r>
      <w:r>
        <w:rPr>
          <w:rFonts w:eastAsia="Times New Roman"/>
          <w:color w:val="auto"/>
        </w:rPr>
        <w:t>F</w:t>
      </w:r>
      <w:r w:rsidRPr="00CD1981">
        <w:rPr>
          <w:rFonts w:eastAsia="Times New Roman"/>
          <w:color w:val="auto"/>
        </w:rPr>
        <w:t>unctions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881616">
        <w:trPr>
          <w:cnfStyle w:val="100000000000" w:firstRow="1" w:lastRow="0" w:firstColumn="0" w:lastColumn="0" w:oddVBand="0" w:evenVBand="0" w:oddHBand="0" w:evenHBand="0" w:firstRowFirstColumn="0" w:firstRowLastColumn="0" w:lastRowFirstColumn="0" w:lastRowLastColumn="0"/>
          <w:trHeight w:val="312"/>
          <w:tblHeader/>
        </w:trPr>
        <w:tc>
          <w:tcPr>
            <w:tcW w:w="1828" w:type="pct"/>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CD1981" w:rsidRPr="00904527" w:rsidTr="00AC20E7">
        <w:trPr>
          <w:trHeight w:val="1025"/>
        </w:trPr>
        <w:tc>
          <w:tcPr>
            <w:tcW w:w="1828" w:type="pct"/>
            <w:noWrap/>
          </w:tcPr>
          <w:p w:rsidR="00CD1981" w:rsidRDefault="00CD1981" w:rsidP="00CD1981">
            <w:r>
              <w:t>CTE BMAA.2.1.1 Discuss the nature of the accounting cycle.</w:t>
            </w:r>
          </w:p>
        </w:tc>
        <w:tc>
          <w:tcPr>
            <w:tcW w:w="3172" w:type="pct"/>
          </w:tcPr>
          <w:p w:rsidR="00CD1981" w:rsidRPr="00904527" w:rsidRDefault="00CD1981" w:rsidP="00CD1981">
            <w:pPr>
              <w:rPr>
                <w:rFonts w:eastAsia="Times New Roman"/>
              </w:rPr>
            </w:pPr>
          </w:p>
        </w:tc>
      </w:tr>
      <w:tr w:rsidR="00CD1981" w:rsidRPr="00904527" w:rsidTr="00AC20E7">
        <w:trPr>
          <w:trHeight w:val="611"/>
        </w:trPr>
        <w:tc>
          <w:tcPr>
            <w:tcW w:w="1828" w:type="pct"/>
            <w:noWrap/>
          </w:tcPr>
          <w:p w:rsidR="00CD1981" w:rsidRDefault="00CD1981" w:rsidP="00CD1981">
            <w:r>
              <w:t>CTE BMAA.2.1.2 Demonstrate the effects of transactions on the accounting equation.</w:t>
            </w:r>
          </w:p>
        </w:tc>
        <w:tc>
          <w:tcPr>
            <w:tcW w:w="3172" w:type="pct"/>
          </w:tcPr>
          <w:p w:rsidR="00CD1981" w:rsidRPr="00904527" w:rsidRDefault="00CD1981" w:rsidP="00CD1981">
            <w:pPr>
              <w:rPr>
                <w:rFonts w:eastAsia="Times New Roman"/>
              </w:rPr>
            </w:pPr>
          </w:p>
        </w:tc>
      </w:tr>
      <w:tr w:rsidR="00CD1981" w:rsidRPr="00904527" w:rsidTr="00AC20E7">
        <w:trPr>
          <w:trHeight w:val="611"/>
        </w:trPr>
        <w:tc>
          <w:tcPr>
            <w:tcW w:w="1828" w:type="pct"/>
            <w:noWrap/>
          </w:tcPr>
          <w:p w:rsidR="00CD1981" w:rsidRDefault="00CD1981" w:rsidP="00CD1981">
            <w:r>
              <w:t>CTE BMAA.2.1.3 Prepare a chart of accounts.</w:t>
            </w:r>
          </w:p>
        </w:tc>
        <w:tc>
          <w:tcPr>
            <w:tcW w:w="3172" w:type="pct"/>
          </w:tcPr>
          <w:p w:rsidR="00CD1981" w:rsidRPr="00904527" w:rsidRDefault="00CD1981" w:rsidP="00CD1981">
            <w:pPr>
              <w:rPr>
                <w:rFonts w:eastAsia="Times New Roman"/>
              </w:rPr>
            </w:pPr>
          </w:p>
        </w:tc>
      </w:tr>
      <w:tr w:rsidR="00CD1981" w:rsidRPr="00904527" w:rsidTr="00AC20E7">
        <w:trPr>
          <w:trHeight w:val="611"/>
        </w:trPr>
        <w:tc>
          <w:tcPr>
            <w:tcW w:w="1828" w:type="pct"/>
            <w:noWrap/>
          </w:tcPr>
          <w:p w:rsidR="00CD1981" w:rsidRDefault="00CD1981" w:rsidP="00CD1981">
            <w:r>
              <w:t>CTE BMAA.2.1.4 Use T accounts.</w:t>
            </w:r>
          </w:p>
        </w:tc>
        <w:tc>
          <w:tcPr>
            <w:tcW w:w="3172" w:type="pct"/>
          </w:tcPr>
          <w:p w:rsidR="00CD1981" w:rsidRPr="00904527" w:rsidRDefault="00CD1981" w:rsidP="00CD1981">
            <w:pPr>
              <w:rPr>
                <w:rFonts w:eastAsia="Times New Roman"/>
              </w:rPr>
            </w:pPr>
          </w:p>
        </w:tc>
      </w:tr>
      <w:tr w:rsidR="00CD1981" w:rsidRPr="00904527" w:rsidTr="00AC20E7">
        <w:trPr>
          <w:trHeight w:val="611"/>
        </w:trPr>
        <w:tc>
          <w:tcPr>
            <w:tcW w:w="1828" w:type="pct"/>
            <w:noWrap/>
          </w:tcPr>
          <w:p w:rsidR="00CD1981" w:rsidRDefault="00CD1981" w:rsidP="00CD1981">
            <w:r>
              <w:t>CTE BMAA.2.1.5 Explain a variety of source documents.</w:t>
            </w:r>
          </w:p>
        </w:tc>
        <w:tc>
          <w:tcPr>
            <w:tcW w:w="3172" w:type="pct"/>
          </w:tcPr>
          <w:p w:rsidR="00CD1981" w:rsidRPr="00904527" w:rsidRDefault="00CD1981" w:rsidP="00CD1981">
            <w:pPr>
              <w:rPr>
                <w:rFonts w:eastAsia="Times New Roman"/>
              </w:rPr>
            </w:pPr>
          </w:p>
        </w:tc>
      </w:tr>
      <w:tr w:rsidR="00CD1981" w:rsidRPr="00904527" w:rsidTr="00AC20E7">
        <w:trPr>
          <w:trHeight w:val="611"/>
        </w:trPr>
        <w:tc>
          <w:tcPr>
            <w:tcW w:w="1828" w:type="pct"/>
            <w:noWrap/>
          </w:tcPr>
          <w:p w:rsidR="00CD1981" w:rsidRDefault="00CD1981" w:rsidP="00CD1981">
            <w:r>
              <w:t>CTE BMAA.2.1.6 Record transactions in a general journal.</w:t>
            </w:r>
          </w:p>
        </w:tc>
        <w:tc>
          <w:tcPr>
            <w:tcW w:w="3172" w:type="pct"/>
          </w:tcPr>
          <w:p w:rsidR="00CD1981" w:rsidRPr="00904527" w:rsidRDefault="00CD1981" w:rsidP="00CD1981">
            <w:pPr>
              <w:rPr>
                <w:rFonts w:eastAsia="Times New Roman"/>
              </w:rPr>
            </w:pPr>
          </w:p>
        </w:tc>
      </w:tr>
      <w:tr w:rsidR="00CD1981" w:rsidRPr="00904527" w:rsidTr="00AC20E7">
        <w:trPr>
          <w:trHeight w:val="611"/>
        </w:trPr>
        <w:tc>
          <w:tcPr>
            <w:tcW w:w="1828" w:type="pct"/>
            <w:noWrap/>
          </w:tcPr>
          <w:p w:rsidR="00CD1981" w:rsidRDefault="00CD1981" w:rsidP="00CD1981">
            <w:r>
              <w:t>CTE BMAA.2.1.7 Post journal entries to general ledger accounts.</w:t>
            </w:r>
          </w:p>
        </w:tc>
        <w:tc>
          <w:tcPr>
            <w:tcW w:w="3172" w:type="pct"/>
          </w:tcPr>
          <w:p w:rsidR="00CD1981" w:rsidRPr="00904527" w:rsidRDefault="00CD1981" w:rsidP="00CD1981">
            <w:pPr>
              <w:rPr>
                <w:rFonts w:eastAsia="Times New Roman"/>
              </w:rPr>
            </w:pPr>
          </w:p>
        </w:tc>
      </w:tr>
      <w:tr w:rsidR="00CD1981" w:rsidRPr="00904527" w:rsidTr="00AC20E7">
        <w:trPr>
          <w:trHeight w:val="611"/>
        </w:trPr>
        <w:tc>
          <w:tcPr>
            <w:tcW w:w="1828" w:type="pct"/>
            <w:noWrap/>
          </w:tcPr>
          <w:p w:rsidR="00CD1981" w:rsidRPr="00564AB1" w:rsidRDefault="00CD1981" w:rsidP="00CD1981">
            <w:r>
              <w:t>CTE BMAA.2.1.8 Prepare a trial balance.</w:t>
            </w:r>
          </w:p>
        </w:tc>
        <w:tc>
          <w:tcPr>
            <w:tcW w:w="3172" w:type="pct"/>
          </w:tcPr>
          <w:p w:rsidR="00CD1981" w:rsidRPr="00904527" w:rsidRDefault="00CD1981" w:rsidP="00CD1981">
            <w:pPr>
              <w:rPr>
                <w:rFonts w:eastAsia="Times New Roman"/>
              </w:rPr>
            </w:pPr>
          </w:p>
        </w:tc>
      </w:tr>
      <w:tr w:rsidR="00CD1981" w:rsidRPr="00904527" w:rsidTr="00AC20E7">
        <w:trPr>
          <w:trHeight w:val="611"/>
        </w:trPr>
        <w:tc>
          <w:tcPr>
            <w:tcW w:w="1828" w:type="pct"/>
            <w:noWrap/>
          </w:tcPr>
          <w:p w:rsidR="00CD1981" w:rsidRPr="00D02F8E" w:rsidRDefault="00CD1981" w:rsidP="00CD1981">
            <w:r w:rsidRPr="00D02F8E">
              <w:t>CTE BMAA.2.1.9 Calculate, journalize, and post adjusting entries.</w:t>
            </w:r>
          </w:p>
        </w:tc>
        <w:tc>
          <w:tcPr>
            <w:tcW w:w="3172" w:type="pct"/>
          </w:tcPr>
          <w:p w:rsidR="00CD1981" w:rsidRPr="00D02F8E" w:rsidRDefault="00CD1981" w:rsidP="00CD1981"/>
        </w:tc>
      </w:tr>
      <w:tr w:rsidR="00CD1981" w:rsidRPr="00904527" w:rsidTr="00AC20E7">
        <w:trPr>
          <w:trHeight w:val="611"/>
        </w:trPr>
        <w:tc>
          <w:tcPr>
            <w:tcW w:w="1828" w:type="pct"/>
            <w:noWrap/>
          </w:tcPr>
          <w:p w:rsidR="00CD1981" w:rsidRPr="00D02F8E" w:rsidRDefault="00CD1981" w:rsidP="00CD1981">
            <w:r w:rsidRPr="00D02F8E">
              <w:t>CTE BMAA.2.1.10 Calculate, journalize, and post-closing entries.</w:t>
            </w:r>
          </w:p>
        </w:tc>
        <w:tc>
          <w:tcPr>
            <w:tcW w:w="3172" w:type="pct"/>
          </w:tcPr>
          <w:p w:rsidR="00CD1981" w:rsidRDefault="00CD1981" w:rsidP="00CD1981"/>
        </w:tc>
      </w:tr>
      <w:tr w:rsidR="00CD1981" w:rsidRPr="00904527" w:rsidTr="00AC20E7">
        <w:trPr>
          <w:trHeight w:val="611"/>
        </w:trPr>
        <w:tc>
          <w:tcPr>
            <w:tcW w:w="1828" w:type="pct"/>
            <w:noWrap/>
          </w:tcPr>
          <w:p w:rsidR="00CD1981" w:rsidRPr="00823FF4" w:rsidRDefault="00CD1981" w:rsidP="00CD1981">
            <w:r w:rsidRPr="00823FF4">
              <w:lastRenderedPageBreak/>
              <w:t>CTE BMAA.2.1.11 Prepare a post‐closing trial balance.</w:t>
            </w:r>
          </w:p>
        </w:tc>
        <w:tc>
          <w:tcPr>
            <w:tcW w:w="3172" w:type="pct"/>
          </w:tcPr>
          <w:p w:rsidR="00CD1981" w:rsidRDefault="00CD1981" w:rsidP="00CD1981"/>
        </w:tc>
      </w:tr>
      <w:tr w:rsidR="00CD1981" w:rsidRPr="00904527" w:rsidTr="00AC20E7">
        <w:trPr>
          <w:trHeight w:val="611"/>
        </w:trPr>
        <w:tc>
          <w:tcPr>
            <w:tcW w:w="1828" w:type="pct"/>
            <w:noWrap/>
          </w:tcPr>
          <w:p w:rsidR="00CD1981" w:rsidRPr="00D02F8E" w:rsidRDefault="00CD1981" w:rsidP="00CD1981">
            <w:r w:rsidRPr="00CD1981">
              <w:t>CTE BMAA.2.1.12 Prepare work sheets.</w:t>
            </w:r>
            <w:r w:rsidRPr="00CD1981">
              <w:tab/>
            </w:r>
          </w:p>
        </w:tc>
        <w:tc>
          <w:tcPr>
            <w:tcW w:w="3172" w:type="pct"/>
          </w:tcPr>
          <w:p w:rsidR="00CD1981" w:rsidRDefault="00CD1981" w:rsidP="00CD1981"/>
        </w:tc>
      </w:tr>
      <w:tr w:rsidR="009E3151" w:rsidRPr="00904527" w:rsidTr="00AC20E7">
        <w:trPr>
          <w:trHeight w:val="611"/>
        </w:trPr>
        <w:tc>
          <w:tcPr>
            <w:tcW w:w="1828" w:type="pct"/>
            <w:noWrap/>
          </w:tcPr>
          <w:p w:rsidR="009E3151" w:rsidRDefault="009E3151" w:rsidP="009E3151">
            <w:r>
              <w:t>CTE BMAA.2.1.13 Discuss the purpose of annual reports.</w:t>
            </w:r>
          </w:p>
        </w:tc>
        <w:tc>
          <w:tcPr>
            <w:tcW w:w="3172" w:type="pct"/>
          </w:tcPr>
          <w:p w:rsidR="009E3151" w:rsidRPr="00904527" w:rsidRDefault="009E3151" w:rsidP="009E3151">
            <w:pPr>
              <w:rPr>
                <w:rFonts w:eastAsia="Times New Roman"/>
              </w:rPr>
            </w:pPr>
          </w:p>
        </w:tc>
      </w:tr>
      <w:tr w:rsidR="009E3151" w:rsidRPr="00904527" w:rsidTr="00AC20E7">
        <w:trPr>
          <w:trHeight w:val="611"/>
        </w:trPr>
        <w:tc>
          <w:tcPr>
            <w:tcW w:w="1828" w:type="pct"/>
            <w:noWrap/>
          </w:tcPr>
          <w:p w:rsidR="009E3151" w:rsidRDefault="009E3151" w:rsidP="009E3151">
            <w:r>
              <w:t>CTE BMAA.2.1.14 Classify items as assets, liabilities, and owner’s equity.</w:t>
            </w:r>
          </w:p>
        </w:tc>
        <w:tc>
          <w:tcPr>
            <w:tcW w:w="3172" w:type="pct"/>
          </w:tcPr>
          <w:p w:rsidR="009E3151" w:rsidRPr="00904527" w:rsidRDefault="009E3151" w:rsidP="009E3151">
            <w:pPr>
              <w:rPr>
                <w:rFonts w:eastAsia="Times New Roman"/>
              </w:rPr>
            </w:pPr>
          </w:p>
        </w:tc>
      </w:tr>
      <w:tr w:rsidR="009E3151" w:rsidRPr="00904527" w:rsidTr="00AC20E7">
        <w:trPr>
          <w:trHeight w:val="611"/>
        </w:trPr>
        <w:tc>
          <w:tcPr>
            <w:tcW w:w="1828" w:type="pct"/>
            <w:noWrap/>
          </w:tcPr>
          <w:p w:rsidR="009E3151" w:rsidRDefault="009E3151" w:rsidP="009E3151">
            <w:r w:rsidRPr="009E3151">
              <w:t>CTE BMAA.2.1.15 Examine documents for fundamental error detection.</w:t>
            </w:r>
            <w:r w:rsidRPr="009E3151">
              <w:tab/>
            </w:r>
          </w:p>
        </w:tc>
        <w:tc>
          <w:tcPr>
            <w:tcW w:w="3172" w:type="pct"/>
          </w:tcPr>
          <w:p w:rsidR="009E3151" w:rsidRPr="00904527" w:rsidRDefault="009E3151" w:rsidP="009E3151">
            <w:pPr>
              <w:rPr>
                <w:rFonts w:eastAsia="Times New Roman"/>
              </w:rPr>
            </w:pPr>
          </w:p>
        </w:tc>
      </w:tr>
      <w:tr w:rsidR="009E3151" w:rsidRPr="00904527" w:rsidTr="00AC20E7">
        <w:trPr>
          <w:trHeight w:val="611"/>
        </w:trPr>
        <w:tc>
          <w:tcPr>
            <w:tcW w:w="1828" w:type="pct"/>
            <w:noWrap/>
          </w:tcPr>
          <w:p w:rsidR="009E3151" w:rsidRDefault="009E3151" w:rsidP="009E3151">
            <w:r w:rsidRPr="009E3151">
              <w:t>CTE BMAA.2.1.16 Prepare a bank reconciliation.</w:t>
            </w:r>
            <w:r w:rsidRPr="009E3151">
              <w:tab/>
            </w:r>
          </w:p>
        </w:tc>
        <w:tc>
          <w:tcPr>
            <w:tcW w:w="3172" w:type="pct"/>
          </w:tcPr>
          <w:p w:rsidR="009E3151" w:rsidRPr="00904527" w:rsidRDefault="009E3151" w:rsidP="009E3151">
            <w:pPr>
              <w:rPr>
                <w:rFonts w:eastAsia="Times New Roman"/>
              </w:rPr>
            </w:pPr>
          </w:p>
        </w:tc>
      </w:tr>
    </w:tbl>
    <w:p w:rsidR="000162C8" w:rsidRPr="000162C8" w:rsidRDefault="009E3151" w:rsidP="000162C8">
      <w:pPr>
        <w:pStyle w:val="Heading3"/>
        <w:rPr>
          <w:color w:val="auto"/>
        </w:rPr>
      </w:pPr>
      <w:r w:rsidRPr="009E3151">
        <w:rPr>
          <w:rFonts w:eastAsia="Times New Roman"/>
          <w:color w:val="auto"/>
        </w:rPr>
        <w:t>Performance Standard BMAA.2.2 Business Software Application Packages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AC20E7">
        <w:trPr>
          <w:cnfStyle w:val="100000000000" w:firstRow="1" w:lastRow="0" w:firstColumn="0" w:lastColumn="0" w:oddVBand="0" w:evenVBand="0" w:oddHBand="0" w:evenHBand="0" w:firstRowFirstColumn="0" w:firstRowLastColumn="0" w:lastRowFirstColumn="0" w:lastRowLastColumn="0"/>
          <w:trHeight w:val="611"/>
        </w:trPr>
        <w:tc>
          <w:tcPr>
            <w:tcW w:w="1828" w:type="pct"/>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9E3151" w:rsidRPr="00675B10" w:rsidTr="00AC20E7">
        <w:trPr>
          <w:trHeight w:val="611"/>
        </w:trPr>
        <w:tc>
          <w:tcPr>
            <w:tcW w:w="1828" w:type="pct"/>
            <w:noWrap/>
          </w:tcPr>
          <w:p w:rsidR="009E3151" w:rsidRDefault="009E3151" w:rsidP="009E3151">
            <w:r>
              <w:t>CTE BMAA.2.2.1 Identify integrated business software application packages.</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BMAA.2.2.2 Demonstrate the ability to use common spreadsheet tools.</w:t>
            </w:r>
          </w:p>
        </w:tc>
        <w:tc>
          <w:tcPr>
            <w:tcW w:w="3172" w:type="pct"/>
          </w:tcPr>
          <w:p w:rsidR="009E3151" w:rsidRPr="00904527" w:rsidRDefault="009E3151" w:rsidP="009E3151">
            <w:pPr>
              <w:rPr>
                <w:rFonts w:eastAsia="Times New Roman"/>
              </w:rPr>
            </w:pPr>
          </w:p>
        </w:tc>
      </w:tr>
    </w:tbl>
    <w:p w:rsidR="00AC20E7" w:rsidRDefault="00AC20E7" w:rsidP="000162C8">
      <w:pPr>
        <w:pStyle w:val="Heading3"/>
        <w:rPr>
          <w:rFonts w:eastAsia="Times New Roman"/>
          <w:color w:val="auto"/>
        </w:rPr>
      </w:pPr>
    </w:p>
    <w:p w:rsidR="00AC20E7" w:rsidRDefault="00AC20E7" w:rsidP="00AC20E7"/>
    <w:p w:rsidR="00AC20E7" w:rsidRPr="00AC20E7" w:rsidRDefault="00AC20E7" w:rsidP="00AC20E7"/>
    <w:p w:rsidR="000162C8" w:rsidRPr="000162C8" w:rsidRDefault="009E3151" w:rsidP="000162C8">
      <w:pPr>
        <w:pStyle w:val="Heading3"/>
        <w:rPr>
          <w:color w:val="auto"/>
        </w:rPr>
      </w:pPr>
      <w:r w:rsidRPr="009E3151">
        <w:rPr>
          <w:rFonts w:eastAsia="Times New Roman"/>
          <w:color w:val="auto"/>
        </w:rPr>
        <w:lastRenderedPageBreak/>
        <w:t>Performanc</w:t>
      </w:r>
      <w:r>
        <w:rPr>
          <w:rFonts w:eastAsia="Times New Roman"/>
          <w:color w:val="auto"/>
        </w:rPr>
        <w:t>e Standard BMAA.2.3 Accounting F</w:t>
      </w:r>
      <w:r w:rsidRPr="009E3151">
        <w:rPr>
          <w:rFonts w:eastAsia="Times New Roman"/>
          <w:color w:val="auto"/>
        </w:rPr>
        <w:t>unctions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AC20E7">
        <w:trPr>
          <w:cnfStyle w:val="100000000000" w:firstRow="1" w:lastRow="0" w:firstColumn="0" w:lastColumn="0" w:oddVBand="0" w:evenVBand="0" w:oddHBand="0" w:evenHBand="0" w:firstRowFirstColumn="0" w:firstRowLastColumn="0" w:lastRowFirstColumn="0" w:lastRowLastColumn="0"/>
          <w:trHeight w:val="611"/>
        </w:trPr>
        <w:tc>
          <w:tcPr>
            <w:tcW w:w="1828" w:type="pct"/>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9E3151" w:rsidRPr="00675B10" w:rsidTr="00AC20E7">
        <w:trPr>
          <w:trHeight w:val="611"/>
        </w:trPr>
        <w:tc>
          <w:tcPr>
            <w:tcW w:w="1828" w:type="pct"/>
            <w:noWrap/>
          </w:tcPr>
          <w:p w:rsidR="009E3151" w:rsidRDefault="009E3151" w:rsidP="009E3151">
            <w:r>
              <w:t>CTE BMAA.2.3.1 Prepare balance sheets.</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BMAA.2.3.2 Prepare a statement of equity and retained earnings.</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BMAA.2.3.3 Prepare income statements.</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BMAA.2.3.4 Calculate cost of goods sold.</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BMAA.2.3.5 Calculate gross and net profit/loss.</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BMAA.2.3.6 Analyze a company’s financial situation using its financial statements.</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BMAA.2.3.6 Analyze a company’s financial situation using its financial statements.</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BMAA.2.3.7 Explain how accounting information is used to allocate resources in the business and personal decision‐making process.</w:t>
            </w:r>
          </w:p>
        </w:tc>
        <w:tc>
          <w:tcPr>
            <w:tcW w:w="3172" w:type="pct"/>
          </w:tcPr>
          <w:p w:rsidR="009E3151" w:rsidRPr="00904527" w:rsidRDefault="009E3151" w:rsidP="009E3151">
            <w:pPr>
              <w:rPr>
                <w:rFonts w:eastAsia="Times New Roman"/>
              </w:rPr>
            </w:pPr>
          </w:p>
        </w:tc>
      </w:tr>
    </w:tbl>
    <w:p w:rsidR="00FE7526" w:rsidRDefault="00FE7526" w:rsidP="00FE7526"/>
    <w:p w:rsidR="00AC20E7" w:rsidRDefault="00AC20E7" w:rsidP="00FE7526"/>
    <w:p w:rsidR="009E3151" w:rsidRPr="000162C8" w:rsidRDefault="009E3151" w:rsidP="009E3151">
      <w:pPr>
        <w:pStyle w:val="Heading3"/>
        <w:rPr>
          <w:color w:val="auto"/>
        </w:rPr>
      </w:pPr>
      <w:r w:rsidRPr="009E3151">
        <w:rPr>
          <w:rFonts w:eastAsia="Times New Roman"/>
          <w:color w:val="auto"/>
        </w:rPr>
        <w:lastRenderedPageBreak/>
        <w:t>Performanc</w:t>
      </w:r>
      <w:r>
        <w:rPr>
          <w:rFonts w:eastAsia="Times New Roman"/>
          <w:color w:val="auto"/>
        </w:rPr>
        <w:t>e Standard BMAA.2.4 Accounting F</w:t>
      </w:r>
      <w:r w:rsidRPr="009E3151">
        <w:rPr>
          <w:rFonts w:eastAsia="Times New Roman"/>
          <w:color w:val="auto"/>
        </w:rPr>
        <w:t>unctions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9E3151" w:rsidRPr="00675B10" w:rsidTr="00AC20E7">
        <w:trPr>
          <w:cnfStyle w:val="100000000000" w:firstRow="1" w:lastRow="0" w:firstColumn="0" w:lastColumn="0" w:oddVBand="0" w:evenVBand="0" w:oddHBand="0" w:evenHBand="0" w:firstRowFirstColumn="0" w:firstRowLastColumn="0" w:lastRowFirstColumn="0" w:lastRowLastColumn="0"/>
          <w:trHeight w:val="611"/>
        </w:trPr>
        <w:tc>
          <w:tcPr>
            <w:tcW w:w="1828" w:type="pct"/>
            <w:shd w:val="clear" w:color="auto" w:fill="BFD4EF" w:themeFill="text2" w:themeFillTint="33"/>
            <w:noWrap/>
          </w:tcPr>
          <w:p w:rsidR="009E3151" w:rsidRPr="001C565E" w:rsidRDefault="009E3151" w:rsidP="009F2B5C">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9E3151" w:rsidRPr="001C565E" w:rsidRDefault="009E3151"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9E3151" w:rsidRPr="00675B10" w:rsidTr="00AC20E7">
        <w:trPr>
          <w:trHeight w:val="611"/>
        </w:trPr>
        <w:tc>
          <w:tcPr>
            <w:tcW w:w="1828" w:type="pct"/>
            <w:noWrap/>
          </w:tcPr>
          <w:p w:rsidR="009E3151" w:rsidRDefault="009E3151" w:rsidP="009E3151">
            <w:r>
              <w:t>CTE BMAA.2.4.1 Explain the nature of accounts payable and accounts receivable.</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BMAA.2.4.2 Prepare and post to an accounts payable and accounts receivable subsidiary ledger.</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BMAA.2.4.3 Analyze purchase and sales transactions.</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BMAA.2.4.4 Prepare an accounts payable and accounts receivable schedule.</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BMAA.2.4.5 Determine uncollectable accounts receivable and establish reserve for bad debt.</w:t>
            </w:r>
          </w:p>
        </w:tc>
        <w:tc>
          <w:tcPr>
            <w:tcW w:w="3172" w:type="pct"/>
          </w:tcPr>
          <w:p w:rsidR="009E3151" w:rsidRPr="00904527" w:rsidRDefault="009E3151" w:rsidP="009E3151">
            <w:pPr>
              <w:rPr>
                <w:rFonts w:eastAsia="Times New Roman"/>
              </w:rPr>
            </w:pPr>
          </w:p>
        </w:tc>
      </w:tr>
      <w:tr w:rsidR="009E3151" w:rsidRPr="00675B10" w:rsidTr="00AC20E7">
        <w:trPr>
          <w:trHeight w:val="611"/>
        </w:trPr>
        <w:tc>
          <w:tcPr>
            <w:tcW w:w="1828" w:type="pct"/>
            <w:noWrap/>
          </w:tcPr>
          <w:p w:rsidR="009E3151" w:rsidRDefault="009E3151" w:rsidP="009E3151">
            <w:r>
              <w:t>CTE BMAA.2.4.6 Utilize accounting methods to track, record, and analyze business costs.</w:t>
            </w:r>
          </w:p>
        </w:tc>
        <w:tc>
          <w:tcPr>
            <w:tcW w:w="3172" w:type="pct"/>
          </w:tcPr>
          <w:p w:rsidR="009E3151" w:rsidRPr="00904527" w:rsidRDefault="009E3151" w:rsidP="009E3151">
            <w:pPr>
              <w:rPr>
                <w:rFonts w:eastAsia="Times New Roman"/>
              </w:rPr>
            </w:pPr>
          </w:p>
        </w:tc>
      </w:tr>
    </w:tbl>
    <w:p w:rsidR="00FE7526" w:rsidRDefault="00FE7526" w:rsidP="00FE7526">
      <w:pPr>
        <w:rPr>
          <w:rStyle w:val="IntenseEmphasis"/>
          <w:b w:val="0"/>
          <w:color w:val="417FD0" w:themeColor="text2" w:themeTint="99"/>
          <w:sz w:val="28"/>
          <w:szCs w:val="28"/>
        </w:rPr>
      </w:pPr>
    </w:p>
    <w:p w:rsidR="00601634" w:rsidRPr="000162C8" w:rsidRDefault="00601634" w:rsidP="00601634">
      <w:pPr>
        <w:pStyle w:val="Heading3"/>
        <w:rPr>
          <w:color w:val="auto"/>
        </w:rPr>
      </w:pPr>
      <w:r w:rsidRPr="009E3151">
        <w:rPr>
          <w:rFonts w:eastAsia="Times New Roman"/>
          <w:color w:val="auto"/>
        </w:rPr>
        <w:t>Performanc</w:t>
      </w:r>
      <w:r>
        <w:rPr>
          <w:rFonts w:eastAsia="Times New Roman"/>
          <w:color w:val="auto"/>
        </w:rPr>
        <w:t>e Standard BMAA.2.5 Accounting F</w:t>
      </w:r>
      <w:r w:rsidRPr="009E3151">
        <w:rPr>
          <w:rFonts w:eastAsia="Times New Roman"/>
          <w:color w:val="auto"/>
        </w:rPr>
        <w:t>unctions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601634" w:rsidRPr="00675B10" w:rsidTr="00881616">
        <w:trPr>
          <w:cnfStyle w:val="100000000000" w:firstRow="1" w:lastRow="0" w:firstColumn="0" w:lastColumn="0" w:oddVBand="0" w:evenVBand="0" w:oddHBand="0" w:evenHBand="0" w:firstRowFirstColumn="0" w:firstRowLastColumn="0" w:lastRowFirstColumn="0" w:lastRowLastColumn="0"/>
          <w:trHeight w:val="611"/>
          <w:tblHeader/>
        </w:trPr>
        <w:tc>
          <w:tcPr>
            <w:tcW w:w="1828" w:type="pct"/>
            <w:shd w:val="clear" w:color="auto" w:fill="BFD4EF" w:themeFill="text2" w:themeFillTint="33"/>
            <w:noWrap/>
          </w:tcPr>
          <w:p w:rsidR="00601634" w:rsidRPr="001C565E" w:rsidRDefault="00601634" w:rsidP="009F2B5C">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601634" w:rsidRPr="001C565E" w:rsidRDefault="00601634"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601634" w:rsidRPr="00675B10" w:rsidTr="00AC20E7">
        <w:trPr>
          <w:trHeight w:val="611"/>
        </w:trPr>
        <w:tc>
          <w:tcPr>
            <w:tcW w:w="1828" w:type="pct"/>
            <w:noWrap/>
          </w:tcPr>
          <w:p w:rsidR="00601634" w:rsidRPr="00BE3976" w:rsidRDefault="00601634" w:rsidP="00601634">
            <w:r w:rsidRPr="00BE3976">
              <w:t>CTE BMAA.2.5.1 Explain cash control procedures (e.g., internal and external controls and cash clearing).</w:t>
            </w:r>
          </w:p>
        </w:tc>
        <w:tc>
          <w:tcPr>
            <w:tcW w:w="3172" w:type="pct"/>
          </w:tcPr>
          <w:p w:rsidR="00601634" w:rsidRPr="00BE3976" w:rsidRDefault="00601634" w:rsidP="00601634"/>
        </w:tc>
      </w:tr>
      <w:tr w:rsidR="00601634" w:rsidRPr="00675B10" w:rsidTr="00AC20E7">
        <w:trPr>
          <w:trHeight w:val="611"/>
        </w:trPr>
        <w:tc>
          <w:tcPr>
            <w:tcW w:w="1828" w:type="pct"/>
            <w:noWrap/>
          </w:tcPr>
          <w:p w:rsidR="00601634" w:rsidRPr="00BE3976" w:rsidRDefault="00601634" w:rsidP="00601634">
            <w:r w:rsidRPr="00BE3976">
              <w:lastRenderedPageBreak/>
              <w:t>CTE BMAA.2.5.2 Prove cash.</w:t>
            </w:r>
          </w:p>
        </w:tc>
        <w:tc>
          <w:tcPr>
            <w:tcW w:w="3172" w:type="pct"/>
          </w:tcPr>
          <w:p w:rsidR="00601634" w:rsidRPr="00BE3976" w:rsidRDefault="00601634" w:rsidP="00601634"/>
        </w:tc>
      </w:tr>
      <w:tr w:rsidR="00601634" w:rsidRPr="00675B10" w:rsidTr="00AC20E7">
        <w:trPr>
          <w:trHeight w:val="611"/>
        </w:trPr>
        <w:tc>
          <w:tcPr>
            <w:tcW w:w="1828" w:type="pct"/>
            <w:noWrap/>
          </w:tcPr>
          <w:p w:rsidR="00601634" w:rsidRPr="00BE3976" w:rsidRDefault="00601634" w:rsidP="00601634">
            <w:r w:rsidRPr="00BE3976">
              <w:t>CTE BMAA.2.5.3 Journalize and post entries to establish and replenish petty cash.</w:t>
            </w:r>
          </w:p>
        </w:tc>
        <w:tc>
          <w:tcPr>
            <w:tcW w:w="3172" w:type="pct"/>
          </w:tcPr>
          <w:p w:rsidR="00601634" w:rsidRPr="00BE3976" w:rsidRDefault="00601634" w:rsidP="00601634"/>
        </w:tc>
      </w:tr>
      <w:tr w:rsidR="00601634" w:rsidRPr="00675B10" w:rsidTr="00AC20E7">
        <w:trPr>
          <w:trHeight w:val="611"/>
        </w:trPr>
        <w:tc>
          <w:tcPr>
            <w:tcW w:w="1828" w:type="pct"/>
            <w:noWrap/>
          </w:tcPr>
          <w:p w:rsidR="00601634" w:rsidRPr="00BE3976" w:rsidRDefault="00601634" w:rsidP="00601634">
            <w:r w:rsidRPr="00BE3976">
              <w:t>CTE BMAA.2.5.4 Journalize and post entries related to banking activities.</w:t>
            </w:r>
          </w:p>
        </w:tc>
        <w:tc>
          <w:tcPr>
            <w:tcW w:w="3172" w:type="pct"/>
          </w:tcPr>
          <w:p w:rsidR="00601634" w:rsidRPr="00BE3976" w:rsidRDefault="00601634" w:rsidP="00601634"/>
        </w:tc>
      </w:tr>
      <w:tr w:rsidR="00601634" w:rsidRPr="00675B10" w:rsidTr="00AC20E7">
        <w:trPr>
          <w:trHeight w:val="611"/>
        </w:trPr>
        <w:tc>
          <w:tcPr>
            <w:tcW w:w="1828" w:type="pct"/>
            <w:noWrap/>
          </w:tcPr>
          <w:p w:rsidR="00601634" w:rsidRPr="00BE3976" w:rsidRDefault="00601634" w:rsidP="00601634">
            <w:r w:rsidRPr="00BE3976">
              <w:t>CTE BMAA.2.5.5 Prepare and endorse checks.</w:t>
            </w:r>
          </w:p>
        </w:tc>
        <w:tc>
          <w:tcPr>
            <w:tcW w:w="3172" w:type="pct"/>
          </w:tcPr>
          <w:p w:rsidR="00601634" w:rsidRDefault="00601634" w:rsidP="00601634"/>
        </w:tc>
      </w:tr>
      <w:tr w:rsidR="00601634" w:rsidRPr="00675B10" w:rsidTr="00AC20E7">
        <w:trPr>
          <w:trHeight w:val="611"/>
        </w:trPr>
        <w:tc>
          <w:tcPr>
            <w:tcW w:w="1828" w:type="pct"/>
            <w:noWrap/>
          </w:tcPr>
          <w:p w:rsidR="00601634" w:rsidRPr="007C059E" w:rsidRDefault="00601634" w:rsidP="00601634">
            <w:r w:rsidRPr="007C059E">
              <w:t>CTE BMAA.2.5.6 Prepare a deposit slip and compute the checkbook balance.</w:t>
            </w:r>
          </w:p>
        </w:tc>
        <w:tc>
          <w:tcPr>
            <w:tcW w:w="3172" w:type="pct"/>
          </w:tcPr>
          <w:p w:rsidR="00601634" w:rsidRDefault="00601634" w:rsidP="00601634"/>
        </w:tc>
      </w:tr>
    </w:tbl>
    <w:p w:rsidR="00601634" w:rsidRDefault="00601634">
      <w:pPr>
        <w:rPr>
          <w:rStyle w:val="IntenseEmphasis"/>
          <w:color w:val="417FD0" w:themeColor="text2" w:themeTint="99"/>
          <w:sz w:val="28"/>
          <w:szCs w:val="28"/>
        </w:rPr>
      </w:pPr>
    </w:p>
    <w:p w:rsidR="00601634" w:rsidRPr="000162C8" w:rsidRDefault="00601634" w:rsidP="00601634">
      <w:pPr>
        <w:pStyle w:val="Heading3"/>
        <w:rPr>
          <w:color w:val="auto"/>
        </w:rPr>
      </w:pPr>
      <w:r w:rsidRPr="009E3151">
        <w:rPr>
          <w:rFonts w:eastAsia="Times New Roman"/>
          <w:color w:val="auto"/>
        </w:rPr>
        <w:t>Performanc</w:t>
      </w:r>
      <w:r>
        <w:rPr>
          <w:rFonts w:eastAsia="Times New Roman"/>
          <w:color w:val="auto"/>
        </w:rPr>
        <w:t>e Standard BMAA.2.6 Accounting F</w:t>
      </w:r>
      <w:r w:rsidRPr="009E3151">
        <w:rPr>
          <w:rFonts w:eastAsia="Times New Roman"/>
          <w:color w:val="auto"/>
        </w:rPr>
        <w:t>unctions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601634" w:rsidRPr="00675B10" w:rsidTr="00AC20E7">
        <w:trPr>
          <w:cnfStyle w:val="100000000000" w:firstRow="1" w:lastRow="0" w:firstColumn="0" w:lastColumn="0" w:oddVBand="0" w:evenVBand="0" w:oddHBand="0" w:evenHBand="0" w:firstRowFirstColumn="0" w:firstRowLastColumn="0" w:lastRowFirstColumn="0" w:lastRowLastColumn="0"/>
          <w:trHeight w:val="611"/>
        </w:trPr>
        <w:tc>
          <w:tcPr>
            <w:tcW w:w="1828" w:type="pct"/>
            <w:shd w:val="clear" w:color="auto" w:fill="BFD4EF" w:themeFill="text2" w:themeFillTint="33"/>
            <w:noWrap/>
          </w:tcPr>
          <w:p w:rsidR="00601634" w:rsidRPr="001C565E" w:rsidRDefault="00601634" w:rsidP="009F2B5C">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601634" w:rsidRPr="001C565E" w:rsidRDefault="00601634"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601634" w:rsidRPr="00675B10" w:rsidTr="00AC20E7">
        <w:trPr>
          <w:trHeight w:val="611"/>
        </w:trPr>
        <w:tc>
          <w:tcPr>
            <w:tcW w:w="1828" w:type="pct"/>
            <w:noWrap/>
          </w:tcPr>
          <w:p w:rsidR="00601634" w:rsidRPr="00675CCC" w:rsidRDefault="00601634" w:rsidP="00601634">
            <w:r w:rsidRPr="00675CCC">
              <w:t>CTE BMAA.2.6.1 Record inventory usage.</w:t>
            </w:r>
          </w:p>
        </w:tc>
        <w:tc>
          <w:tcPr>
            <w:tcW w:w="3172" w:type="pct"/>
          </w:tcPr>
          <w:p w:rsidR="00601634" w:rsidRPr="00675CCC" w:rsidRDefault="00601634" w:rsidP="00601634"/>
        </w:tc>
      </w:tr>
      <w:tr w:rsidR="00601634" w:rsidRPr="00675B10" w:rsidTr="00AC20E7">
        <w:trPr>
          <w:trHeight w:val="611"/>
        </w:trPr>
        <w:tc>
          <w:tcPr>
            <w:tcW w:w="1828" w:type="pct"/>
            <w:noWrap/>
          </w:tcPr>
          <w:p w:rsidR="00601634" w:rsidRPr="00675CCC" w:rsidRDefault="00601634" w:rsidP="00601634">
            <w:r w:rsidRPr="00675CCC">
              <w:t>CTE BMAA.2.6.2 Process inventory invoice.</w:t>
            </w:r>
          </w:p>
        </w:tc>
        <w:tc>
          <w:tcPr>
            <w:tcW w:w="3172" w:type="pct"/>
          </w:tcPr>
          <w:p w:rsidR="00601634" w:rsidRPr="00675CCC" w:rsidRDefault="00601634" w:rsidP="00601634"/>
        </w:tc>
      </w:tr>
      <w:tr w:rsidR="00601634" w:rsidRPr="00675B10" w:rsidTr="00AC20E7">
        <w:trPr>
          <w:trHeight w:val="611"/>
        </w:trPr>
        <w:tc>
          <w:tcPr>
            <w:tcW w:w="1828" w:type="pct"/>
            <w:noWrap/>
          </w:tcPr>
          <w:p w:rsidR="00601634" w:rsidRPr="00675CCC" w:rsidRDefault="00601634" w:rsidP="00601634">
            <w:r w:rsidRPr="00675CCC">
              <w:t>CTE BMAA.2.6.3 Process inventory adjustments.</w:t>
            </w:r>
          </w:p>
        </w:tc>
        <w:tc>
          <w:tcPr>
            <w:tcW w:w="3172" w:type="pct"/>
          </w:tcPr>
          <w:p w:rsidR="00601634" w:rsidRPr="00675CCC" w:rsidRDefault="00601634" w:rsidP="00601634"/>
        </w:tc>
      </w:tr>
      <w:tr w:rsidR="00601634" w:rsidRPr="00675B10" w:rsidTr="00AC20E7">
        <w:trPr>
          <w:trHeight w:val="611"/>
        </w:trPr>
        <w:tc>
          <w:tcPr>
            <w:tcW w:w="1828" w:type="pct"/>
            <w:noWrap/>
          </w:tcPr>
          <w:p w:rsidR="00601634" w:rsidRPr="00675CCC" w:rsidRDefault="00601634" w:rsidP="00601634">
            <w:r w:rsidRPr="00675CCC">
              <w:t>CTE BMAA.2.6.4 Determine the value and cost of inventory, e.g. Last In First Out (LIFO) method, First In First Out (FIFO) method, and weighted average.</w:t>
            </w:r>
          </w:p>
        </w:tc>
        <w:tc>
          <w:tcPr>
            <w:tcW w:w="3172" w:type="pct"/>
          </w:tcPr>
          <w:p w:rsidR="00601634" w:rsidRDefault="00601634" w:rsidP="00601634"/>
        </w:tc>
      </w:tr>
    </w:tbl>
    <w:p w:rsidR="00601634" w:rsidRDefault="00601634">
      <w:pPr>
        <w:rPr>
          <w:rStyle w:val="IntenseEmphasis"/>
          <w:color w:val="417FD0" w:themeColor="text2" w:themeTint="99"/>
          <w:sz w:val="28"/>
          <w:szCs w:val="28"/>
        </w:rPr>
      </w:pPr>
    </w:p>
    <w:p w:rsidR="00601634" w:rsidRPr="000162C8" w:rsidRDefault="00601634" w:rsidP="00601634">
      <w:pPr>
        <w:pStyle w:val="Heading3"/>
        <w:rPr>
          <w:color w:val="auto"/>
        </w:rPr>
      </w:pPr>
      <w:r w:rsidRPr="009E3151">
        <w:rPr>
          <w:rFonts w:eastAsia="Times New Roman"/>
          <w:color w:val="auto"/>
        </w:rPr>
        <w:lastRenderedPageBreak/>
        <w:t>Performanc</w:t>
      </w:r>
      <w:r>
        <w:rPr>
          <w:rFonts w:eastAsia="Times New Roman"/>
          <w:color w:val="auto"/>
        </w:rPr>
        <w:t>e Standard BMAA.2.7 Accounting F</w:t>
      </w:r>
      <w:r w:rsidRPr="009E3151">
        <w:rPr>
          <w:rFonts w:eastAsia="Times New Roman"/>
          <w:color w:val="auto"/>
        </w:rPr>
        <w:t>unctions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601634" w:rsidRPr="00675B10" w:rsidTr="00AC20E7">
        <w:trPr>
          <w:cnfStyle w:val="100000000000" w:firstRow="1" w:lastRow="0" w:firstColumn="0" w:lastColumn="0" w:oddVBand="0" w:evenVBand="0" w:oddHBand="0" w:evenHBand="0" w:firstRowFirstColumn="0" w:firstRowLastColumn="0" w:lastRowFirstColumn="0" w:lastRowLastColumn="0"/>
          <w:trHeight w:val="611"/>
        </w:trPr>
        <w:tc>
          <w:tcPr>
            <w:tcW w:w="1828" w:type="pct"/>
            <w:shd w:val="clear" w:color="auto" w:fill="BFD4EF" w:themeFill="text2" w:themeFillTint="33"/>
            <w:noWrap/>
          </w:tcPr>
          <w:p w:rsidR="00601634" w:rsidRPr="001C565E" w:rsidRDefault="00601634" w:rsidP="009F2B5C">
            <w:pPr>
              <w:rPr>
                <w:rFonts w:eastAsia="Times New Roman"/>
                <w:b w:val="0"/>
              </w:rPr>
            </w:pPr>
            <w:r>
              <w:rPr>
                <w:rFonts w:eastAsia="Times New Roman"/>
              </w:rPr>
              <w:t>Student Competencies by Performance Standard</w:t>
            </w:r>
          </w:p>
        </w:tc>
        <w:tc>
          <w:tcPr>
            <w:tcW w:w="3172" w:type="pct"/>
            <w:shd w:val="clear" w:color="auto" w:fill="BFD4EF" w:themeFill="text2" w:themeFillTint="33"/>
          </w:tcPr>
          <w:p w:rsidR="00601634" w:rsidRPr="001C565E" w:rsidRDefault="00601634"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tr w:rsidR="00601634" w:rsidRPr="00675B10" w:rsidTr="00AC20E7">
        <w:trPr>
          <w:trHeight w:val="611"/>
        </w:trPr>
        <w:tc>
          <w:tcPr>
            <w:tcW w:w="1828" w:type="pct"/>
            <w:noWrap/>
          </w:tcPr>
          <w:p w:rsidR="00601634" w:rsidRPr="009E63DF" w:rsidRDefault="00601634" w:rsidP="00601634">
            <w:r w:rsidRPr="009E63DF">
              <w:t>CTE BMAA.2.7.1 Record the purchase of different types of assets.</w:t>
            </w:r>
          </w:p>
        </w:tc>
        <w:tc>
          <w:tcPr>
            <w:tcW w:w="3172" w:type="pct"/>
          </w:tcPr>
          <w:p w:rsidR="00601634" w:rsidRPr="009E63DF" w:rsidRDefault="00601634" w:rsidP="00601634"/>
        </w:tc>
      </w:tr>
      <w:tr w:rsidR="00601634" w:rsidRPr="00675B10" w:rsidTr="00AC20E7">
        <w:trPr>
          <w:trHeight w:val="611"/>
        </w:trPr>
        <w:tc>
          <w:tcPr>
            <w:tcW w:w="1828" w:type="pct"/>
            <w:noWrap/>
          </w:tcPr>
          <w:p w:rsidR="00601634" w:rsidRPr="009E63DF" w:rsidRDefault="00601634" w:rsidP="00601634">
            <w:r w:rsidRPr="009E63DF">
              <w:t>CTE BMAA.2.7.2 Determine the book value of a long term asset.</w:t>
            </w:r>
          </w:p>
        </w:tc>
        <w:tc>
          <w:tcPr>
            <w:tcW w:w="3172" w:type="pct"/>
          </w:tcPr>
          <w:p w:rsidR="00601634" w:rsidRPr="009E63DF" w:rsidRDefault="00601634" w:rsidP="00601634"/>
        </w:tc>
      </w:tr>
      <w:tr w:rsidR="00601634" w:rsidRPr="00675B10" w:rsidTr="00AC20E7">
        <w:trPr>
          <w:trHeight w:val="611"/>
        </w:trPr>
        <w:tc>
          <w:tcPr>
            <w:tcW w:w="1828" w:type="pct"/>
            <w:noWrap/>
          </w:tcPr>
          <w:p w:rsidR="00601634" w:rsidRPr="009E63DF" w:rsidRDefault="00601634" w:rsidP="00601634">
            <w:r w:rsidRPr="009E63DF">
              <w:t>CTE BMAA.2.7.3 Prepare depreciation schedules using various methods.</w:t>
            </w:r>
          </w:p>
        </w:tc>
        <w:tc>
          <w:tcPr>
            <w:tcW w:w="3172" w:type="pct"/>
          </w:tcPr>
          <w:p w:rsidR="00601634" w:rsidRPr="009E63DF" w:rsidRDefault="00601634" w:rsidP="00601634"/>
        </w:tc>
      </w:tr>
      <w:tr w:rsidR="00601634" w:rsidRPr="00675B10" w:rsidTr="00AC20E7">
        <w:trPr>
          <w:trHeight w:val="611"/>
        </w:trPr>
        <w:tc>
          <w:tcPr>
            <w:tcW w:w="1828" w:type="pct"/>
            <w:noWrap/>
          </w:tcPr>
          <w:p w:rsidR="00601634" w:rsidRPr="009E63DF" w:rsidRDefault="00601634" w:rsidP="00601634">
            <w:r w:rsidRPr="009E63DF">
              <w:t>CTE BMAA.2.7.4 Record the disposition of assets.</w:t>
            </w:r>
          </w:p>
        </w:tc>
        <w:tc>
          <w:tcPr>
            <w:tcW w:w="3172" w:type="pct"/>
          </w:tcPr>
          <w:p w:rsidR="00601634" w:rsidRDefault="00601634" w:rsidP="00601634"/>
        </w:tc>
      </w:tr>
    </w:tbl>
    <w:p w:rsidR="00601634" w:rsidRDefault="00601634">
      <w:pPr>
        <w:rPr>
          <w:rStyle w:val="IntenseEmphasis"/>
          <w:color w:val="417FD0" w:themeColor="text2" w:themeTint="99"/>
          <w:sz w:val="28"/>
          <w:szCs w:val="28"/>
        </w:rPr>
      </w:pPr>
    </w:p>
    <w:p w:rsidR="00601634" w:rsidRPr="000162C8" w:rsidRDefault="00601634" w:rsidP="00601634">
      <w:pPr>
        <w:pStyle w:val="Heading3"/>
        <w:rPr>
          <w:color w:val="auto"/>
        </w:rPr>
      </w:pPr>
      <w:r w:rsidRPr="009E3151">
        <w:rPr>
          <w:rFonts w:eastAsia="Times New Roman"/>
          <w:color w:val="auto"/>
        </w:rPr>
        <w:t>Performanc</w:t>
      </w:r>
      <w:r>
        <w:rPr>
          <w:rFonts w:eastAsia="Times New Roman"/>
          <w:color w:val="auto"/>
        </w:rPr>
        <w:t>e Standard BMAA.2.8 Accounting F</w:t>
      </w:r>
      <w:r w:rsidRPr="009E3151">
        <w:rPr>
          <w:rFonts w:eastAsia="Times New Roman"/>
          <w:color w:val="auto"/>
        </w:rPr>
        <w:t>unctions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601634" w:rsidRPr="00675B10" w:rsidTr="00881616">
        <w:trPr>
          <w:cnfStyle w:val="100000000000" w:firstRow="1" w:lastRow="0" w:firstColumn="0" w:lastColumn="0" w:oddVBand="0" w:evenVBand="0" w:oddHBand="0" w:evenHBand="0" w:firstRowFirstColumn="0" w:firstRowLastColumn="0" w:lastRowFirstColumn="0" w:lastRowLastColumn="0"/>
          <w:trHeight w:val="611"/>
          <w:tblHeader/>
        </w:trPr>
        <w:tc>
          <w:tcPr>
            <w:tcW w:w="1828" w:type="pct"/>
            <w:shd w:val="clear" w:color="auto" w:fill="BFD4EF" w:themeFill="text2" w:themeFillTint="33"/>
            <w:noWrap/>
          </w:tcPr>
          <w:p w:rsidR="00601634" w:rsidRPr="001C565E" w:rsidRDefault="00601634" w:rsidP="009F2B5C">
            <w:pPr>
              <w:rPr>
                <w:rFonts w:eastAsia="Times New Roman"/>
                <w:b w:val="0"/>
              </w:rPr>
            </w:pPr>
            <w:bookmarkStart w:id="1" w:name="_GoBack" w:colFirst="0" w:colLast="1"/>
            <w:r>
              <w:rPr>
                <w:rFonts w:eastAsia="Times New Roman"/>
              </w:rPr>
              <w:t>Student Competencies by Performance Standard</w:t>
            </w:r>
          </w:p>
        </w:tc>
        <w:tc>
          <w:tcPr>
            <w:tcW w:w="3172" w:type="pct"/>
            <w:shd w:val="clear" w:color="auto" w:fill="BFD4EF" w:themeFill="text2" w:themeFillTint="33"/>
          </w:tcPr>
          <w:p w:rsidR="00601634" w:rsidRPr="001C565E" w:rsidRDefault="00601634" w:rsidP="009F2B5C">
            <w:pPr>
              <w:rPr>
                <w:rFonts w:eastAsia="Times New Roman"/>
                <w:b w:val="0"/>
              </w:rPr>
            </w:pPr>
            <w:r w:rsidRPr="001C565E">
              <w:rPr>
                <w:rFonts w:eastAsia="Times New Roman"/>
              </w:rPr>
              <w:t xml:space="preserve">Justification: Provide examples from materials as evidence to support each response for this section. Provide </w:t>
            </w:r>
            <w:r w:rsidR="0050003A" w:rsidRPr="0050003A">
              <w:rPr>
                <w:rFonts w:eastAsia="Times New Roman"/>
              </w:rPr>
              <w:t>descriptions</w:t>
            </w:r>
            <w:r w:rsidRPr="001C565E">
              <w:rPr>
                <w:rFonts w:eastAsia="Times New Roman"/>
              </w:rPr>
              <w:t>, not just page numbers.</w:t>
            </w:r>
          </w:p>
        </w:tc>
      </w:tr>
      <w:bookmarkEnd w:id="1"/>
      <w:tr w:rsidR="00601634" w:rsidRPr="00675B10" w:rsidTr="00AC20E7">
        <w:trPr>
          <w:trHeight w:val="611"/>
        </w:trPr>
        <w:tc>
          <w:tcPr>
            <w:tcW w:w="1828" w:type="pct"/>
            <w:noWrap/>
          </w:tcPr>
          <w:p w:rsidR="00601634" w:rsidRPr="00CA6977" w:rsidRDefault="00601634" w:rsidP="00601634">
            <w:r w:rsidRPr="00CA6977">
              <w:t>CTE BMAA.2.8.1 Maintain employee earnings records.</w:t>
            </w:r>
          </w:p>
        </w:tc>
        <w:tc>
          <w:tcPr>
            <w:tcW w:w="3172" w:type="pct"/>
          </w:tcPr>
          <w:p w:rsidR="00601634" w:rsidRPr="00CA6977" w:rsidRDefault="00601634" w:rsidP="00601634"/>
        </w:tc>
      </w:tr>
      <w:tr w:rsidR="00601634" w:rsidRPr="00675B10" w:rsidTr="00AC20E7">
        <w:trPr>
          <w:trHeight w:val="611"/>
        </w:trPr>
        <w:tc>
          <w:tcPr>
            <w:tcW w:w="1828" w:type="pct"/>
            <w:noWrap/>
          </w:tcPr>
          <w:p w:rsidR="00601634" w:rsidRPr="00CA6977" w:rsidRDefault="00601634" w:rsidP="00601634">
            <w:r w:rsidRPr="00CA6977">
              <w:t>CTE BMAA.2.8.2 Calculate employee earnings, e.g., gross earnings, net pay.</w:t>
            </w:r>
          </w:p>
        </w:tc>
        <w:tc>
          <w:tcPr>
            <w:tcW w:w="3172" w:type="pct"/>
          </w:tcPr>
          <w:p w:rsidR="00601634" w:rsidRDefault="00601634" w:rsidP="00601634"/>
        </w:tc>
      </w:tr>
      <w:tr w:rsidR="00601634" w:rsidRPr="00675B10" w:rsidTr="00AC20E7">
        <w:trPr>
          <w:trHeight w:val="611"/>
        </w:trPr>
        <w:tc>
          <w:tcPr>
            <w:tcW w:w="1828" w:type="pct"/>
            <w:noWrap/>
          </w:tcPr>
          <w:p w:rsidR="00601634" w:rsidRPr="00E717D3" w:rsidRDefault="00601634" w:rsidP="00601634">
            <w:r w:rsidRPr="00E717D3">
              <w:t>CTE BMAA.2.8.3 Calculate employee‐paid withholdings, e.g., federal, state, personal deductions.</w:t>
            </w:r>
          </w:p>
        </w:tc>
        <w:tc>
          <w:tcPr>
            <w:tcW w:w="3172" w:type="pct"/>
          </w:tcPr>
          <w:p w:rsidR="00601634" w:rsidRPr="00E717D3" w:rsidRDefault="00601634" w:rsidP="00601634"/>
        </w:tc>
      </w:tr>
      <w:tr w:rsidR="00601634" w:rsidRPr="00675B10" w:rsidTr="00AC20E7">
        <w:trPr>
          <w:trHeight w:val="611"/>
        </w:trPr>
        <w:tc>
          <w:tcPr>
            <w:tcW w:w="1828" w:type="pct"/>
            <w:noWrap/>
          </w:tcPr>
          <w:p w:rsidR="00601634" w:rsidRPr="00E717D3" w:rsidRDefault="00601634" w:rsidP="00601634">
            <w:r w:rsidRPr="00E717D3">
              <w:t>CTE BMAA.2.8.4 Prepare a payroll register.</w:t>
            </w:r>
          </w:p>
        </w:tc>
        <w:tc>
          <w:tcPr>
            <w:tcW w:w="3172" w:type="pct"/>
          </w:tcPr>
          <w:p w:rsidR="00601634" w:rsidRDefault="00601634" w:rsidP="00601634"/>
        </w:tc>
      </w:tr>
      <w:tr w:rsidR="00601634" w:rsidRPr="00675B10" w:rsidTr="00AC20E7">
        <w:trPr>
          <w:trHeight w:val="611"/>
        </w:trPr>
        <w:tc>
          <w:tcPr>
            <w:tcW w:w="1828" w:type="pct"/>
            <w:noWrap/>
          </w:tcPr>
          <w:p w:rsidR="00601634" w:rsidRPr="006154B4" w:rsidRDefault="00601634" w:rsidP="00601634">
            <w:r w:rsidRPr="006154B4">
              <w:t>CTE BMAA.2.8.5 Record the payroll in the general journal.</w:t>
            </w:r>
          </w:p>
        </w:tc>
        <w:tc>
          <w:tcPr>
            <w:tcW w:w="3172" w:type="pct"/>
          </w:tcPr>
          <w:p w:rsidR="00601634" w:rsidRPr="006154B4" w:rsidRDefault="00601634" w:rsidP="00601634"/>
        </w:tc>
      </w:tr>
      <w:tr w:rsidR="00601634" w:rsidRPr="00675B10" w:rsidTr="00AC20E7">
        <w:trPr>
          <w:trHeight w:val="611"/>
        </w:trPr>
        <w:tc>
          <w:tcPr>
            <w:tcW w:w="1828" w:type="pct"/>
            <w:noWrap/>
          </w:tcPr>
          <w:p w:rsidR="00601634" w:rsidRPr="006154B4" w:rsidRDefault="00601634" w:rsidP="00601634">
            <w:r w:rsidRPr="006154B4">
              <w:lastRenderedPageBreak/>
              <w:t>CTE BMAA.2.8.6 Describe compliance of payroll regulations.</w:t>
            </w:r>
          </w:p>
        </w:tc>
        <w:tc>
          <w:tcPr>
            <w:tcW w:w="3172" w:type="pct"/>
          </w:tcPr>
          <w:p w:rsidR="00601634" w:rsidRDefault="00601634" w:rsidP="00601634"/>
        </w:tc>
      </w:tr>
    </w:tbl>
    <w:p w:rsidR="00FE7526" w:rsidRDefault="00FE7526" w:rsidP="00FE7526">
      <w:pPr>
        <w:pStyle w:val="Heading1"/>
      </w:pPr>
      <w:r w:rsidRPr="00F447B7">
        <w:t>Indicators of quality Rubric:</w:t>
      </w:r>
    </w:p>
    <w:p w:rsidR="00AC20E7" w:rsidRPr="00647901" w:rsidRDefault="00AC20E7" w:rsidP="00AC20E7">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AC20E7" w:rsidRPr="00647901" w:rsidTr="00E67770">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AC20E7" w:rsidRPr="00647901" w:rsidRDefault="00AC20E7" w:rsidP="00E6777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AC20E7" w:rsidRPr="00647901" w:rsidRDefault="00AC20E7" w:rsidP="00E6777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AC20E7"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C20E7" w:rsidRPr="002D3FFF" w:rsidRDefault="00AC20E7" w:rsidP="00AC20E7">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C20E7" w:rsidRPr="00647901" w:rsidRDefault="00AC20E7" w:rsidP="00E67770">
            <w:pPr>
              <w:spacing w:after="0" w:line="288" w:lineRule="auto"/>
              <w:rPr>
                <w:rFonts w:eastAsia="Arial" w:cs="Times New Roman"/>
                <w:color w:val="3B3B3B"/>
              </w:rPr>
            </w:pPr>
          </w:p>
        </w:tc>
      </w:tr>
      <w:tr w:rsidR="00AC20E7" w:rsidRPr="00647901" w:rsidTr="00AC20E7">
        <w:trPr>
          <w:trHeight w:hRule="exact" w:val="1973"/>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C20E7" w:rsidRPr="002D3FFF" w:rsidRDefault="00AC20E7" w:rsidP="00AC20E7">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C20E7" w:rsidRPr="00647901" w:rsidRDefault="00AC20E7" w:rsidP="00E67770">
            <w:pPr>
              <w:spacing w:after="0"/>
              <w:rPr>
                <w:rFonts w:eastAsia="Arial" w:cs="Times New Roman"/>
                <w:color w:val="3B3B3B"/>
              </w:rPr>
            </w:pPr>
          </w:p>
        </w:tc>
      </w:tr>
      <w:tr w:rsidR="00AC20E7" w:rsidRPr="00647901" w:rsidTr="00AC20E7">
        <w:trPr>
          <w:trHeight w:hRule="exact" w:val="1987"/>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C20E7" w:rsidRPr="002D3FFF" w:rsidRDefault="00AC20E7" w:rsidP="00AC20E7">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C20E7" w:rsidRPr="00647901" w:rsidRDefault="00AC20E7" w:rsidP="00E67770">
            <w:pPr>
              <w:spacing w:after="0"/>
              <w:rPr>
                <w:rFonts w:eastAsia="Arial" w:cs="Times New Roman"/>
                <w:color w:val="3B3B3B"/>
              </w:rPr>
            </w:pPr>
          </w:p>
        </w:tc>
      </w:tr>
      <w:tr w:rsidR="00AC20E7" w:rsidRPr="00647901" w:rsidTr="00AC20E7">
        <w:trPr>
          <w:trHeight w:hRule="exact" w:val="145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C20E7" w:rsidRPr="002D3FFF" w:rsidRDefault="00AC20E7" w:rsidP="00AC20E7">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C20E7" w:rsidRPr="00647901" w:rsidRDefault="00AC20E7" w:rsidP="00E67770">
            <w:pPr>
              <w:spacing w:after="0"/>
              <w:rPr>
                <w:rFonts w:eastAsia="Arial" w:cs="Times New Roman"/>
                <w:color w:val="3B3B3B"/>
              </w:rPr>
            </w:pPr>
          </w:p>
        </w:tc>
      </w:tr>
      <w:tr w:rsidR="00AC20E7" w:rsidRPr="00647901" w:rsidTr="00AC20E7">
        <w:trPr>
          <w:trHeight w:hRule="exact" w:val="17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AC20E7" w:rsidRPr="002D3FFF" w:rsidRDefault="00AC20E7" w:rsidP="00AC20E7">
            <w:pPr>
              <w:pStyle w:val="ListParagraph"/>
              <w:widowControl w:val="0"/>
              <w:numPr>
                <w:ilvl w:val="0"/>
                <w:numId w:val="48"/>
              </w:numPr>
              <w:autoSpaceDE w:val="0"/>
              <w:autoSpaceDN w:val="0"/>
              <w:spacing w:after="160" w:line="240" w:lineRule="auto"/>
              <w:ind w:left="390" w:hanging="450"/>
              <w:rPr>
                <w:rFonts w:eastAsia="Arial" w:cs="Arial"/>
              </w:rPr>
            </w:pPr>
            <w:r>
              <w:lastRenderedPageBreak/>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AC20E7" w:rsidRPr="00647901" w:rsidRDefault="00AC20E7" w:rsidP="00E67770">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lastRenderedPageBreak/>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lastRenderedPageBreak/>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lastRenderedPageBreak/>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lastRenderedPageBreak/>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lastRenderedPageBreak/>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lastRenderedPageBreak/>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981" w:rsidRDefault="00CD1981">
      <w:pPr>
        <w:spacing w:after="0" w:line="240" w:lineRule="auto"/>
      </w:pPr>
      <w:r>
        <w:separator/>
      </w:r>
    </w:p>
  </w:endnote>
  <w:endnote w:type="continuationSeparator" w:id="0">
    <w:p w:rsidR="00CD1981" w:rsidRDefault="00CD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981" w:rsidRPr="00132C9E" w:rsidRDefault="00CD1981"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20E7">
      <w:rPr>
        <w:rFonts w:ascii="Calibri" w:hAnsi="Calibri" w:cs="Open Sans"/>
        <w:color w:val="5C5C5C" w:themeColor="text1" w:themeTint="BF"/>
      </w:rPr>
      <w:t>01</w:t>
    </w:r>
    <w:r>
      <w:rPr>
        <w:rFonts w:ascii="Calibri" w:hAnsi="Calibri" w:cs="Open Sans"/>
        <w:color w:val="5C5C5C" w:themeColor="text1" w:themeTint="BF"/>
      </w:rPr>
      <w:t>/</w:t>
    </w:r>
    <w:r w:rsidR="00AC20E7">
      <w:rPr>
        <w:rFonts w:ascii="Calibri" w:hAnsi="Calibri" w:cs="Open Sans"/>
        <w:color w:val="5C5C5C" w:themeColor="text1" w:themeTint="BF"/>
      </w:rPr>
      <w:t>31</w:t>
    </w:r>
    <w:r>
      <w:rPr>
        <w:rFonts w:ascii="Calibri" w:hAnsi="Calibri" w:cs="Open Sans"/>
        <w:color w:val="5C5C5C" w:themeColor="text1" w:themeTint="BF"/>
      </w:rPr>
      <w:t>/20</w:t>
    </w:r>
    <w:r w:rsidR="00AC20E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BAM Applied Accounting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625194">
      <w:rPr>
        <w:rFonts w:ascii="Calibri" w:hAnsi="Calibri" w:cs="Open Sans Semibold"/>
        <w:color w:val="112845" w:themeColor="text2" w:themeShade="BF"/>
      </w:rPr>
      <w:t>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CD1981" w:rsidRPr="00D96187" w:rsidRDefault="00CD1981"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981" w:rsidRPr="00132C9E" w:rsidRDefault="00CD19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AC20E7">
      <w:rPr>
        <w:rFonts w:ascii="Calibri" w:hAnsi="Calibri" w:cs="Open Sans"/>
        <w:color w:val="5C5C5C" w:themeColor="text1" w:themeTint="BF"/>
      </w:rPr>
      <w:t>01</w:t>
    </w:r>
    <w:r>
      <w:rPr>
        <w:rFonts w:ascii="Calibri" w:hAnsi="Calibri" w:cs="Open Sans"/>
        <w:color w:val="5C5C5C" w:themeColor="text1" w:themeTint="BF"/>
      </w:rPr>
      <w:t>/</w:t>
    </w:r>
    <w:r w:rsidR="00AC20E7">
      <w:rPr>
        <w:rFonts w:ascii="Calibri" w:hAnsi="Calibri" w:cs="Open Sans"/>
        <w:color w:val="5C5C5C" w:themeColor="text1" w:themeTint="BF"/>
      </w:rPr>
      <w:t>31</w:t>
    </w:r>
    <w:r>
      <w:rPr>
        <w:rFonts w:ascii="Calibri" w:hAnsi="Calibri" w:cs="Open Sans"/>
        <w:color w:val="5C5C5C" w:themeColor="text1" w:themeTint="BF"/>
      </w:rPr>
      <w:t>/20</w:t>
    </w:r>
    <w:r w:rsidR="00AC20E7">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BAM Applied Accounting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625194">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CD1981" w:rsidRPr="006B5881" w:rsidRDefault="00CD1981"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981" w:rsidRDefault="00CD1981">
      <w:pPr>
        <w:spacing w:after="0" w:line="240" w:lineRule="auto"/>
      </w:pPr>
      <w:r>
        <w:separator/>
      </w:r>
    </w:p>
  </w:footnote>
  <w:footnote w:type="continuationSeparator" w:id="0">
    <w:p w:rsidR="00CD1981" w:rsidRDefault="00CD1981">
      <w:pPr>
        <w:spacing w:after="0" w:line="240" w:lineRule="auto"/>
      </w:pPr>
      <w:r>
        <w:continuationSeparator/>
      </w:r>
    </w:p>
  </w:footnote>
  <w:footnote w:id="1">
    <w:p w:rsidR="00CD1981" w:rsidRDefault="00CD1981" w:rsidP="007559D7">
      <w:pPr>
        <w:pStyle w:val="FootnoteText"/>
      </w:pPr>
      <w:r>
        <w:rPr>
          <w:rStyle w:val="FootnoteReference"/>
        </w:rPr>
        <w:footnoteRef/>
      </w:r>
      <w:r>
        <w:t xml:space="preserve"> </w:t>
      </w:r>
      <w:hyperlink r:id="rId1" w:tooltip="Applied Accounting program standards" w:history="1">
        <w:r w:rsidRPr="00AC20E7">
          <w:rPr>
            <w:rStyle w:val="Hyperlink"/>
          </w:rPr>
          <w:t>Idaho BAM Applied Accounting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981" w:rsidRDefault="00CD1981"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36865">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5314"/>
    <w:rsid w:val="0020177C"/>
    <w:rsid w:val="00245FA3"/>
    <w:rsid w:val="0025689F"/>
    <w:rsid w:val="0026476C"/>
    <w:rsid w:val="00281739"/>
    <w:rsid w:val="00283519"/>
    <w:rsid w:val="0029223D"/>
    <w:rsid w:val="002C4235"/>
    <w:rsid w:val="002D14F2"/>
    <w:rsid w:val="002F1BB5"/>
    <w:rsid w:val="003328C8"/>
    <w:rsid w:val="003411D8"/>
    <w:rsid w:val="00347EBE"/>
    <w:rsid w:val="00356603"/>
    <w:rsid w:val="00392BB4"/>
    <w:rsid w:val="003A5AAF"/>
    <w:rsid w:val="003D0540"/>
    <w:rsid w:val="003D5F75"/>
    <w:rsid w:val="0042685F"/>
    <w:rsid w:val="004667B3"/>
    <w:rsid w:val="00492A4E"/>
    <w:rsid w:val="004D7031"/>
    <w:rsid w:val="004E05E7"/>
    <w:rsid w:val="004F6D5A"/>
    <w:rsid w:val="0050003A"/>
    <w:rsid w:val="00537CCA"/>
    <w:rsid w:val="005538F4"/>
    <w:rsid w:val="005B1976"/>
    <w:rsid w:val="005F35B6"/>
    <w:rsid w:val="00601634"/>
    <w:rsid w:val="00613391"/>
    <w:rsid w:val="00615807"/>
    <w:rsid w:val="00625194"/>
    <w:rsid w:val="00631317"/>
    <w:rsid w:val="00631D4D"/>
    <w:rsid w:val="00646404"/>
    <w:rsid w:val="00665F83"/>
    <w:rsid w:val="006B5881"/>
    <w:rsid w:val="006C6691"/>
    <w:rsid w:val="006E5F0C"/>
    <w:rsid w:val="006F76E8"/>
    <w:rsid w:val="00715120"/>
    <w:rsid w:val="007334DA"/>
    <w:rsid w:val="00746AF6"/>
    <w:rsid w:val="007559D7"/>
    <w:rsid w:val="00791D1B"/>
    <w:rsid w:val="007D6485"/>
    <w:rsid w:val="007E114F"/>
    <w:rsid w:val="007F55DA"/>
    <w:rsid w:val="00807835"/>
    <w:rsid w:val="0081291B"/>
    <w:rsid w:val="00837F0F"/>
    <w:rsid w:val="00853C51"/>
    <w:rsid w:val="00872142"/>
    <w:rsid w:val="00881616"/>
    <w:rsid w:val="0089512B"/>
    <w:rsid w:val="00895824"/>
    <w:rsid w:val="008B16D9"/>
    <w:rsid w:val="008C6AA4"/>
    <w:rsid w:val="00904A84"/>
    <w:rsid w:val="009057E8"/>
    <w:rsid w:val="009113B2"/>
    <w:rsid w:val="009262F6"/>
    <w:rsid w:val="00940C28"/>
    <w:rsid w:val="00956C1B"/>
    <w:rsid w:val="00976BFB"/>
    <w:rsid w:val="00990C23"/>
    <w:rsid w:val="009A70D7"/>
    <w:rsid w:val="009B4882"/>
    <w:rsid w:val="009E3151"/>
    <w:rsid w:val="00A01BFA"/>
    <w:rsid w:val="00A50A58"/>
    <w:rsid w:val="00A85CAB"/>
    <w:rsid w:val="00A941BB"/>
    <w:rsid w:val="00A95A66"/>
    <w:rsid w:val="00AB724D"/>
    <w:rsid w:val="00AC0E97"/>
    <w:rsid w:val="00AC20E7"/>
    <w:rsid w:val="00AD1E5A"/>
    <w:rsid w:val="00AD4B8D"/>
    <w:rsid w:val="00AD7F3B"/>
    <w:rsid w:val="00AE0F6C"/>
    <w:rsid w:val="00B17D56"/>
    <w:rsid w:val="00B325E2"/>
    <w:rsid w:val="00B33BBD"/>
    <w:rsid w:val="00B45EF1"/>
    <w:rsid w:val="00B50861"/>
    <w:rsid w:val="00B565A2"/>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CD1981"/>
    <w:rsid w:val="00D022E5"/>
    <w:rsid w:val="00D368AE"/>
    <w:rsid w:val="00D550CF"/>
    <w:rsid w:val="00D57C33"/>
    <w:rsid w:val="00D96187"/>
    <w:rsid w:val="00DC2220"/>
    <w:rsid w:val="00DD56D6"/>
    <w:rsid w:val="00DE08A1"/>
    <w:rsid w:val="00DE1415"/>
    <w:rsid w:val="00DE52FA"/>
    <w:rsid w:val="00DF27A6"/>
    <w:rsid w:val="00E80235"/>
    <w:rsid w:val="00EB2D92"/>
    <w:rsid w:val="00EC4660"/>
    <w:rsid w:val="00ED18BD"/>
    <w:rsid w:val="00ED76D3"/>
    <w:rsid w:val="00EE766D"/>
    <w:rsid w:val="00EF21F6"/>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colormenu v:ext="edit" fillcolor="none [3212]"/>
    </o:shapedefaults>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Accounting_Program_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AAC6CF62-B986-4103-B300-079B14A82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82</TotalTime>
  <Pages>19</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10</cp:revision>
  <cp:lastPrinted>2017-06-14T17:22:00Z</cp:lastPrinted>
  <dcterms:created xsi:type="dcterms:W3CDTF">2020-01-06T17:35:00Z</dcterms:created>
  <dcterms:modified xsi:type="dcterms:W3CDTF">2020-01-31T18:31:00Z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