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7B73" w:rsidRPr="00B968DD" w:rsidRDefault="00EE010E" w:rsidP="00CF3342">
      <w:pPr>
        <w:pStyle w:val="Title"/>
        <w:rPr>
          <w:rFonts w:eastAsia="MS Mincho" w:cstheme="minorBidi"/>
          <w:color w:val="3B3B3B" w:themeColor="text1" w:themeTint="E6"/>
          <w:sz w:val="22"/>
          <w:szCs w:val="22"/>
        </w:rPr>
      </w:pPr>
      <w:bookmarkStart w:id="0" w:name="_Toc488850727"/>
      <w:r>
        <w:t>Governors Learning Loss Grant Funding</w:t>
      </w:r>
      <w:r w:rsidR="001E2958">
        <w:t xml:space="preserve"> Information</w:t>
      </w:r>
    </w:p>
    <w:p w:rsidR="00B968DD" w:rsidRDefault="00B968DD" w:rsidP="00CF3342">
      <w:pPr>
        <w:spacing w:before="240"/>
        <w:rPr>
          <w:rFonts w:eastAsia="Calibri" w:cs="Calibri"/>
          <w:color w:val="auto"/>
          <w:sz w:val="22"/>
          <w:szCs w:val="22"/>
        </w:rPr>
      </w:pPr>
      <w:r w:rsidRPr="00B968DD">
        <w:rPr>
          <w:rFonts w:eastAsia="Calibri" w:cs="Calibri"/>
          <w:color w:val="auto"/>
          <w:sz w:val="22"/>
          <w:szCs w:val="22"/>
        </w:rPr>
        <w:t xml:space="preserve">Expenditures for Coronavirus Relief Funds </w:t>
      </w:r>
      <w:r w:rsidRPr="00B968DD">
        <w:rPr>
          <w:rFonts w:eastAsia="Calibri" w:cs="Calibri"/>
          <w:color w:val="auto"/>
          <w:sz w:val="22"/>
          <w:szCs w:val="22"/>
          <w:u w:val="single"/>
        </w:rPr>
        <w:t>must</w:t>
      </w:r>
      <w:r w:rsidRPr="00B968DD">
        <w:rPr>
          <w:rFonts w:eastAsia="Calibri" w:cs="Calibri"/>
          <w:color w:val="auto"/>
          <w:sz w:val="22"/>
          <w:szCs w:val="22"/>
        </w:rPr>
        <w:t xml:space="preserve"> meet the </w:t>
      </w:r>
      <w:r w:rsidR="002E6E5E">
        <w:rPr>
          <w:rFonts w:eastAsia="Calibri" w:cs="Calibri"/>
          <w:color w:val="auto"/>
          <w:sz w:val="22"/>
          <w:szCs w:val="22"/>
        </w:rPr>
        <w:t xml:space="preserve">requirements of the US Treasury Department: </w:t>
      </w:r>
    </w:p>
    <w:p w:rsidR="002E6E5E" w:rsidRPr="002E6E5E" w:rsidRDefault="00AD5E5B" w:rsidP="002E6E5E">
      <w:pPr>
        <w:spacing w:after="0"/>
        <w:ind w:left="450"/>
        <w:rPr>
          <w:rFonts w:eastAsia="Calibri" w:cs="Calibri"/>
          <w:color w:val="auto"/>
          <w:sz w:val="22"/>
        </w:rPr>
      </w:pPr>
      <w:hyperlink r:id="rId9" w:history="1">
        <w:r w:rsidR="002E6E5E" w:rsidRPr="00F67AC8">
          <w:rPr>
            <w:rStyle w:val="Hyperlink"/>
            <w:sz w:val="22"/>
          </w:rPr>
          <w:t>https://www.federalregister.gov/documents/2021/01/15/2021-00827/coronavirus-relief-fund-for-states-tribal-governments-and-certain-eligible-local-governments</w:t>
        </w:r>
      </w:hyperlink>
    </w:p>
    <w:p w:rsidR="002E6E5E" w:rsidRPr="00B968DD" w:rsidRDefault="002E6E5E" w:rsidP="00B968DD">
      <w:pPr>
        <w:rPr>
          <w:rFonts w:eastAsia="Calibri" w:cs="Calibri"/>
          <w:color w:val="auto"/>
          <w:sz w:val="22"/>
          <w:szCs w:val="22"/>
        </w:rPr>
      </w:pPr>
    </w:p>
    <w:p w:rsidR="00B968DD" w:rsidRPr="001E2958" w:rsidRDefault="000F7B73" w:rsidP="001E2958">
      <w:pPr>
        <w:pStyle w:val="Heading2"/>
      </w:pPr>
      <w:r w:rsidRPr="001E2958">
        <w:t xml:space="preserve">K-4 </w:t>
      </w:r>
      <w:r w:rsidR="00B968DD" w:rsidRPr="001E2958">
        <w:t xml:space="preserve">Funding &amp; Reporting </w:t>
      </w:r>
    </w:p>
    <w:p w:rsidR="00B1627A" w:rsidRDefault="00B1627A" w:rsidP="00C51A83">
      <w:pPr>
        <w:pStyle w:val="BodyText"/>
        <w:spacing w:after="240"/>
        <w:rPr>
          <w:rFonts w:eastAsia="MS Mincho" w:cstheme="minorBidi"/>
          <w:color w:val="3B3B3B" w:themeColor="text1" w:themeTint="E6"/>
          <w:szCs w:val="18"/>
          <w:lang w:eastAsia="ja-JP"/>
        </w:rPr>
      </w:pPr>
      <w:r>
        <w:rPr>
          <w:sz w:val="22"/>
          <w:szCs w:val="22"/>
        </w:rPr>
        <w:t xml:space="preserve">Grant funds for K-4 will be distributed for summer reading programs based </w:t>
      </w:r>
      <w:r w:rsidRPr="006C170F">
        <w:rPr>
          <w:sz w:val="22"/>
          <w:szCs w:val="22"/>
        </w:rPr>
        <w:t xml:space="preserve">on the number of K-3 students who score below grade level on an April 2021 IRI administration. If a school district </w:t>
      </w:r>
      <w:r w:rsidR="00D24543">
        <w:rPr>
          <w:sz w:val="22"/>
          <w:szCs w:val="22"/>
        </w:rPr>
        <w:t>was</w:t>
      </w:r>
      <w:r w:rsidRPr="006C170F">
        <w:rPr>
          <w:sz w:val="22"/>
          <w:szCs w:val="22"/>
        </w:rPr>
        <w:t xml:space="preserve"> unable to complete IRI testing prior to April 23, </w:t>
      </w:r>
      <w:r>
        <w:rPr>
          <w:sz w:val="22"/>
          <w:szCs w:val="22"/>
        </w:rPr>
        <w:t>2021 the SDE can</w:t>
      </w:r>
      <w:r w:rsidRPr="006C170F">
        <w:rPr>
          <w:sz w:val="22"/>
          <w:szCs w:val="22"/>
        </w:rPr>
        <w:t xml:space="preserve"> incorporate IRI data from January 1, 2021 or later. The minimum distribution for K-4 will be $6,000.</w:t>
      </w:r>
      <w:r w:rsidR="00C51A83">
        <w:rPr>
          <w:rFonts w:eastAsia="MS Mincho" w:cstheme="minorBidi"/>
          <w:color w:val="3B3B3B" w:themeColor="text1" w:themeTint="E6"/>
          <w:szCs w:val="18"/>
          <w:lang w:eastAsia="ja-JP"/>
        </w:rPr>
        <w:t xml:space="preserve"> </w:t>
      </w:r>
    </w:p>
    <w:p w:rsidR="00B1627A" w:rsidRPr="004E72F6" w:rsidRDefault="00B1627A" w:rsidP="00B1627A">
      <w:pPr>
        <w:pStyle w:val="BodyText"/>
        <w:rPr>
          <w:rStyle w:val="eop"/>
          <w:rFonts w:cs="Calibri"/>
          <w:sz w:val="22"/>
          <w:szCs w:val="22"/>
        </w:rPr>
      </w:pPr>
      <w:r w:rsidRPr="004E72F6">
        <w:rPr>
          <w:rStyle w:val="normaltextrun"/>
          <w:sz w:val="22"/>
          <w:szCs w:val="22"/>
        </w:rPr>
        <w:t>Required reporting as a part of K-4 grant funding includes administration of the IRI between August 10-September 10,</w:t>
      </w:r>
      <w:r w:rsidR="00D24543">
        <w:rPr>
          <w:rStyle w:val="normaltextrun"/>
          <w:sz w:val="22"/>
          <w:szCs w:val="22"/>
        </w:rPr>
        <w:t xml:space="preserve"> </w:t>
      </w:r>
      <w:r w:rsidRPr="004E72F6">
        <w:rPr>
          <w:rStyle w:val="normaltextrun"/>
          <w:sz w:val="22"/>
          <w:szCs w:val="22"/>
        </w:rPr>
        <w:t>2021 and between December 1-December 10, 2021. September reporting will indicate the percentage of students who have made at least 50% of the growth necessary from April to September to reach Tier 1 in December (i.e. At Grade Level).</w:t>
      </w:r>
    </w:p>
    <w:p w:rsidR="000F7B73" w:rsidRPr="001E2958" w:rsidRDefault="00B968DD" w:rsidP="001E2958">
      <w:pPr>
        <w:pStyle w:val="Heading2"/>
      </w:pPr>
      <w:r w:rsidRPr="001E2958">
        <w:t xml:space="preserve">K-12 Funding &amp; Reporting </w:t>
      </w:r>
    </w:p>
    <w:p w:rsidR="00B1627A" w:rsidRPr="004E72F6" w:rsidRDefault="00B1627A" w:rsidP="00B1627A">
      <w:pPr>
        <w:pStyle w:val="BodyText"/>
        <w:rPr>
          <w:sz w:val="22"/>
          <w:szCs w:val="22"/>
        </w:rPr>
      </w:pPr>
      <w:r w:rsidRPr="004E72F6">
        <w:rPr>
          <w:rStyle w:val="normaltextrun"/>
          <w:sz w:val="22"/>
          <w:szCs w:val="22"/>
        </w:rPr>
        <w:t xml:space="preserve">Grant funds for K-12 will be distributed for remediation and credit recovery based on actual daily attendance (ADA). </w:t>
      </w:r>
    </w:p>
    <w:p w:rsidR="00B1627A" w:rsidRPr="004E72F6" w:rsidRDefault="00B1627A" w:rsidP="00B1627A">
      <w:pPr>
        <w:pStyle w:val="BodyText"/>
        <w:jc w:val="center"/>
        <w:rPr>
          <w:sz w:val="22"/>
          <w:szCs w:val="22"/>
        </w:rPr>
      </w:pPr>
      <w:r w:rsidRPr="004E72F6">
        <w:rPr>
          <w:rStyle w:val="normaltextrun"/>
          <w:sz w:val="22"/>
          <w:szCs w:val="22"/>
        </w:rPr>
        <w:t>Mid-term ADA &lt; 25 = $3,250</w:t>
      </w:r>
      <w:r w:rsidRPr="004E72F6">
        <w:rPr>
          <w:rStyle w:val="eop"/>
          <w:sz w:val="22"/>
          <w:szCs w:val="22"/>
        </w:rPr>
        <w:t>​</w:t>
      </w:r>
    </w:p>
    <w:p w:rsidR="00B1627A" w:rsidRPr="004E72F6" w:rsidRDefault="00B1627A" w:rsidP="00B1627A">
      <w:pPr>
        <w:pStyle w:val="BodyText"/>
        <w:jc w:val="center"/>
        <w:rPr>
          <w:sz w:val="22"/>
          <w:szCs w:val="22"/>
        </w:rPr>
      </w:pPr>
      <w:r w:rsidRPr="004E72F6">
        <w:rPr>
          <w:rStyle w:val="normaltextrun"/>
          <w:sz w:val="22"/>
          <w:szCs w:val="22"/>
        </w:rPr>
        <w:t>Mid-term ADA between 25-100 = $130 per ADA</w:t>
      </w:r>
      <w:r w:rsidRPr="004E72F6">
        <w:rPr>
          <w:rStyle w:val="eop"/>
          <w:sz w:val="22"/>
          <w:szCs w:val="22"/>
        </w:rPr>
        <w:t>​</w:t>
      </w:r>
    </w:p>
    <w:p w:rsidR="00B1627A" w:rsidRPr="004E72F6" w:rsidRDefault="00B1627A" w:rsidP="00B1627A">
      <w:pPr>
        <w:pStyle w:val="BodyText"/>
        <w:jc w:val="center"/>
        <w:rPr>
          <w:sz w:val="22"/>
          <w:szCs w:val="22"/>
        </w:rPr>
      </w:pPr>
      <w:r w:rsidRPr="004E72F6">
        <w:rPr>
          <w:rStyle w:val="normaltextrun"/>
          <w:sz w:val="22"/>
          <w:szCs w:val="22"/>
        </w:rPr>
        <w:t>Mid-term ADA &gt; 100 = $13,000</w:t>
      </w:r>
    </w:p>
    <w:p w:rsidR="00B1627A" w:rsidRPr="004E72F6" w:rsidRDefault="00B1627A" w:rsidP="00B1627A">
      <w:pPr>
        <w:pStyle w:val="BodyText"/>
        <w:rPr>
          <w:rFonts w:eastAsia="MS Mincho" w:cstheme="minorBidi"/>
          <w:color w:val="3B3B3B" w:themeColor="text1" w:themeTint="E6"/>
          <w:szCs w:val="18"/>
          <w:lang w:eastAsia="ja-JP"/>
        </w:rPr>
      </w:pPr>
    </w:p>
    <w:p w:rsidR="00B1627A" w:rsidRPr="004E72F6" w:rsidRDefault="00B1627A" w:rsidP="00B1627A">
      <w:pPr>
        <w:pStyle w:val="BodyText"/>
        <w:rPr>
          <w:sz w:val="22"/>
          <w:szCs w:val="22"/>
        </w:rPr>
      </w:pPr>
      <w:r w:rsidRPr="004E72F6">
        <w:rPr>
          <w:rStyle w:val="normaltextrun"/>
          <w:sz w:val="22"/>
          <w:szCs w:val="22"/>
        </w:rPr>
        <w:t xml:space="preserve">Funding remaining after the base distribution will be allocated using a percentile ranking of LEAs based on the percentage of K-3 students below grade level on the April IRI (January-March, if needed) and the percentage of 6-12 students “At Risk” in the March ISEE data file. </w:t>
      </w:r>
      <w:r w:rsidRPr="004E72F6">
        <w:rPr>
          <w:rStyle w:val="eop"/>
          <w:sz w:val="22"/>
          <w:szCs w:val="22"/>
        </w:rPr>
        <w:t>​</w:t>
      </w:r>
      <w:r w:rsidRPr="004E72F6">
        <w:rPr>
          <w:rStyle w:val="normaltextrun"/>
          <w:sz w:val="22"/>
          <w:szCs w:val="22"/>
        </w:rPr>
        <w:t>The higher of these two rankings for each LEA will be multiplied by the mid-term ADA to get an “academic need” value that is used for allocating these funds across LEAs</w:t>
      </w:r>
      <w:r w:rsidRPr="004E72F6">
        <w:rPr>
          <w:rStyle w:val="eop"/>
          <w:sz w:val="22"/>
          <w:szCs w:val="22"/>
        </w:rPr>
        <w:t xml:space="preserve">​. </w:t>
      </w:r>
    </w:p>
    <w:p w:rsidR="00B1627A" w:rsidRPr="004E72F6" w:rsidRDefault="00B1627A" w:rsidP="00B1627A">
      <w:pPr>
        <w:pStyle w:val="BodyText"/>
        <w:rPr>
          <w:rFonts w:eastAsia="MS Mincho" w:cstheme="minorBidi"/>
          <w:color w:val="3B3B3B" w:themeColor="text1" w:themeTint="E6"/>
          <w:szCs w:val="18"/>
          <w:lang w:eastAsia="ja-JP"/>
        </w:rPr>
      </w:pPr>
    </w:p>
    <w:p w:rsidR="00B1627A" w:rsidRDefault="00B1627A" w:rsidP="00C51A83">
      <w:pPr>
        <w:pStyle w:val="BodyText"/>
        <w:spacing w:after="720"/>
        <w:rPr>
          <w:rStyle w:val="eop"/>
          <w:rFonts w:cs="Calibri"/>
          <w:sz w:val="22"/>
          <w:szCs w:val="22"/>
        </w:rPr>
      </w:pPr>
      <w:r w:rsidRPr="004E72F6">
        <w:rPr>
          <w:rStyle w:val="normaltextrun"/>
          <w:sz w:val="22"/>
          <w:szCs w:val="22"/>
        </w:rPr>
        <w:t>Required reporting as a part of K-12 grant funding includes administration of comprehensive or shortened comprehensive interim ISAT assessments and the IRI between August 10-September 10,2021 and between December 1-December 10, 2021. LEAs will also need to report the number of students who successfully participated in a credit recovery course over the summer or in the fall</w:t>
      </w:r>
      <w:r w:rsidRPr="004E72F6">
        <w:rPr>
          <w:rStyle w:val="eop"/>
          <w:sz w:val="22"/>
          <w:szCs w:val="22"/>
        </w:rPr>
        <w:t xml:space="preserve">​ and the </w:t>
      </w:r>
      <w:r w:rsidRPr="004E72F6">
        <w:rPr>
          <w:rStyle w:val="normaltextrun"/>
          <w:sz w:val="22"/>
          <w:szCs w:val="22"/>
        </w:rPr>
        <w:t>successful completion of intervention for students at risk for not making standard grade progression</w:t>
      </w:r>
      <w:r w:rsidRPr="004E72F6">
        <w:rPr>
          <w:rStyle w:val="eop"/>
          <w:rFonts w:cs="Calibri"/>
          <w:sz w:val="22"/>
          <w:szCs w:val="22"/>
        </w:rPr>
        <w:t>​. Supplementary reporting options include a change in the percentage of students who are chronically absent and a locally-selected metric for addressing learning loss.</w:t>
      </w:r>
    </w:p>
    <w:p w:rsidR="00B1627A" w:rsidRDefault="00B1627A" w:rsidP="00B1627A">
      <w:pPr>
        <w:pStyle w:val="BodyText"/>
        <w:rPr>
          <w:rStyle w:val="eop"/>
          <w:rFonts w:cs="Calibri"/>
          <w:sz w:val="22"/>
          <w:szCs w:val="22"/>
        </w:rPr>
      </w:pPr>
    </w:p>
    <w:p w:rsidR="00B97317" w:rsidRDefault="00B97317" w:rsidP="00F2725C">
      <w:pPr>
        <w:pStyle w:val="BodyText"/>
        <w:rPr>
          <w:sz w:val="22"/>
          <w:szCs w:val="22"/>
        </w:rPr>
      </w:pPr>
    </w:p>
    <w:bookmarkEnd w:id="0"/>
    <w:p w:rsidR="001E2958" w:rsidRPr="001E2958" w:rsidRDefault="00B968DD" w:rsidP="00C51A83">
      <w:pPr>
        <w:pStyle w:val="Title"/>
        <w:spacing w:before="240" w:after="240"/>
      </w:pPr>
      <w:r w:rsidRPr="001E2958">
        <w:rPr>
          <w:rFonts w:eastAsia="Calibri"/>
        </w:rPr>
        <w:t>K-4 &amp; K-12 Application</w:t>
      </w:r>
    </w:p>
    <w:p w:rsidR="00B97317" w:rsidRPr="009F5B09" w:rsidRDefault="009F5B09" w:rsidP="009F5B09">
      <w:pPr>
        <w:rPr>
          <w:rFonts w:eastAsia="Calibri" w:cs="Calibri"/>
          <w:color w:val="464646" w:themeColor="text1" w:themeTint="D9"/>
          <w:sz w:val="26"/>
          <w:szCs w:val="26"/>
        </w:rPr>
      </w:pPr>
      <w:r w:rsidRPr="00C13234">
        <w:rPr>
          <w:rFonts w:eastAsia="Calibri" w:cs="Calibri"/>
          <w:b/>
          <w:color w:val="464646" w:themeColor="text1" w:themeTint="D9"/>
          <w:sz w:val="26"/>
          <w:szCs w:val="26"/>
        </w:rPr>
        <w:t>Application directions:</w:t>
      </w:r>
      <w:r w:rsidRPr="00C13234">
        <w:rPr>
          <w:rFonts w:eastAsia="Calibri" w:cs="Calibri"/>
          <w:color w:val="464646" w:themeColor="text1" w:themeTint="D9"/>
          <w:sz w:val="26"/>
          <w:szCs w:val="26"/>
        </w:rPr>
        <w:t xml:space="preserve">  Submit this completed and signed application for </w:t>
      </w:r>
      <w:r>
        <w:rPr>
          <w:rFonts w:eastAsia="Calibri" w:cs="Calibri"/>
          <w:color w:val="464646" w:themeColor="text1" w:themeTint="D9"/>
          <w:sz w:val="26"/>
          <w:szCs w:val="26"/>
        </w:rPr>
        <w:t xml:space="preserve">Learning Loss </w:t>
      </w:r>
      <w:r w:rsidRPr="00C13234">
        <w:rPr>
          <w:rFonts w:eastAsia="Calibri" w:cs="Calibri"/>
          <w:color w:val="464646" w:themeColor="text1" w:themeTint="D9"/>
          <w:sz w:val="26"/>
          <w:szCs w:val="26"/>
        </w:rPr>
        <w:t>Coronavirus Relief</w:t>
      </w:r>
      <w:r>
        <w:rPr>
          <w:rFonts w:eastAsia="Calibri" w:cs="Calibri"/>
          <w:color w:val="464646" w:themeColor="text1" w:themeTint="D9"/>
          <w:sz w:val="26"/>
          <w:szCs w:val="26"/>
        </w:rPr>
        <w:t xml:space="preserve"> Grant</w:t>
      </w:r>
      <w:r w:rsidRPr="00C13234">
        <w:rPr>
          <w:rFonts w:eastAsia="Calibri" w:cs="Calibri"/>
          <w:color w:val="464646" w:themeColor="text1" w:themeTint="D9"/>
          <w:sz w:val="26"/>
          <w:szCs w:val="26"/>
        </w:rPr>
        <w:t xml:space="preserve"> Funds to</w:t>
      </w:r>
      <w:r>
        <w:rPr>
          <w:rFonts w:eastAsia="Calibri" w:cs="Calibri"/>
          <w:color w:val="666666"/>
          <w:sz w:val="26"/>
          <w:szCs w:val="26"/>
        </w:rPr>
        <w:t xml:space="preserve"> </w:t>
      </w:r>
      <w:hyperlink r:id="rId10" w:history="1">
        <w:r w:rsidR="003B73F5" w:rsidRPr="00CD1EEA">
          <w:rPr>
            <w:rStyle w:val="Hyperlink"/>
            <w:rFonts w:eastAsia="Calibri" w:cs="Calibri"/>
            <w:sz w:val="26"/>
            <w:szCs w:val="26"/>
          </w:rPr>
          <w:t>lbecker@sde.idaho.gov</w:t>
        </w:r>
      </w:hyperlink>
      <w:r>
        <w:rPr>
          <w:rFonts w:eastAsia="Calibri" w:cs="Calibri"/>
          <w:color w:val="666666"/>
          <w:sz w:val="26"/>
          <w:szCs w:val="26"/>
        </w:rPr>
        <w:t xml:space="preserve"> </w:t>
      </w:r>
      <w:r w:rsidRPr="00716B39">
        <w:rPr>
          <w:rFonts w:eastAsia="Calibri" w:cs="Calibri"/>
          <w:color w:val="666666"/>
          <w:sz w:val="26"/>
          <w:szCs w:val="26"/>
        </w:rPr>
        <w:t xml:space="preserve"> </w:t>
      </w:r>
      <w:r w:rsidRPr="00C13234">
        <w:rPr>
          <w:rFonts w:eastAsia="Calibri" w:cs="Calibri"/>
          <w:color w:val="464646" w:themeColor="text1" w:themeTint="D9"/>
          <w:sz w:val="26"/>
          <w:szCs w:val="26"/>
        </w:rPr>
        <w:t xml:space="preserve">by </w:t>
      </w:r>
      <w:r>
        <w:rPr>
          <w:rFonts w:eastAsia="Calibri" w:cs="Calibri"/>
          <w:color w:val="464646" w:themeColor="text1" w:themeTint="D9"/>
          <w:sz w:val="26"/>
          <w:szCs w:val="26"/>
        </w:rPr>
        <w:t>May 2</w:t>
      </w:r>
      <w:r w:rsidR="00A213A0">
        <w:rPr>
          <w:rFonts w:eastAsia="Calibri" w:cs="Calibri"/>
          <w:color w:val="464646" w:themeColor="text1" w:themeTint="D9"/>
          <w:sz w:val="26"/>
          <w:szCs w:val="26"/>
        </w:rPr>
        <w:t>8</w:t>
      </w:r>
      <w:r>
        <w:rPr>
          <w:rFonts w:eastAsia="Calibri" w:cs="Calibri"/>
          <w:color w:val="464646" w:themeColor="text1" w:themeTint="D9"/>
          <w:sz w:val="26"/>
          <w:szCs w:val="26"/>
        </w:rPr>
        <w:t>, 2021</w:t>
      </w:r>
      <w:r w:rsidRPr="00C13234">
        <w:rPr>
          <w:rFonts w:eastAsia="Calibri" w:cs="Calibri"/>
          <w:color w:val="464646" w:themeColor="text1" w:themeTint="D9"/>
          <w:sz w:val="26"/>
          <w:szCs w:val="26"/>
        </w:rPr>
        <w:t xml:space="preserve"> </w:t>
      </w:r>
    </w:p>
    <w:tbl>
      <w:tblPr>
        <w:tblpPr w:leftFromText="180" w:rightFromText="180" w:vertAnchor="text" w:horzAnchor="margin" w:tblpX="-20" w:tblpY="127"/>
        <w:tblW w:w="10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3510"/>
        <w:gridCol w:w="6850"/>
      </w:tblGrid>
      <w:tr w:rsidR="009F5B09" w:rsidTr="009F5B09">
        <w:tc>
          <w:tcPr>
            <w:tcW w:w="3510" w:type="dxa"/>
            <w:shd w:val="clear" w:color="auto" w:fill="CCCCCC"/>
            <w:tcMar>
              <w:top w:w="100" w:type="dxa"/>
              <w:left w:w="100" w:type="dxa"/>
              <w:bottom w:w="100" w:type="dxa"/>
              <w:right w:w="100" w:type="dxa"/>
            </w:tcMar>
          </w:tcPr>
          <w:p w:rsidR="009F5B09" w:rsidRPr="002E3B71" w:rsidRDefault="009F5B09" w:rsidP="009F5B09">
            <w:pPr>
              <w:widowControl w:val="0"/>
              <w:rPr>
                <w:rFonts w:eastAsia="Calibri" w:cs="Calibri"/>
                <w:szCs w:val="24"/>
              </w:rPr>
            </w:pPr>
            <w:r w:rsidRPr="002E3B71">
              <w:rPr>
                <w:rFonts w:eastAsia="Calibri" w:cs="Calibri"/>
                <w:szCs w:val="24"/>
              </w:rPr>
              <w:t>LEA Name</w:t>
            </w:r>
            <w:r>
              <w:rPr>
                <w:rFonts w:eastAsia="Calibri" w:cs="Calibri"/>
                <w:szCs w:val="24"/>
              </w:rPr>
              <w:t xml:space="preserve"> and Number</w:t>
            </w:r>
          </w:p>
        </w:tc>
        <w:tc>
          <w:tcPr>
            <w:tcW w:w="6850" w:type="dxa"/>
            <w:shd w:val="clear" w:color="auto" w:fill="auto"/>
            <w:tcMar>
              <w:top w:w="100" w:type="dxa"/>
              <w:left w:w="100" w:type="dxa"/>
              <w:bottom w:w="100" w:type="dxa"/>
              <w:right w:w="100" w:type="dxa"/>
            </w:tcMar>
          </w:tcPr>
          <w:p w:rsidR="009F5B09" w:rsidRDefault="009F5B09" w:rsidP="009F5B09">
            <w:pPr>
              <w:widowControl w:val="0"/>
              <w:pBdr>
                <w:top w:val="nil"/>
                <w:left w:val="nil"/>
                <w:bottom w:val="nil"/>
                <w:right w:val="nil"/>
                <w:between w:val="nil"/>
              </w:pBdr>
              <w:rPr>
                <w:rFonts w:eastAsia="Calibri" w:cs="Calibri"/>
              </w:rPr>
            </w:pPr>
          </w:p>
        </w:tc>
      </w:tr>
      <w:tr w:rsidR="009F5B09" w:rsidTr="009F5B09">
        <w:tc>
          <w:tcPr>
            <w:tcW w:w="3510" w:type="dxa"/>
            <w:shd w:val="clear" w:color="auto" w:fill="CCCCCC"/>
            <w:tcMar>
              <w:top w:w="100" w:type="dxa"/>
              <w:left w:w="100" w:type="dxa"/>
              <w:bottom w:w="100" w:type="dxa"/>
              <w:right w:w="100" w:type="dxa"/>
            </w:tcMar>
          </w:tcPr>
          <w:p w:rsidR="009F5B09" w:rsidRPr="002E3B71" w:rsidRDefault="009F5B09" w:rsidP="009F5B09">
            <w:pPr>
              <w:widowControl w:val="0"/>
              <w:rPr>
                <w:rFonts w:eastAsia="Calibri" w:cs="Calibri"/>
                <w:szCs w:val="24"/>
              </w:rPr>
            </w:pPr>
            <w:r>
              <w:rPr>
                <w:rFonts w:eastAsia="Calibri" w:cs="Calibri"/>
                <w:szCs w:val="24"/>
              </w:rPr>
              <w:t>Name(s)</w:t>
            </w:r>
            <w:r w:rsidRPr="002E3B71">
              <w:rPr>
                <w:rFonts w:eastAsia="Calibri" w:cs="Calibri"/>
                <w:szCs w:val="24"/>
              </w:rPr>
              <w:t xml:space="preserve"> of s</w:t>
            </w:r>
            <w:r>
              <w:rPr>
                <w:rFonts w:eastAsia="Calibri" w:cs="Calibri"/>
                <w:szCs w:val="24"/>
              </w:rPr>
              <w:t xml:space="preserve">chools receiving funding </w:t>
            </w:r>
          </w:p>
        </w:tc>
        <w:tc>
          <w:tcPr>
            <w:tcW w:w="6850" w:type="dxa"/>
            <w:shd w:val="clear" w:color="auto" w:fill="auto"/>
            <w:tcMar>
              <w:top w:w="100" w:type="dxa"/>
              <w:left w:w="100" w:type="dxa"/>
              <w:bottom w:w="100" w:type="dxa"/>
              <w:right w:w="100" w:type="dxa"/>
            </w:tcMar>
          </w:tcPr>
          <w:p w:rsidR="009F5B09" w:rsidRDefault="009F5B09" w:rsidP="009F5B09">
            <w:pPr>
              <w:widowControl w:val="0"/>
              <w:pBdr>
                <w:top w:val="nil"/>
                <w:left w:val="nil"/>
                <w:bottom w:val="nil"/>
                <w:right w:val="nil"/>
                <w:between w:val="nil"/>
              </w:pBdr>
              <w:rPr>
                <w:rFonts w:eastAsia="Calibri" w:cs="Calibri"/>
              </w:rPr>
            </w:pPr>
          </w:p>
          <w:p w:rsidR="009F5B09" w:rsidRDefault="009F5B09" w:rsidP="009F5B09">
            <w:pPr>
              <w:widowControl w:val="0"/>
              <w:pBdr>
                <w:top w:val="nil"/>
                <w:left w:val="nil"/>
                <w:bottom w:val="nil"/>
                <w:right w:val="nil"/>
                <w:between w:val="nil"/>
              </w:pBdr>
              <w:rPr>
                <w:rFonts w:eastAsia="Calibri" w:cs="Calibri"/>
              </w:rPr>
            </w:pPr>
          </w:p>
          <w:p w:rsidR="009F5B09" w:rsidRDefault="009F5B09" w:rsidP="009F5B09">
            <w:pPr>
              <w:widowControl w:val="0"/>
              <w:pBdr>
                <w:top w:val="nil"/>
                <w:left w:val="nil"/>
                <w:bottom w:val="nil"/>
                <w:right w:val="nil"/>
                <w:between w:val="nil"/>
              </w:pBdr>
              <w:rPr>
                <w:rFonts w:eastAsia="Calibri" w:cs="Calibri"/>
              </w:rPr>
            </w:pPr>
          </w:p>
        </w:tc>
      </w:tr>
    </w:tbl>
    <w:p w:rsidR="009F5B09" w:rsidRDefault="009F5B09" w:rsidP="009F5B09"/>
    <w:tbl>
      <w:tblPr>
        <w:tblW w:w="1035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890"/>
        <w:gridCol w:w="3060"/>
        <w:gridCol w:w="3150"/>
        <w:gridCol w:w="2250"/>
      </w:tblGrid>
      <w:tr w:rsidR="009F5B09" w:rsidTr="001E2958">
        <w:tc>
          <w:tcPr>
            <w:tcW w:w="1890" w:type="dxa"/>
            <w:shd w:val="clear" w:color="auto" w:fill="D9D9D9"/>
            <w:tcMar>
              <w:top w:w="100" w:type="dxa"/>
              <w:left w:w="100" w:type="dxa"/>
              <w:bottom w:w="100" w:type="dxa"/>
              <w:right w:w="100" w:type="dxa"/>
            </w:tcMar>
          </w:tcPr>
          <w:p w:rsidR="009F5B09" w:rsidRDefault="009F5B09" w:rsidP="00B4385B">
            <w:pPr>
              <w:widowControl w:val="0"/>
              <w:rPr>
                <w:rFonts w:eastAsia="Calibri" w:cs="Calibri"/>
                <w:b/>
                <w:szCs w:val="24"/>
              </w:rPr>
            </w:pPr>
            <w:r>
              <w:rPr>
                <w:rFonts w:eastAsia="Calibri" w:cs="Calibri"/>
                <w:b/>
                <w:szCs w:val="24"/>
              </w:rPr>
              <w:t>Title</w:t>
            </w:r>
          </w:p>
        </w:tc>
        <w:tc>
          <w:tcPr>
            <w:tcW w:w="3060" w:type="dxa"/>
            <w:shd w:val="clear" w:color="auto" w:fill="D9D9D9"/>
            <w:tcMar>
              <w:top w:w="100" w:type="dxa"/>
              <w:left w:w="100" w:type="dxa"/>
              <w:bottom w:w="100" w:type="dxa"/>
              <w:right w:w="100" w:type="dxa"/>
            </w:tcMar>
          </w:tcPr>
          <w:p w:rsidR="009F5B09" w:rsidRDefault="009F5B09" w:rsidP="00B4385B">
            <w:pPr>
              <w:widowControl w:val="0"/>
              <w:rPr>
                <w:rFonts w:eastAsia="Calibri" w:cs="Calibri"/>
                <w:b/>
                <w:szCs w:val="24"/>
              </w:rPr>
            </w:pPr>
            <w:r>
              <w:rPr>
                <w:rFonts w:eastAsia="Calibri" w:cs="Calibri"/>
                <w:b/>
                <w:szCs w:val="24"/>
              </w:rPr>
              <w:t>Name</w:t>
            </w:r>
          </w:p>
        </w:tc>
        <w:tc>
          <w:tcPr>
            <w:tcW w:w="3150" w:type="dxa"/>
            <w:shd w:val="clear" w:color="auto" w:fill="D9D9D9"/>
            <w:tcMar>
              <w:top w:w="100" w:type="dxa"/>
              <w:left w:w="100" w:type="dxa"/>
              <w:bottom w:w="100" w:type="dxa"/>
              <w:right w:w="100" w:type="dxa"/>
            </w:tcMar>
          </w:tcPr>
          <w:p w:rsidR="009F5B09" w:rsidRDefault="009F5B09" w:rsidP="00B4385B">
            <w:pPr>
              <w:widowControl w:val="0"/>
              <w:rPr>
                <w:rFonts w:eastAsia="Calibri" w:cs="Calibri"/>
                <w:b/>
                <w:szCs w:val="24"/>
              </w:rPr>
            </w:pPr>
            <w:r>
              <w:rPr>
                <w:rFonts w:eastAsia="Calibri" w:cs="Calibri"/>
                <w:b/>
                <w:szCs w:val="24"/>
              </w:rPr>
              <w:t>Email</w:t>
            </w:r>
          </w:p>
        </w:tc>
        <w:tc>
          <w:tcPr>
            <w:tcW w:w="2250" w:type="dxa"/>
            <w:shd w:val="clear" w:color="auto" w:fill="D9D9D9"/>
            <w:tcMar>
              <w:top w:w="100" w:type="dxa"/>
              <w:left w:w="100" w:type="dxa"/>
              <w:bottom w:w="100" w:type="dxa"/>
              <w:right w:w="100" w:type="dxa"/>
            </w:tcMar>
          </w:tcPr>
          <w:p w:rsidR="009F5B09" w:rsidRDefault="009F5B09" w:rsidP="00B4385B">
            <w:pPr>
              <w:widowControl w:val="0"/>
              <w:rPr>
                <w:rFonts w:eastAsia="Calibri" w:cs="Calibri"/>
                <w:b/>
                <w:szCs w:val="24"/>
              </w:rPr>
            </w:pPr>
            <w:r>
              <w:rPr>
                <w:rFonts w:eastAsia="Calibri" w:cs="Calibri"/>
                <w:b/>
                <w:szCs w:val="24"/>
              </w:rPr>
              <w:t>Phone Number</w:t>
            </w:r>
          </w:p>
        </w:tc>
      </w:tr>
      <w:tr w:rsidR="009F5B09" w:rsidTr="001E2958">
        <w:tc>
          <w:tcPr>
            <w:tcW w:w="1890" w:type="dxa"/>
            <w:shd w:val="clear" w:color="auto" w:fill="D9D9D9"/>
            <w:tcMar>
              <w:top w:w="100" w:type="dxa"/>
              <w:left w:w="100" w:type="dxa"/>
              <w:bottom w:w="100" w:type="dxa"/>
              <w:right w:w="100" w:type="dxa"/>
            </w:tcMar>
          </w:tcPr>
          <w:p w:rsidR="009F5B09" w:rsidRDefault="009F5B09" w:rsidP="00B4385B">
            <w:pPr>
              <w:widowControl w:val="0"/>
              <w:rPr>
                <w:rFonts w:eastAsia="Calibri" w:cs="Calibri"/>
                <w:szCs w:val="24"/>
              </w:rPr>
            </w:pPr>
            <w:r>
              <w:rPr>
                <w:rFonts w:eastAsia="Calibri" w:cs="Calibri"/>
                <w:szCs w:val="24"/>
              </w:rPr>
              <w:t>Superintendent/Administrator</w:t>
            </w:r>
          </w:p>
        </w:tc>
        <w:tc>
          <w:tcPr>
            <w:tcW w:w="3060" w:type="dxa"/>
            <w:shd w:val="clear" w:color="auto" w:fill="auto"/>
            <w:tcMar>
              <w:top w:w="100" w:type="dxa"/>
              <w:left w:w="100" w:type="dxa"/>
              <w:bottom w:w="100" w:type="dxa"/>
              <w:right w:w="100" w:type="dxa"/>
            </w:tcMar>
          </w:tcPr>
          <w:p w:rsidR="009F5B09" w:rsidRDefault="009F5B09" w:rsidP="00B4385B">
            <w:pPr>
              <w:widowControl w:val="0"/>
              <w:rPr>
                <w:rFonts w:eastAsia="Calibri" w:cs="Calibri"/>
                <w:i/>
                <w:szCs w:val="24"/>
              </w:rPr>
            </w:pPr>
          </w:p>
        </w:tc>
        <w:tc>
          <w:tcPr>
            <w:tcW w:w="3150" w:type="dxa"/>
            <w:shd w:val="clear" w:color="auto" w:fill="auto"/>
            <w:tcMar>
              <w:top w:w="100" w:type="dxa"/>
              <w:left w:w="100" w:type="dxa"/>
              <w:bottom w:w="100" w:type="dxa"/>
              <w:right w:w="100" w:type="dxa"/>
            </w:tcMar>
          </w:tcPr>
          <w:p w:rsidR="009F5B09" w:rsidRDefault="009F5B09" w:rsidP="00B4385B">
            <w:pPr>
              <w:widowControl w:val="0"/>
              <w:rPr>
                <w:rFonts w:eastAsia="Calibri" w:cs="Calibri"/>
                <w:i/>
                <w:szCs w:val="24"/>
              </w:rPr>
            </w:pPr>
          </w:p>
        </w:tc>
        <w:tc>
          <w:tcPr>
            <w:tcW w:w="2250" w:type="dxa"/>
            <w:shd w:val="clear" w:color="auto" w:fill="auto"/>
            <w:tcMar>
              <w:top w:w="100" w:type="dxa"/>
              <w:left w:w="100" w:type="dxa"/>
              <w:bottom w:w="100" w:type="dxa"/>
              <w:right w:w="100" w:type="dxa"/>
            </w:tcMar>
          </w:tcPr>
          <w:p w:rsidR="009F5B09" w:rsidRDefault="009F5B09" w:rsidP="00B4385B">
            <w:pPr>
              <w:widowControl w:val="0"/>
              <w:rPr>
                <w:rFonts w:eastAsia="Calibri" w:cs="Calibri"/>
                <w:i/>
                <w:szCs w:val="24"/>
              </w:rPr>
            </w:pPr>
          </w:p>
        </w:tc>
      </w:tr>
      <w:tr w:rsidR="009F5B09" w:rsidTr="001E2958">
        <w:tc>
          <w:tcPr>
            <w:tcW w:w="1890" w:type="dxa"/>
            <w:shd w:val="clear" w:color="auto" w:fill="D9D9D9"/>
            <w:tcMar>
              <w:top w:w="100" w:type="dxa"/>
              <w:left w:w="100" w:type="dxa"/>
              <w:bottom w:w="100" w:type="dxa"/>
              <w:right w:w="100" w:type="dxa"/>
            </w:tcMar>
          </w:tcPr>
          <w:p w:rsidR="009F5B09" w:rsidRDefault="009F5B09" w:rsidP="00B4385B">
            <w:pPr>
              <w:widowControl w:val="0"/>
              <w:rPr>
                <w:rFonts w:eastAsia="Calibri" w:cs="Calibri"/>
                <w:szCs w:val="24"/>
              </w:rPr>
            </w:pPr>
            <w:r>
              <w:rPr>
                <w:rFonts w:eastAsia="Calibri" w:cs="Calibri"/>
                <w:szCs w:val="24"/>
              </w:rPr>
              <w:t>Business Manager</w:t>
            </w:r>
          </w:p>
        </w:tc>
        <w:tc>
          <w:tcPr>
            <w:tcW w:w="3060" w:type="dxa"/>
            <w:shd w:val="clear" w:color="auto" w:fill="auto"/>
            <w:tcMar>
              <w:top w:w="100" w:type="dxa"/>
              <w:left w:w="100" w:type="dxa"/>
              <w:bottom w:w="100" w:type="dxa"/>
              <w:right w:w="100" w:type="dxa"/>
            </w:tcMar>
          </w:tcPr>
          <w:p w:rsidR="009F5B09" w:rsidRDefault="009F5B09" w:rsidP="00B4385B">
            <w:pPr>
              <w:widowControl w:val="0"/>
              <w:rPr>
                <w:rFonts w:eastAsia="Calibri" w:cs="Calibri"/>
                <w:i/>
                <w:szCs w:val="24"/>
              </w:rPr>
            </w:pPr>
          </w:p>
        </w:tc>
        <w:tc>
          <w:tcPr>
            <w:tcW w:w="3150" w:type="dxa"/>
            <w:shd w:val="clear" w:color="auto" w:fill="auto"/>
            <w:tcMar>
              <w:top w:w="100" w:type="dxa"/>
              <w:left w:w="100" w:type="dxa"/>
              <w:bottom w:w="100" w:type="dxa"/>
              <w:right w:w="100" w:type="dxa"/>
            </w:tcMar>
          </w:tcPr>
          <w:p w:rsidR="009F5B09" w:rsidRDefault="009F5B09" w:rsidP="00B4385B">
            <w:pPr>
              <w:widowControl w:val="0"/>
              <w:rPr>
                <w:rFonts w:eastAsia="Calibri" w:cs="Calibri"/>
                <w:i/>
                <w:szCs w:val="24"/>
              </w:rPr>
            </w:pPr>
          </w:p>
        </w:tc>
        <w:tc>
          <w:tcPr>
            <w:tcW w:w="2250" w:type="dxa"/>
            <w:shd w:val="clear" w:color="auto" w:fill="auto"/>
            <w:tcMar>
              <w:top w:w="100" w:type="dxa"/>
              <w:left w:w="100" w:type="dxa"/>
              <w:bottom w:w="100" w:type="dxa"/>
              <w:right w:w="100" w:type="dxa"/>
            </w:tcMar>
          </w:tcPr>
          <w:p w:rsidR="009F5B09" w:rsidRDefault="009F5B09" w:rsidP="00B4385B">
            <w:pPr>
              <w:widowControl w:val="0"/>
              <w:rPr>
                <w:rFonts w:eastAsia="Calibri" w:cs="Calibri"/>
                <w:i/>
                <w:szCs w:val="24"/>
              </w:rPr>
            </w:pPr>
          </w:p>
        </w:tc>
      </w:tr>
    </w:tbl>
    <w:p w:rsidR="00B6390E" w:rsidRDefault="00B6390E" w:rsidP="00B6390E"/>
    <w:p w:rsidR="00B6390E" w:rsidRPr="00B6390E" w:rsidRDefault="009F5B09" w:rsidP="001E2958">
      <w:pPr>
        <w:pStyle w:val="Special"/>
      </w:pPr>
      <w:r w:rsidRPr="00B6390E">
        <w:t xml:space="preserve">Check </w:t>
      </w:r>
      <w:r w:rsidR="00B123A9" w:rsidRPr="00B6390E">
        <w:t>the box(es) below to indicate which funding you are applying to receive. Each allocation has distinct reporting and funding guidelines that should be reviewed prior to selecting options below.</w:t>
      </w:r>
    </w:p>
    <w:p w:rsidR="00B123A9" w:rsidRDefault="00AD5E5B" w:rsidP="001E2958">
      <w:pPr>
        <w:pStyle w:val="Heading2"/>
        <w:spacing w:before="0" w:after="0" w:line="360" w:lineRule="auto"/>
        <w:rPr>
          <w:sz w:val="32"/>
        </w:rPr>
      </w:pPr>
      <w:sdt>
        <w:sdtPr>
          <w:rPr>
            <w:sz w:val="40"/>
          </w:rPr>
          <w:id w:val="-2112424668"/>
          <w14:checkbox>
            <w14:checked w14:val="0"/>
            <w14:checkedState w14:val="2612" w14:font="MS Gothic"/>
            <w14:uncheckedState w14:val="2610" w14:font="MS Gothic"/>
          </w14:checkbox>
        </w:sdtPr>
        <w:sdtEndPr/>
        <w:sdtContent>
          <w:r w:rsidR="00C15A8A">
            <w:rPr>
              <w:rFonts w:ascii="MS Gothic" w:eastAsia="MS Gothic" w:hAnsi="MS Gothic" w:hint="eastAsia"/>
              <w:sz w:val="40"/>
            </w:rPr>
            <w:t>☐</w:t>
          </w:r>
        </w:sdtContent>
      </w:sdt>
      <w:r w:rsidR="00C51A83" w:rsidRPr="001E2958">
        <w:rPr>
          <w:sz w:val="40"/>
        </w:rPr>
        <w:t xml:space="preserve"> K-4 Funding</w:t>
      </w:r>
      <w:bookmarkStart w:id="1" w:name="_Hlk71722441"/>
      <w:r w:rsidR="00B6390E" w:rsidRPr="001E2958">
        <w:rPr>
          <w:sz w:val="32"/>
        </w:rPr>
        <w:t xml:space="preserve"> </w:t>
      </w:r>
      <w:bookmarkEnd w:id="1"/>
    </w:p>
    <w:p w:rsidR="00C51A83" w:rsidRDefault="0036264E" w:rsidP="00C51A83">
      <w:pPr>
        <w:rPr>
          <w:bCs/>
          <w:color w:val="2B63AC" w:themeColor="background2" w:themeShade="80"/>
          <w:sz w:val="28"/>
          <w:szCs w:val="24"/>
        </w:rPr>
      </w:pPr>
      <w:bookmarkStart w:id="2" w:name="_Hlk71722318"/>
      <w:r>
        <w:t xml:space="preserve">The </w:t>
      </w:r>
      <w:r w:rsidRPr="00C51A83">
        <w:rPr>
          <w:b/>
          <w:i/>
        </w:rPr>
        <w:t>K</w:t>
      </w:r>
      <w:r w:rsidR="00C51A83" w:rsidRPr="00C51A83">
        <w:rPr>
          <w:b/>
          <w:i/>
        </w:rPr>
        <w:t>-</w:t>
      </w:r>
      <w:r w:rsidRPr="00C51A83">
        <w:rPr>
          <w:b/>
          <w:i/>
        </w:rPr>
        <w:t>4</w:t>
      </w:r>
      <w:r>
        <w:t xml:space="preserve"> </w:t>
      </w:r>
      <w:r w:rsidR="00C51A83">
        <w:t>l</w:t>
      </w:r>
      <w:r>
        <w:t xml:space="preserve">earning </w:t>
      </w:r>
      <w:r w:rsidR="00C51A83">
        <w:t>l</w:t>
      </w:r>
      <w:r>
        <w:t>oss funding will be distribut</w:t>
      </w:r>
      <w:r w:rsidR="002E6E5E">
        <w:t>ed</w:t>
      </w:r>
      <w:r>
        <w:t xml:space="preserve"> for summer reading programs. Acceptable uses of funding include tutoring, or other comparable services made available to students during or outside normal school hours or school year.</w:t>
      </w:r>
      <w:r w:rsidR="00C51A83">
        <w:rPr>
          <w:bCs/>
          <w:color w:val="2B63AC" w:themeColor="background2" w:themeShade="80"/>
          <w:sz w:val="28"/>
          <w:szCs w:val="24"/>
        </w:rPr>
        <w:t xml:space="preserve"> </w:t>
      </w:r>
    </w:p>
    <w:p w:rsidR="00C51A83" w:rsidRPr="00C51A83" w:rsidRDefault="00AD5E5B" w:rsidP="00C51A83">
      <w:pPr>
        <w:pStyle w:val="Heading2"/>
        <w:rPr>
          <w:sz w:val="40"/>
          <w:szCs w:val="40"/>
        </w:rPr>
      </w:pPr>
      <w:sdt>
        <w:sdtPr>
          <w:rPr>
            <w:sz w:val="40"/>
            <w:szCs w:val="40"/>
          </w:rPr>
          <w:id w:val="438881360"/>
          <w14:checkbox>
            <w14:checked w14:val="0"/>
            <w14:checkedState w14:val="2612" w14:font="MS Gothic"/>
            <w14:uncheckedState w14:val="2610" w14:font="MS Gothic"/>
          </w14:checkbox>
        </w:sdtPr>
        <w:sdtEndPr/>
        <w:sdtContent>
          <w:r w:rsidR="00C51A83" w:rsidRPr="00C51A83">
            <w:rPr>
              <w:rFonts w:ascii="Segoe UI Symbol" w:hAnsi="Segoe UI Symbol" w:cs="Segoe UI Symbol"/>
              <w:sz w:val="40"/>
              <w:szCs w:val="40"/>
            </w:rPr>
            <w:t>☐</w:t>
          </w:r>
        </w:sdtContent>
      </w:sdt>
      <w:r w:rsidR="00C51A83" w:rsidRPr="00C51A83">
        <w:rPr>
          <w:sz w:val="40"/>
          <w:szCs w:val="40"/>
        </w:rPr>
        <w:t xml:space="preserve"> K-12 Funding</w:t>
      </w:r>
    </w:p>
    <w:bookmarkEnd w:id="2"/>
    <w:p w:rsidR="0036264E" w:rsidRDefault="0036264E" w:rsidP="0036264E">
      <w:r>
        <w:t xml:space="preserve">The </w:t>
      </w:r>
      <w:r w:rsidRPr="00C51A83">
        <w:rPr>
          <w:b/>
          <w:i/>
        </w:rPr>
        <w:t>K</w:t>
      </w:r>
      <w:r w:rsidR="00C51A83" w:rsidRPr="00C51A83">
        <w:rPr>
          <w:b/>
          <w:i/>
        </w:rPr>
        <w:t>-</w:t>
      </w:r>
      <w:r w:rsidRPr="00C51A83">
        <w:rPr>
          <w:b/>
          <w:i/>
        </w:rPr>
        <w:t>12</w:t>
      </w:r>
      <w:r>
        <w:t xml:space="preserve"> </w:t>
      </w:r>
      <w:r w:rsidR="00C51A83">
        <w:t>l</w:t>
      </w:r>
      <w:r>
        <w:t xml:space="preserve">earning </w:t>
      </w:r>
      <w:r w:rsidR="00C51A83">
        <w:t>l</w:t>
      </w:r>
      <w:r>
        <w:t>oss funding will be distribut</w:t>
      </w:r>
      <w:r w:rsidR="002E6E5E">
        <w:t>ed</w:t>
      </w:r>
      <w:r>
        <w:t xml:space="preserve"> for remediation and credit recovery. Acceptable uses of funding include credit recovery, tutoring, or other comparable services made available to students during or outside normal school hours or school year.</w:t>
      </w:r>
      <w:r w:rsidR="00C51A83">
        <w:t xml:space="preserve"> </w:t>
      </w:r>
    </w:p>
    <w:tbl>
      <w:tblPr>
        <w:tblStyle w:val="GridTable4"/>
        <w:tblpPr w:leftFromText="180" w:rightFromText="180" w:vertAnchor="text" w:horzAnchor="margin" w:tblpXSpec="center" w:tblpY="666"/>
        <w:tblW w:w="10345" w:type="dxa"/>
        <w:tblLook w:val="04A0" w:firstRow="1" w:lastRow="0" w:firstColumn="1" w:lastColumn="0" w:noHBand="0" w:noVBand="1"/>
      </w:tblPr>
      <w:tblGrid>
        <w:gridCol w:w="3235"/>
        <w:gridCol w:w="7110"/>
      </w:tblGrid>
      <w:tr w:rsidR="00B6390E" w:rsidRPr="00A5555C" w:rsidTr="001E2958">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3235" w:type="dxa"/>
            <w:hideMark/>
          </w:tcPr>
          <w:p w:rsidR="00B6390E" w:rsidRPr="00F50F61" w:rsidRDefault="00B6390E" w:rsidP="00C15A8A">
            <w:pPr>
              <w:spacing w:line="360" w:lineRule="auto"/>
              <w:rPr>
                <w:rFonts w:eastAsia="Times New Roman" w:cs="Calibri"/>
                <w:sz w:val="28"/>
                <w:szCs w:val="28"/>
                <w:lang w:val="en-US"/>
              </w:rPr>
            </w:pPr>
            <w:bookmarkStart w:id="3" w:name="_Hlk71696917"/>
            <w:r w:rsidRPr="00B6390E">
              <w:rPr>
                <w:rFonts w:eastAsia="Times New Roman" w:cs="Calibri"/>
                <w:color w:val="FFFFFF" w:themeColor="background1"/>
                <w:sz w:val="28"/>
                <w:szCs w:val="28"/>
              </w:rPr>
              <w:t>Funding Request</w:t>
            </w:r>
            <w:r>
              <w:rPr>
                <w:rFonts w:eastAsia="Times New Roman" w:cs="Calibri"/>
                <w:color w:val="FFFFFF" w:themeColor="background1"/>
                <w:sz w:val="28"/>
                <w:szCs w:val="28"/>
              </w:rPr>
              <w:t xml:space="preserve">ed </w:t>
            </w:r>
          </w:p>
        </w:tc>
        <w:tc>
          <w:tcPr>
            <w:tcW w:w="7110" w:type="dxa"/>
            <w:hideMark/>
          </w:tcPr>
          <w:p w:rsidR="00B6390E" w:rsidRPr="00F50F61" w:rsidRDefault="001E2958" w:rsidP="00C15A8A">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Calibri"/>
                <w:sz w:val="28"/>
                <w:szCs w:val="28"/>
                <w:lang w:val="en-US"/>
              </w:rPr>
            </w:pPr>
            <w:r w:rsidRPr="001E2958">
              <w:rPr>
                <w:rFonts w:eastAsia="Times New Roman" w:cs="Calibri"/>
                <w:color w:val="FFFFFF" w:themeColor="background1"/>
                <w:sz w:val="28"/>
                <w:szCs w:val="28"/>
              </w:rPr>
              <w:t>Spe</w:t>
            </w:r>
            <w:r>
              <w:rPr>
                <w:rFonts w:eastAsia="Times New Roman" w:cs="Calibri"/>
                <w:color w:val="FFFFFF" w:themeColor="background1"/>
                <w:sz w:val="28"/>
                <w:szCs w:val="28"/>
              </w:rPr>
              <w:t xml:space="preserve">nding Narrative </w:t>
            </w:r>
          </w:p>
        </w:tc>
      </w:tr>
      <w:tr w:rsidR="00B6390E" w:rsidRPr="00B5624F" w:rsidTr="001E2958">
        <w:trPr>
          <w:cnfStyle w:val="000000100000" w:firstRow="0" w:lastRow="0" w:firstColumn="0" w:lastColumn="0" w:oddVBand="0" w:evenVBand="0" w:oddHBand="1" w:evenHBand="0" w:firstRowFirstColumn="0" w:firstRowLastColumn="0" w:lastRowFirstColumn="0" w:lastRowLastColumn="0"/>
          <w:trHeight w:val="319"/>
        </w:trPr>
        <w:sdt>
          <w:sdtPr>
            <w:rPr>
              <w:rFonts w:eastAsia="Times New Roman" w:cs="Calibri"/>
              <w:color w:val="000000"/>
              <w:sz w:val="26"/>
              <w:szCs w:val="26"/>
            </w:rPr>
            <w:id w:val="-812481652"/>
            <w:placeholder>
              <w:docPart w:val="DefaultPlaceholder_-1854013438"/>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hideMark/>
              </w:tcPr>
              <w:p w:rsidR="00B6390E" w:rsidRPr="00B5624F" w:rsidRDefault="00D96F76"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Calibri"/>
                <w:color w:val="000000"/>
                <w:sz w:val="26"/>
                <w:szCs w:val="26"/>
                <w:lang w:val="en-US"/>
              </w:rPr>
            </w:pPr>
            <w:r w:rsidRPr="00B5624F">
              <w:rPr>
                <w:rFonts w:eastAsia="Times New Roman" w:cs="Calibri"/>
                <w:color w:val="000000"/>
                <w:sz w:val="26"/>
                <w:szCs w:val="26"/>
              </w:rPr>
              <w:t> </w:t>
            </w:r>
          </w:p>
        </w:tc>
      </w:tr>
      <w:tr w:rsidR="00B6390E" w:rsidRPr="00B5624F" w:rsidTr="00C15A8A">
        <w:trPr>
          <w:trHeight w:val="332"/>
        </w:trPr>
        <w:sdt>
          <w:sdtPr>
            <w:rPr>
              <w:rFonts w:eastAsia="Times New Roman" w:cs="Calibri"/>
              <w:color w:val="000000"/>
              <w:sz w:val="26"/>
              <w:szCs w:val="26"/>
            </w:rPr>
            <w:id w:val="-1770537184"/>
            <w:placeholder>
              <w:docPart w:val="4DC9A39D27B14372AB416CAC19CF46FF"/>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tcPr>
              <w:p w:rsidR="00B6390E" w:rsidRPr="00B5624F" w:rsidRDefault="00B6390E"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Calibri"/>
                <w:color w:val="000000"/>
                <w:sz w:val="26"/>
                <w:szCs w:val="26"/>
                <w:lang w:val="en-US"/>
              </w:rPr>
            </w:pPr>
            <w:r w:rsidRPr="00B5624F">
              <w:rPr>
                <w:rFonts w:eastAsia="Times New Roman" w:cs="Calibri"/>
                <w:color w:val="000000"/>
                <w:sz w:val="26"/>
                <w:szCs w:val="26"/>
              </w:rPr>
              <w:t xml:space="preserve"> </w:t>
            </w:r>
          </w:p>
        </w:tc>
      </w:tr>
      <w:tr w:rsidR="00B6390E" w:rsidRPr="00B5624F" w:rsidTr="001E2958">
        <w:trPr>
          <w:cnfStyle w:val="000000100000" w:firstRow="0" w:lastRow="0" w:firstColumn="0" w:lastColumn="0" w:oddVBand="0" w:evenVBand="0" w:oddHBand="1" w:evenHBand="0" w:firstRowFirstColumn="0" w:firstRowLastColumn="0" w:lastRowFirstColumn="0" w:lastRowLastColumn="0"/>
          <w:trHeight w:val="333"/>
        </w:trPr>
        <w:sdt>
          <w:sdtPr>
            <w:rPr>
              <w:rFonts w:eastAsia="Times New Roman" w:cs="Calibri"/>
              <w:color w:val="000000"/>
              <w:sz w:val="26"/>
              <w:szCs w:val="26"/>
            </w:rPr>
            <w:id w:val="2134743913"/>
            <w:placeholder>
              <w:docPart w:val="B279A215E23D4AE78CE938A4B941E73B"/>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tcPr>
              <w:p w:rsidR="00B6390E" w:rsidRPr="00B5624F" w:rsidRDefault="00B6390E"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Calibri"/>
                <w:color w:val="000000"/>
                <w:sz w:val="26"/>
                <w:szCs w:val="26"/>
                <w:lang w:val="en-US"/>
              </w:rPr>
            </w:pPr>
            <w:r w:rsidRPr="00B5624F">
              <w:rPr>
                <w:rFonts w:eastAsia="Times New Roman" w:cs="Calibri"/>
                <w:color w:val="000000"/>
                <w:sz w:val="26"/>
                <w:szCs w:val="26"/>
              </w:rPr>
              <w:t xml:space="preserve"> </w:t>
            </w:r>
          </w:p>
        </w:tc>
      </w:tr>
      <w:tr w:rsidR="00B6390E" w:rsidRPr="00B5624F" w:rsidTr="001E2958">
        <w:trPr>
          <w:trHeight w:val="319"/>
        </w:trPr>
        <w:sdt>
          <w:sdtPr>
            <w:rPr>
              <w:rFonts w:eastAsia="Times New Roman" w:cs="Calibri"/>
              <w:color w:val="000000"/>
              <w:sz w:val="26"/>
              <w:szCs w:val="26"/>
            </w:rPr>
            <w:id w:val="-846335719"/>
            <w:placeholder>
              <w:docPart w:val="745F4094F69848A2A0E9E7041194348F"/>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tcPr>
              <w:p w:rsidR="00B6390E" w:rsidRPr="00B5624F" w:rsidRDefault="00B6390E"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Calibri"/>
                <w:color w:val="000000"/>
                <w:sz w:val="26"/>
                <w:szCs w:val="26"/>
                <w:lang w:val="en-US"/>
              </w:rPr>
            </w:pPr>
            <w:r w:rsidRPr="00B5624F">
              <w:rPr>
                <w:rFonts w:eastAsia="Times New Roman" w:cs="Calibri"/>
                <w:color w:val="000000"/>
                <w:sz w:val="26"/>
                <w:szCs w:val="26"/>
              </w:rPr>
              <w:t> </w:t>
            </w:r>
          </w:p>
        </w:tc>
      </w:tr>
      <w:tr w:rsidR="00B6390E" w:rsidRPr="00B5624F" w:rsidTr="001E2958">
        <w:trPr>
          <w:cnfStyle w:val="000000100000" w:firstRow="0" w:lastRow="0" w:firstColumn="0" w:lastColumn="0" w:oddVBand="0" w:evenVBand="0" w:oddHBand="1" w:evenHBand="0" w:firstRowFirstColumn="0" w:firstRowLastColumn="0" w:lastRowFirstColumn="0" w:lastRowLastColumn="0"/>
          <w:trHeight w:val="319"/>
        </w:trPr>
        <w:sdt>
          <w:sdtPr>
            <w:rPr>
              <w:rFonts w:eastAsia="Times New Roman" w:cs="Calibri"/>
              <w:color w:val="000000"/>
              <w:sz w:val="26"/>
              <w:szCs w:val="26"/>
            </w:rPr>
            <w:id w:val="-1068730713"/>
            <w:placeholder>
              <w:docPart w:val="604CF7375D0F409C96CA21456A20D3D6"/>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tcPr>
              <w:p w:rsidR="00B6390E" w:rsidRPr="00B5624F" w:rsidRDefault="00B6390E"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Calibri"/>
                <w:color w:val="000000"/>
                <w:sz w:val="26"/>
                <w:szCs w:val="26"/>
                <w:lang w:val="en-US"/>
              </w:rPr>
            </w:pPr>
          </w:p>
        </w:tc>
      </w:tr>
      <w:tr w:rsidR="00B6390E" w:rsidRPr="00B5624F" w:rsidTr="001E2958">
        <w:trPr>
          <w:trHeight w:val="333"/>
        </w:trPr>
        <w:sdt>
          <w:sdtPr>
            <w:rPr>
              <w:rFonts w:eastAsia="Times New Roman" w:cs="Calibri"/>
              <w:color w:val="000000"/>
              <w:sz w:val="26"/>
              <w:szCs w:val="26"/>
            </w:rPr>
            <w:id w:val="140932692"/>
            <w:placeholder>
              <w:docPart w:val="F54B7EE630374DDBABA0AACBBB25576B"/>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tcPr>
              <w:p w:rsidR="00B6390E" w:rsidRPr="00B5624F" w:rsidRDefault="00B6390E"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Calibri"/>
                <w:color w:val="000000"/>
                <w:sz w:val="26"/>
                <w:szCs w:val="26"/>
                <w:lang w:val="en-US"/>
              </w:rPr>
            </w:pPr>
          </w:p>
        </w:tc>
      </w:tr>
      <w:tr w:rsidR="00B6390E" w:rsidRPr="00B5624F" w:rsidTr="001E2958">
        <w:trPr>
          <w:cnfStyle w:val="000000100000" w:firstRow="0" w:lastRow="0" w:firstColumn="0" w:lastColumn="0" w:oddVBand="0" w:evenVBand="0" w:oddHBand="1" w:evenHBand="0" w:firstRowFirstColumn="0" w:firstRowLastColumn="0" w:lastRowFirstColumn="0" w:lastRowLastColumn="0"/>
          <w:trHeight w:val="263"/>
        </w:trPr>
        <w:sdt>
          <w:sdtPr>
            <w:rPr>
              <w:rFonts w:eastAsia="Times New Roman" w:cs="Calibri"/>
              <w:color w:val="000000"/>
              <w:sz w:val="26"/>
              <w:szCs w:val="26"/>
            </w:rPr>
            <w:id w:val="701674092"/>
            <w:placeholder>
              <w:docPart w:val="CF89A563DDE14743966B101E65245619"/>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tcPr>
              <w:p w:rsidR="00B6390E" w:rsidRPr="00B5624F" w:rsidRDefault="00B6390E"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Calibri"/>
                <w:color w:val="000000"/>
                <w:sz w:val="26"/>
                <w:szCs w:val="26"/>
                <w:lang w:val="en-US"/>
              </w:rPr>
            </w:pPr>
          </w:p>
        </w:tc>
      </w:tr>
      <w:tr w:rsidR="00B6390E" w:rsidRPr="00B5624F" w:rsidTr="001E2958">
        <w:trPr>
          <w:trHeight w:val="263"/>
        </w:trPr>
        <w:sdt>
          <w:sdtPr>
            <w:rPr>
              <w:rFonts w:eastAsia="Times New Roman" w:cs="Calibri"/>
              <w:color w:val="000000"/>
              <w:sz w:val="26"/>
              <w:szCs w:val="26"/>
            </w:rPr>
            <w:id w:val="672381845"/>
            <w:placeholder>
              <w:docPart w:val="29499658A4A64F9E99574A1FC046CBDE"/>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tcPr>
              <w:p w:rsidR="00B6390E" w:rsidRPr="00B5624F" w:rsidRDefault="00B6390E"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cnfStyle w:val="000000000000" w:firstRow="0" w:lastRow="0" w:firstColumn="0" w:lastColumn="0" w:oddVBand="0" w:evenVBand="0" w:oddHBand="0" w:evenHBand="0" w:firstRowFirstColumn="0" w:firstRowLastColumn="0" w:lastRowFirstColumn="0" w:lastRowLastColumn="0"/>
              <w:rPr>
                <w:rFonts w:eastAsia="Times New Roman" w:cs="Calibri"/>
                <w:color w:val="000000"/>
                <w:sz w:val="26"/>
                <w:szCs w:val="26"/>
                <w:lang w:val="en-US"/>
              </w:rPr>
            </w:pPr>
          </w:p>
        </w:tc>
      </w:tr>
      <w:tr w:rsidR="00B6390E" w:rsidRPr="00B5624F" w:rsidTr="001E2958">
        <w:trPr>
          <w:cnfStyle w:val="000000100000" w:firstRow="0" w:lastRow="0" w:firstColumn="0" w:lastColumn="0" w:oddVBand="0" w:evenVBand="0" w:oddHBand="1" w:evenHBand="0" w:firstRowFirstColumn="0" w:firstRowLastColumn="0" w:lastRowFirstColumn="0" w:lastRowLastColumn="0"/>
          <w:trHeight w:val="317"/>
        </w:trPr>
        <w:sdt>
          <w:sdtPr>
            <w:rPr>
              <w:rFonts w:eastAsia="Times New Roman" w:cs="Calibri"/>
              <w:color w:val="000000"/>
              <w:sz w:val="26"/>
              <w:szCs w:val="26"/>
            </w:rPr>
            <w:id w:val="999697192"/>
            <w:placeholder>
              <w:docPart w:val="6D9BC5A622374313AF9E6A9302E4A595"/>
            </w:placeholder>
            <w:showingPlcHdr/>
            <w:comboBox>
              <w:listItem w:value="Choose an item."/>
              <w:listItem w:displayText="Summer Reading Program" w:value="Summer Reading Program"/>
              <w:listItem w:displayText="Credit Recovery " w:value="Credit Recovery "/>
              <w:listItem w:displayText="Salaries &amp; Benefits" w:value="Salaries &amp; Benefits"/>
              <w:listItem w:displayText="Purchase Services" w:value="Purchase Services"/>
              <w:listItem w:displayText="Student Transportation " w:value="Student Transportation "/>
            </w:comboBox>
          </w:sdtPr>
          <w:sdtEndPr/>
          <w:sdtContent>
            <w:tc>
              <w:tcPr>
                <w:cnfStyle w:val="001000000000" w:firstRow="0" w:lastRow="0" w:firstColumn="1" w:lastColumn="0" w:oddVBand="0" w:evenVBand="0" w:oddHBand="0" w:evenHBand="0" w:firstRowFirstColumn="0" w:firstRowLastColumn="0" w:lastRowFirstColumn="0" w:lastRowLastColumn="0"/>
                <w:tcW w:w="3235" w:type="dxa"/>
              </w:tcPr>
              <w:p w:rsidR="00B6390E" w:rsidRPr="00B5624F" w:rsidRDefault="00B6390E" w:rsidP="00C15A8A">
                <w:pPr>
                  <w:spacing w:line="360" w:lineRule="auto"/>
                  <w:rPr>
                    <w:rFonts w:eastAsia="Times New Roman" w:cs="Calibri"/>
                    <w:color w:val="000000"/>
                    <w:sz w:val="26"/>
                    <w:szCs w:val="26"/>
                    <w:lang w:val="en-US"/>
                  </w:rPr>
                </w:pPr>
                <w:r w:rsidRPr="00CD1EEA">
                  <w:rPr>
                    <w:rStyle w:val="PlaceholderText"/>
                  </w:rPr>
                  <w:t>Choose an item.</w:t>
                </w:r>
              </w:p>
            </w:tc>
          </w:sdtContent>
        </w:sdt>
        <w:tc>
          <w:tcPr>
            <w:tcW w:w="7110" w:type="dxa"/>
            <w:hideMark/>
          </w:tcPr>
          <w:p w:rsidR="00B6390E" w:rsidRPr="00B5624F" w:rsidRDefault="00B6390E" w:rsidP="00C15A8A">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Calibri"/>
                <w:color w:val="000000"/>
                <w:sz w:val="26"/>
                <w:szCs w:val="26"/>
                <w:lang w:val="en-US"/>
              </w:rPr>
            </w:pPr>
          </w:p>
        </w:tc>
      </w:tr>
    </w:tbl>
    <w:bookmarkEnd w:id="3"/>
    <w:p w:rsidR="00F958BF" w:rsidRDefault="00F958BF" w:rsidP="00F958BF">
      <w:pPr>
        <w:pStyle w:val="Heading2"/>
      </w:pPr>
      <w:r>
        <w:t>Use of Fund</w:t>
      </w:r>
      <w:r w:rsidRPr="001E2958">
        <w:t>s</w:t>
      </w:r>
      <w:r w:rsidR="00A213A0">
        <w:t xml:space="preserve"> (Click on the </w:t>
      </w:r>
      <w:r w:rsidR="00A213A0" w:rsidRPr="00A213A0">
        <w:rPr>
          <w:i/>
        </w:rPr>
        <w:t>choose an item</w:t>
      </w:r>
      <w:r w:rsidR="00A213A0">
        <w:t xml:space="preserve"> section below to access the drop-down menu)</w:t>
      </w:r>
    </w:p>
    <w:p w:rsidR="00C51A83" w:rsidRDefault="00C51A83" w:rsidP="00C51A83"/>
    <w:p w:rsidR="00F958BF" w:rsidRDefault="00F958BF" w:rsidP="00F958BF">
      <w:pPr>
        <w:pStyle w:val="Heading2"/>
      </w:pPr>
      <w:r w:rsidRPr="001E2958">
        <w:t>Assurances</w:t>
      </w:r>
    </w:p>
    <w:p w:rsidR="00B477DD" w:rsidRPr="00B477DD" w:rsidRDefault="00CA14EE" w:rsidP="00ED4F58">
      <w:pPr>
        <w:pStyle w:val="Special"/>
      </w:pPr>
      <w:r>
        <w:t xml:space="preserve">The grantee </w:t>
      </w:r>
      <w:r w:rsidRPr="00EB7E1C">
        <w:t xml:space="preserve">can provide evidence upon request, that </w:t>
      </w:r>
      <w:r>
        <w:t xml:space="preserve">funding received under this </w:t>
      </w:r>
      <w:r w:rsidR="000F7B73">
        <w:t>grant</w:t>
      </w:r>
      <w:r>
        <w:t xml:space="preserve"> will be used for learning loss remediation</w:t>
      </w:r>
      <w:r w:rsidR="000F7B73">
        <w:t xml:space="preserve"> and credit recovery related to the COVID 19 pandemic.</w:t>
      </w:r>
      <w:r w:rsidR="00560E39">
        <w:t xml:space="preserve"> The district or charter school </w:t>
      </w:r>
      <w:r>
        <w:t xml:space="preserve">hereby assures that: </w:t>
      </w:r>
      <w:r w:rsidR="00B477DD" w:rsidRPr="00EB7E1C">
        <w:t xml:space="preserve"> </w:t>
      </w:r>
    </w:p>
    <w:bookmarkStart w:id="4" w:name="_Hlk71696906"/>
    <w:p w:rsidR="001E2958" w:rsidRPr="001E2958" w:rsidRDefault="00AD5E5B" w:rsidP="001E2958">
      <w:pPr>
        <w:tabs>
          <w:tab w:val="left" w:pos="360"/>
        </w:tabs>
        <w:spacing w:after="160" w:line="259" w:lineRule="auto"/>
        <w:ind w:left="720" w:hanging="360"/>
        <w:rPr>
          <w:rFonts w:cs="Calibri"/>
          <w:color w:val="211E1E"/>
          <w:szCs w:val="24"/>
        </w:rPr>
      </w:pPr>
      <w:sdt>
        <w:sdtPr>
          <w:rPr>
            <w:rFonts w:cs="Calibri"/>
            <w:color w:val="262626" w:themeColor="text1"/>
            <w:szCs w:val="24"/>
          </w:rPr>
          <w:id w:val="-849867904"/>
          <w14:checkbox>
            <w14:checked w14:val="0"/>
            <w14:checkedState w14:val="2612" w14:font="MS Gothic"/>
            <w14:uncheckedState w14:val="2610" w14:font="MS Gothic"/>
          </w14:checkbox>
        </w:sdtPr>
        <w:sdtEndPr/>
        <w:sdtContent>
          <w:r w:rsidR="001E2958">
            <w:rPr>
              <w:rFonts w:ascii="MS Gothic" w:eastAsia="MS Gothic" w:hAnsi="MS Gothic" w:cs="Calibri" w:hint="eastAsia"/>
              <w:color w:val="262626" w:themeColor="text1"/>
              <w:szCs w:val="24"/>
            </w:rPr>
            <w:t>☐</w:t>
          </w:r>
        </w:sdtContent>
      </w:sdt>
      <w:r w:rsidR="00666287">
        <w:rPr>
          <w:rFonts w:cs="Calibri"/>
          <w:color w:val="262626" w:themeColor="text1"/>
          <w:szCs w:val="24"/>
        </w:rPr>
        <w:t xml:space="preserve"> </w:t>
      </w:r>
      <w:r w:rsidR="001E2958" w:rsidRPr="001E2958">
        <w:rPr>
          <w:rFonts w:eastAsia="Calibri" w:cs="Calibri"/>
          <w:szCs w:val="24"/>
        </w:rPr>
        <w:t>A plan is in place to provide parents with accurate, timely information about all relevant policies, procedures, and</w:t>
      </w:r>
      <w:r w:rsidR="001E2958" w:rsidRPr="001E2958">
        <w:rPr>
          <w:rFonts w:cs="Calibri"/>
          <w:color w:val="211E1E"/>
          <w:szCs w:val="24"/>
        </w:rPr>
        <w:t xml:space="preserve"> expectations for attendance and participation in any programs provided for remediation or learning loss.</w:t>
      </w:r>
    </w:p>
    <w:p w:rsidR="001E2958" w:rsidRPr="001E2958" w:rsidRDefault="00AD5E5B" w:rsidP="001E2958">
      <w:pPr>
        <w:tabs>
          <w:tab w:val="left" w:pos="360"/>
        </w:tabs>
        <w:spacing w:after="160" w:line="259" w:lineRule="auto"/>
        <w:ind w:left="720" w:hanging="360"/>
        <w:rPr>
          <w:rFonts w:cs="Calibri"/>
          <w:color w:val="211E1E"/>
          <w:szCs w:val="24"/>
        </w:rPr>
      </w:pPr>
      <w:sdt>
        <w:sdtPr>
          <w:rPr>
            <w:rFonts w:eastAsia="Calibri" w:cs="Calibri"/>
            <w:szCs w:val="24"/>
          </w:rPr>
          <w:id w:val="-264542785"/>
          <w14:checkbox>
            <w14:checked w14:val="0"/>
            <w14:checkedState w14:val="2612" w14:font="MS Gothic"/>
            <w14:uncheckedState w14:val="2610" w14:font="MS Gothic"/>
          </w14:checkbox>
        </w:sdtPr>
        <w:sdtEndPr/>
        <w:sdtContent>
          <w:r w:rsidR="001E2958" w:rsidRPr="001E2958">
            <w:rPr>
              <w:rFonts w:ascii="Segoe UI Symbol" w:eastAsia="Calibri" w:hAnsi="Segoe UI Symbol" w:cs="Segoe UI Symbol"/>
              <w:szCs w:val="24"/>
            </w:rPr>
            <w:t>☐</w:t>
          </w:r>
        </w:sdtContent>
      </w:sdt>
      <w:r w:rsidR="001E2958" w:rsidRPr="001E2958">
        <w:rPr>
          <w:rFonts w:eastAsia="Calibri" w:cs="Calibri"/>
          <w:iCs/>
          <w:caps/>
          <w:szCs w:val="24"/>
        </w:rPr>
        <w:t xml:space="preserve"> </w:t>
      </w:r>
      <w:r w:rsidR="001E2958" w:rsidRPr="001E2958">
        <w:rPr>
          <w:rFonts w:eastAsia="Calibri" w:cs="Calibri"/>
          <w:szCs w:val="24"/>
        </w:rPr>
        <w:t xml:space="preserve">A plan is in place to adhere to all reporting requirements under this grant. The LEA agrees to administer any assessment as outlined within the specified time frame to students participating in or receiving support through grant funding as outlined in this application. </w:t>
      </w:r>
    </w:p>
    <w:bookmarkEnd w:id="4"/>
    <w:p w:rsidR="00CA14EE" w:rsidRPr="001E2958" w:rsidRDefault="00E973F2" w:rsidP="001E2958">
      <w:pPr>
        <w:pStyle w:val="Heading2"/>
        <w:rPr>
          <w:sz w:val="40"/>
        </w:rPr>
      </w:pPr>
      <w:r w:rsidRPr="001E2958">
        <w:rPr>
          <w:sz w:val="40"/>
        </w:rPr>
        <w:t xml:space="preserve"> </w:t>
      </w:r>
      <w:r w:rsidRPr="001E2958">
        <w:t xml:space="preserve">Required </w:t>
      </w:r>
      <w:r w:rsidR="00123D42" w:rsidRPr="001E2958">
        <w:t>S</w:t>
      </w:r>
      <w:r w:rsidRPr="001E2958">
        <w:t xml:space="preserve">ignatures </w:t>
      </w:r>
    </w:p>
    <w:p w:rsidR="00CA14EE" w:rsidRPr="00AA5CFC" w:rsidRDefault="00CA14EE" w:rsidP="00CA14EE">
      <w:pPr>
        <w:spacing w:after="0" w:line="240" w:lineRule="auto"/>
      </w:pPr>
      <w:r w:rsidRPr="00AA5CFC">
        <w:t>__________________________________________________________________________________________</w:t>
      </w:r>
      <w:r w:rsidRPr="00AA5CFC">
        <w:fldChar w:fldCharType="begin"/>
      </w:r>
      <w:r w:rsidRPr="00AA5CFC">
        <w:instrText xml:space="preserve"> COMMENTS  \* MERGEFORMAT </w:instrText>
      </w:r>
      <w:r w:rsidRPr="00AA5CFC">
        <w:fldChar w:fldCharType="end"/>
      </w:r>
    </w:p>
    <w:p w:rsidR="00CA14EE" w:rsidRPr="00AA5CFC" w:rsidRDefault="00CA14EE" w:rsidP="00CA14EE">
      <w:r w:rsidRPr="00AA5CFC">
        <w:t xml:space="preserve">Superintendent/Executive Director/Agency Head/Fiscal Agent </w:t>
      </w:r>
      <w:r w:rsidRPr="00AA5CFC">
        <w:tab/>
        <w:t>Date</w:t>
      </w:r>
      <w:r w:rsidRPr="00AA5CFC">
        <w:tab/>
      </w:r>
      <w:r w:rsidRPr="00AA5CFC">
        <w:tab/>
        <w:t>Typed Name</w:t>
      </w:r>
      <w:r w:rsidRPr="00E973F2">
        <w:tab/>
        <w:t xml:space="preserve"> </w:t>
      </w:r>
    </w:p>
    <w:p w:rsidR="00E973F2" w:rsidRPr="00AA5CFC" w:rsidRDefault="00E973F2" w:rsidP="00E973F2">
      <w:pPr>
        <w:spacing w:after="0" w:line="240" w:lineRule="auto"/>
      </w:pPr>
      <w:r w:rsidRPr="00AA5CFC">
        <w:t>__________________________________________________________________________________________</w:t>
      </w:r>
      <w:r w:rsidRPr="00AA5CFC">
        <w:fldChar w:fldCharType="begin"/>
      </w:r>
      <w:r w:rsidRPr="00AA5CFC">
        <w:instrText xml:space="preserve"> COMMENTS  \* MERGEFORMAT </w:instrText>
      </w:r>
      <w:r w:rsidRPr="00AA5CFC">
        <w:fldChar w:fldCharType="end"/>
      </w:r>
    </w:p>
    <w:p w:rsidR="00C51A83" w:rsidRDefault="00E973F2" w:rsidP="00C51A83">
      <w:r w:rsidRPr="00E973F2">
        <w:t xml:space="preserve"> </w:t>
      </w:r>
      <w:r w:rsidR="00C51A83">
        <w:t>Board President (If Applicable)</w:t>
      </w:r>
      <w:r w:rsidR="00C51A83" w:rsidRPr="00AA5CFC">
        <w:t xml:space="preserve"> </w:t>
      </w:r>
      <w:r w:rsidR="00C51A83" w:rsidRPr="00AA5CFC">
        <w:tab/>
        <w:t>Date</w:t>
      </w:r>
      <w:r w:rsidR="00C51A83" w:rsidRPr="00AA5CFC">
        <w:tab/>
      </w:r>
      <w:r w:rsidR="00C51A83" w:rsidRPr="00AA5CFC">
        <w:tab/>
        <w:t>Typed Name</w:t>
      </w:r>
    </w:p>
    <w:p w:rsidR="00E973F2" w:rsidRPr="00E973F2" w:rsidRDefault="00E973F2" w:rsidP="00E973F2">
      <w:pPr>
        <w:spacing w:after="0" w:line="240" w:lineRule="auto"/>
      </w:pPr>
      <w:r w:rsidRPr="00E973F2">
        <w:fldChar w:fldCharType="begin"/>
      </w:r>
      <w:r w:rsidRPr="00E973F2">
        <w:instrText xml:space="preserve"> COMMENTS  \* MERGEFORMAT </w:instrText>
      </w:r>
      <w:r w:rsidRPr="00E973F2">
        <w:fldChar w:fldCharType="end"/>
      </w:r>
    </w:p>
    <w:p w:rsidR="00E973F2" w:rsidRPr="00E973F2" w:rsidRDefault="00E973F2" w:rsidP="00E973F2">
      <w:pPr>
        <w:spacing w:after="0" w:line="240" w:lineRule="auto"/>
      </w:pPr>
      <w:r w:rsidRPr="00E973F2">
        <w:t>__________________________________________________________________________________________</w:t>
      </w:r>
    </w:p>
    <w:p w:rsidR="00ED4F58" w:rsidRPr="00ED4F58" w:rsidRDefault="00C51A83" w:rsidP="00C15A8A">
      <w:pPr>
        <w:spacing w:after="960"/>
        <w:rPr>
          <w:rFonts w:eastAsia="Calibri" w:cs="Calibri"/>
          <w:szCs w:val="24"/>
        </w:rPr>
      </w:pPr>
      <w:r>
        <w:t>Business Manager</w:t>
      </w:r>
      <w:r w:rsidRPr="00AA5CFC">
        <w:t xml:space="preserve"> </w:t>
      </w:r>
      <w:r w:rsidRPr="00AA5CFC">
        <w:tab/>
        <w:t>Date</w:t>
      </w:r>
      <w:r w:rsidRPr="00AA5CFC">
        <w:tab/>
      </w:r>
      <w:r w:rsidRPr="00AA5CFC">
        <w:tab/>
        <w:t>Typed Name</w:t>
      </w:r>
    </w:p>
    <w:p w:rsidR="00ED4F58" w:rsidRPr="001E2958" w:rsidRDefault="00ED4F58" w:rsidP="00C51A83">
      <w:pPr>
        <w:tabs>
          <w:tab w:val="left" w:pos="360"/>
        </w:tabs>
        <w:spacing w:after="0" w:line="240" w:lineRule="auto"/>
        <w:jc w:val="center"/>
        <w:rPr>
          <w:rFonts w:eastAsia="Calibri" w:cs="Calibri"/>
          <w:sz w:val="32"/>
          <w:szCs w:val="24"/>
        </w:rPr>
      </w:pPr>
      <w:r w:rsidRPr="001E2958">
        <w:rPr>
          <w:rFonts w:eastAsia="Calibri" w:cs="Calibri"/>
          <w:b/>
          <w:color w:val="1E4D78"/>
          <w:sz w:val="32"/>
          <w:szCs w:val="24"/>
        </w:rPr>
        <w:t>SUBMIT THIS APPLICATION TO</w:t>
      </w:r>
      <w:r w:rsidR="00550401" w:rsidRPr="001E2958">
        <w:rPr>
          <w:rFonts w:eastAsia="Calibri" w:cs="Calibri"/>
          <w:b/>
          <w:color w:val="1E4D78"/>
          <w:sz w:val="32"/>
          <w:szCs w:val="24"/>
        </w:rPr>
        <w:t>:</w:t>
      </w:r>
      <w:r w:rsidRPr="001E2958">
        <w:rPr>
          <w:rFonts w:eastAsia="Calibri" w:cs="Calibri"/>
          <w:b/>
          <w:color w:val="1E4D78"/>
          <w:sz w:val="32"/>
          <w:szCs w:val="24"/>
        </w:rPr>
        <w:t xml:space="preserve"> </w:t>
      </w:r>
      <w:r w:rsidR="003A0209">
        <w:rPr>
          <w:rFonts w:eastAsia="Calibri" w:cs="Calibri"/>
          <w:b/>
          <w:color w:val="1E4D78"/>
          <w:sz w:val="32"/>
          <w:szCs w:val="24"/>
        </w:rPr>
        <w:t>Linda Becker lbecker</w:t>
      </w:r>
      <w:r w:rsidR="000D07B8" w:rsidRPr="001E2958">
        <w:rPr>
          <w:rFonts w:eastAsia="Calibri" w:cs="Calibri"/>
          <w:b/>
          <w:color w:val="1E4D78"/>
          <w:sz w:val="32"/>
          <w:szCs w:val="24"/>
        </w:rPr>
        <w:t>@sde.idaho.gov</w:t>
      </w:r>
    </w:p>
    <w:p w:rsidR="000E51BA" w:rsidRPr="00BE25AF" w:rsidRDefault="000E51BA" w:rsidP="00C51A83">
      <w:pPr>
        <w:pStyle w:val="Contact"/>
        <w:spacing w:before="0" w:line="240" w:lineRule="auto"/>
      </w:pPr>
      <w:bookmarkStart w:id="5" w:name="_Toc485030149"/>
      <w:bookmarkStart w:id="6" w:name="_Toc485030150"/>
      <w:bookmarkStart w:id="7" w:name="_Toc485030151"/>
      <w:bookmarkEnd w:id="5"/>
      <w:bookmarkEnd w:id="6"/>
      <w:bookmarkEnd w:id="7"/>
      <w:r w:rsidRPr="00BE25AF">
        <w:t>For Questions Contact</w:t>
      </w:r>
    </w:p>
    <w:p w:rsidR="000E51BA" w:rsidRDefault="0026520D" w:rsidP="00C51A83">
      <w:pPr>
        <w:spacing w:after="0" w:line="240" w:lineRule="auto"/>
      </w:pPr>
      <w:r>
        <w:t xml:space="preserve">Content &amp; Curriculum </w:t>
      </w:r>
    </w:p>
    <w:p w:rsidR="000E51BA" w:rsidRDefault="003A0209" w:rsidP="00C51A83">
      <w:pPr>
        <w:spacing w:after="0" w:line="240" w:lineRule="auto"/>
      </w:pPr>
      <w:r>
        <w:t>Rick Kennedy</w:t>
      </w:r>
    </w:p>
    <w:p w:rsidR="000E51BA" w:rsidRPr="00032F5D" w:rsidRDefault="000E51BA" w:rsidP="00C51A83">
      <w:pPr>
        <w:spacing w:after="0" w:line="240" w:lineRule="auto"/>
      </w:pPr>
      <w:r>
        <w:t>208 332 68</w:t>
      </w:r>
      <w:r w:rsidR="003A0209">
        <w:t>52</w:t>
      </w:r>
      <w:r>
        <w:t xml:space="preserve"> </w:t>
      </w:r>
      <w:r w:rsidRPr="00944753">
        <w:t xml:space="preserve">| </w:t>
      </w:r>
      <w:r w:rsidR="003A0209">
        <w:t>rkennedy</w:t>
      </w:r>
      <w:r w:rsidR="00944753" w:rsidRPr="00944753">
        <w:t>@sde.idaho.gov</w:t>
      </w:r>
    </w:p>
    <w:p w:rsidR="000E51BA" w:rsidRDefault="000E51BA" w:rsidP="00033CD6">
      <w:pPr>
        <w:pStyle w:val="FootnoteText"/>
      </w:pPr>
    </w:p>
    <w:p w:rsidR="006F6721" w:rsidRDefault="006F6721" w:rsidP="006F6721">
      <w:pPr>
        <w:pStyle w:val="Heading2"/>
      </w:pPr>
      <w:r>
        <w:t>STATEMENT OF FEDERAL ASSURANCES</w:t>
      </w:r>
    </w:p>
    <w:p w:rsidR="006F6721" w:rsidRPr="006F6721" w:rsidRDefault="006F6721" w:rsidP="006F6721">
      <w:pPr>
        <w:tabs>
          <w:tab w:val="left" w:pos="360"/>
        </w:tabs>
        <w:spacing w:after="160" w:line="259" w:lineRule="auto"/>
        <w:ind w:left="720"/>
        <w:rPr>
          <w:rFonts w:eastAsia="Calibri" w:cs="Calibri"/>
          <w:sz w:val="20"/>
          <w:szCs w:val="20"/>
        </w:rPr>
      </w:pPr>
      <w:r w:rsidRPr="006F6721">
        <w:rPr>
          <w:rFonts w:eastAsia="Calibri" w:cs="Calibri"/>
          <w:sz w:val="20"/>
          <w:szCs w:val="20"/>
        </w:rPr>
        <w:t>The Superintendent or his/her authorized representative assures the following:</w:t>
      </w:r>
    </w:p>
    <w:p w:rsidR="006F6721" w:rsidRPr="006F6721" w:rsidRDefault="006F6721" w:rsidP="006F6721">
      <w:pPr>
        <w:pStyle w:val="ListParagraph"/>
        <w:numPr>
          <w:ilvl w:val="0"/>
          <w:numId w:val="34"/>
        </w:numPr>
        <w:tabs>
          <w:tab w:val="left" w:pos="360"/>
        </w:tabs>
        <w:spacing w:after="160" w:line="259" w:lineRule="auto"/>
        <w:rPr>
          <w:rFonts w:eastAsia="Calibri" w:cs="Calibri"/>
          <w:sz w:val="20"/>
          <w:szCs w:val="20"/>
        </w:rPr>
      </w:pPr>
      <w:r w:rsidRPr="006F6721">
        <w:rPr>
          <w:rFonts w:eastAsia="Calibri" w:cs="Calibri"/>
          <w:sz w:val="20"/>
          <w:szCs w:val="20"/>
        </w:rPr>
        <w:t xml:space="preserve">Any LEA receiving funding under this program will have on file with the SEA a set of assurances that meets the requirements of section 442 of the General Education Provisions Act (GEPA) (20 U.S.C. 1232e):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Each program will be administered in accordance with applicable statutes, regulations, program plans, and applications;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Control of funds and property acquired using program funds will be maintained and administered by the appropriate public agency;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Fiscal control and fund accounting procedures will be used to ensure proper disbursement of, and accounting for, federal funds;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The LEA will make reports to the state agency or board and to the Secretary as may be needed for the state agency or board and the Secretary to perform their duties under each program, and each LEA will maintain records (as required in Section 443) and provide access to those records as the state board or agency Secretary deems necessary to carry out their responsibilities;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The LEA will provide opportunities for the participation in, planning for, and operation of each program by teachers, parents, and other interested agencies, organizations, and individuals;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Applications, evaluations, plans, or reports related to each program will be made available to parents and the public;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Facilities constructed under any program will be consistent with overall state construction plans and standards and with the requirements of Section 504 of the General Education Provisions Act (GEPA): Overview and Issues Congressional Research Service 12 Rehabilitation Act of 1973 in order to ensure that the facilities are accessible to and usable by individuals with disabilities;18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The LEA has adopted effective procedures for acquiring and disseminating information and research regarding the programs and for adopting, where appropriate, promising educational practices to teachers and administrators participating in each program; and </w:t>
      </w:r>
    </w:p>
    <w:p w:rsidR="006F6721" w:rsidRPr="006F6721" w:rsidRDefault="006F6721" w:rsidP="006F6721">
      <w:pPr>
        <w:pStyle w:val="ListParagraph"/>
        <w:numPr>
          <w:ilvl w:val="0"/>
          <w:numId w:val="35"/>
        </w:numPr>
        <w:tabs>
          <w:tab w:val="left" w:pos="360"/>
        </w:tabs>
        <w:spacing w:after="160" w:line="259" w:lineRule="auto"/>
        <w:rPr>
          <w:rFonts w:eastAsia="Calibri" w:cs="Calibri"/>
          <w:sz w:val="20"/>
          <w:szCs w:val="20"/>
        </w:rPr>
      </w:pPr>
      <w:r w:rsidRPr="006F6721">
        <w:rPr>
          <w:rFonts w:eastAsia="Calibri" w:cs="Calibri"/>
          <w:sz w:val="20"/>
          <w:szCs w:val="20"/>
        </w:rPr>
        <w:t xml:space="preserve">None of the funds expended under any applicable program will be used to acquire equipment if such acquisition results in a direct financial benefit to any organization representing the interests of the purchasing entity or its employees. </w:t>
      </w:r>
    </w:p>
    <w:p w:rsidR="006F6721" w:rsidRPr="006F6721" w:rsidRDefault="006F6721" w:rsidP="006F6721">
      <w:pPr>
        <w:tabs>
          <w:tab w:val="left" w:pos="360"/>
        </w:tabs>
        <w:spacing w:after="160" w:line="259" w:lineRule="auto"/>
        <w:ind w:left="1440"/>
        <w:rPr>
          <w:rFonts w:eastAsia="Calibri" w:cs="Calibri"/>
          <w:sz w:val="20"/>
          <w:szCs w:val="20"/>
        </w:rPr>
      </w:pPr>
      <w:r w:rsidRPr="006F6721">
        <w:rPr>
          <w:rFonts w:eastAsia="Calibri" w:cs="Calibri"/>
          <w:sz w:val="20"/>
          <w:szCs w:val="20"/>
        </w:rPr>
        <w:t xml:space="preserve">Such general application will be in effect for the entire duration of each program covered, unless there are substantial changes in relevant federal or state law or “other significant changes in the circumstances affecting an assurance in that application.” </w:t>
      </w:r>
    </w:p>
    <w:p w:rsidR="006F6721" w:rsidRPr="006F6721" w:rsidRDefault="006F6721" w:rsidP="006F6721">
      <w:pPr>
        <w:pStyle w:val="ListParagraph"/>
        <w:numPr>
          <w:ilvl w:val="0"/>
          <w:numId w:val="34"/>
        </w:numPr>
        <w:tabs>
          <w:tab w:val="left" w:pos="360"/>
        </w:tabs>
        <w:spacing w:after="160" w:line="259" w:lineRule="auto"/>
        <w:rPr>
          <w:rFonts w:eastAsia="Calibri" w:cs="Calibri"/>
          <w:sz w:val="20"/>
          <w:szCs w:val="20"/>
        </w:rPr>
      </w:pPr>
      <w:r w:rsidRPr="006F6721">
        <w:rPr>
          <w:rFonts w:eastAsia="Calibri" w:cs="Calibri"/>
          <w:sz w:val="20"/>
          <w:szCs w:val="20"/>
        </w:rPr>
        <w:t>To the extent applicable, an LEA will include in its local application a description of how the LEA will comply with the requirements of section 427 of GEPA (20 U.S.C. 1228a). The description must include information on the steps the LEA proposes to take to permit students, teachers, and other program beneficiaries to overcome barriers (including barriers based on gender, race, color, national origin, disability, and age) that impede equal access to, or participation in, the program.</w:t>
      </w:r>
    </w:p>
    <w:p w:rsidR="006F6721" w:rsidRPr="006F6721" w:rsidRDefault="006F6721" w:rsidP="006F6721">
      <w:pPr>
        <w:pStyle w:val="ListParagraph"/>
        <w:numPr>
          <w:ilvl w:val="0"/>
          <w:numId w:val="0"/>
        </w:numPr>
        <w:tabs>
          <w:tab w:val="left" w:pos="360"/>
        </w:tabs>
        <w:spacing w:after="160" w:line="259" w:lineRule="auto"/>
        <w:ind w:left="1080"/>
        <w:rPr>
          <w:rFonts w:eastAsia="Calibri" w:cs="Calibri"/>
          <w:sz w:val="20"/>
          <w:szCs w:val="20"/>
        </w:rPr>
      </w:pPr>
    </w:p>
    <w:p w:rsidR="006F6721" w:rsidRPr="006F6721" w:rsidRDefault="006F6721" w:rsidP="006F6721">
      <w:pPr>
        <w:pStyle w:val="ListParagraph"/>
        <w:numPr>
          <w:ilvl w:val="0"/>
          <w:numId w:val="34"/>
        </w:numPr>
        <w:tabs>
          <w:tab w:val="left" w:pos="360"/>
        </w:tabs>
        <w:spacing w:after="160" w:line="259" w:lineRule="auto"/>
        <w:rPr>
          <w:rFonts w:eastAsia="Calibri" w:cs="Calibri"/>
          <w:sz w:val="20"/>
          <w:szCs w:val="20"/>
        </w:rPr>
      </w:pPr>
      <w:r w:rsidRPr="006F6721">
        <w:rPr>
          <w:rFonts w:eastAsia="Calibri" w:cs="Calibri"/>
          <w:sz w:val="20"/>
          <w:szCs w:val="20"/>
        </w:rPr>
        <w:t>The LEA and other entities will comply with the provisions of all applicable acts, regulations and assurances; the following provisions of Education Department General Administrative Regulations (EDGAR) 34 CFR parts 76, 77, 81, 82, 84, 97, 98, and 99; the OMB Guidelines to Agencies on Government wide Debarment and Suspension (Non</w:t>
      </w:r>
      <w:r w:rsidR="00D24543">
        <w:rPr>
          <w:rFonts w:eastAsia="Calibri" w:cs="Calibri"/>
          <w:sz w:val="20"/>
          <w:szCs w:val="20"/>
        </w:rPr>
        <w:t>-</w:t>
      </w:r>
      <w:r w:rsidRPr="006F6721">
        <w:rPr>
          <w:rFonts w:eastAsia="Calibri" w:cs="Calibri"/>
          <w:sz w:val="20"/>
          <w:szCs w:val="20"/>
        </w:rPr>
        <w:t>procurement) in 2 CFR part 180, as adopted and amended as regulations of the Department in 2 CFR part 3485; and the Uniform Guidance in 2 CFR part 200, as adopted and amended as regulations of the Department in 2 CFR part 3474.</w:t>
      </w:r>
    </w:p>
    <w:p w:rsidR="006F6721" w:rsidRPr="00033CD6" w:rsidRDefault="006F6721" w:rsidP="00033CD6">
      <w:pPr>
        <w:pStyle w:val="FootnoteText"/>
      </w:pPr>
    </w:p>
    <w:sectPr w:rsidR="006F6721" w:rsidRPr="00033CD6" w:rsidSect="009F5B09">
      <w:headerReference w:type="default" r:id="rId11"/>
      <w:footerReference w:type="default" r:id="rId12"/>
      <w:headerReference w:type="first" r:id="rId13"/>
      <w:footerReference w:type="first" r:id="rId14"/>
      <w:pgSz w:w="12240" w:h="15840" w:code="1"/>
      <w:pgMar w:top="720" w:right="630" w:bottom="720" w:left="720" w:header="432"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5E5B" w:rsidRDefault="00AD5E5B">
      <w:pPr>
        <w:spacing w:after="0" w:line="240" w:lineRule="auto"/>
      </w:pPr>
      <w:r>
        <w:separator/>
      </w:r>
    </w:p>
  </w:endnote>
  <w:endnote w:type="continuationSeparator" w:id="0">
    <w:p w:rsidR="00AD5E5B" w:rsidRDefault="00AD5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 Sans">
    <w:altName w:val="Tahoma"/>
    <w:charset w:val="00"/>
    <w:family w:val="swiss"/>
    <w:pitch w:val="variable"/>
    <w:sig w:usb0="E00002EF" w:usb1="4000205B" w:usb2="00000028"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SemiBold">
    <w:altName w:val="Segoe UI Semibold"/>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ExtraBold">
    <w:altName w:val="Segoe UI Semibold"/>
    <w:charset w:val="00"/>
    <w:family w:val="swiss"/>
    <w:pitch w:val="variable"/>
    <w:sig w:usb0="E00002EF" w:usb1="4000205B" w:usb2="00000028" w:usb3="00000000" w:csb0="0000019F" w:csb1="00000000"/>
  </w:font>
  <w:font w:name="Merriweather">
    <w:altName w:val="Cambria"/>
    <w:charset w:val="00"/>
    <w:family w:val="roman"/>
    <w:pitch w:val="variable"/>
    <w:sig w:usb0="800000A7" w:usb1="5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50CF" w:rsidRPr="00132C9E" w:rsidRDefault="00D550CF" w:rsidP="00D550CF">
    <w:pPr>
      <w:pStyle w:val="Footer"/>
      <w:pBdr>
        <w:top w:val="single" w:sz="4" w:space="1" w:color="5C5C5C" w:themeColor="text1" w:themeTint="BF"/>
      </w:pBdr>
      <w:rPr>
        <w:rFonts w:ascii="Calibri" w:hAnsi="Calibri"/>
        <w:color w:val="5C5C5C" w:themeColor="text1" w:themeTint="BF"/>
      </w:rPr>
    </w:pPr>
    <w:r w:rsidRPr="006B5881">
      <w:rPr>
        <w:rFonts w:ascii="Calibri" w:hAnsi="Calibri" w:cs="Open Sans"/>
        <w:caps/>
        <w:color w:val="5C5C5C" w:themeColor="text1" w:themeTint="BF"/>
      </w:rPr>
      <w:t>CREATED</w:t>
    </w:r>
    <w:r w:rsidRPr="00132C9E">
      <w:rPr>
        <w:rFonts w:ascii="Calibri" w:hAnsi="Calibri" w:cs="Open Sans"/>
        <w:color w:val="5C5C5C" w:themeColor="text1" w:themeTint="BF"/>
      </w:rPr>
      <w:t xml:space="preserve"> </w:t>
    </w:r>
    <w:r w:rsidR="001E2958">
      <w:rPr>
        <w:rFonts w:ascii="Calibri" w:hAnsi="Calibri" w:cs="Open Sans"/>
        <w:color w:val="5C5C5C" w:themeColor="text1" w:themeTint="BF"/>
      </w:rPr>
      <w:t>05</w:t>
    </w:r>
    <w:r w:rsidRPr="00132C9E">
      <w:rPr>
        <w:rFonts w:ascii="Calibri" w:hAnsi="Calibri" w:cs="Open Sans"/>
        <w:color w:val="5C5C5C" w:themeColor="text1" w:themeTint="BF"/>
      </w:rPr>
      <w:t>/</w:t>
    </w:r>
    <w:r w:rsidR="001E2958">
      <w:rPr>
        <w:rFonts w:ascii="Calibri" w:hAnsi="Calibri" w:cs="Open Sans"/>
        <w:color w:val="5C5C5C" w:themeColor="text1" w:themeTint="BF"/>
      </w:rPr>
      <w:t>2021</w:t>
    </w:r>
    <w:r w:rsidRPr="00132C9E">
      <w:rPr>
        <w:rFonts w:ascii="Calibri" w:hAnsi="Calibri"/>
        <w:color w:val="5C5C5C" w:themeColor="text1" w:themeTint="BF"/>
      </w:rPr>
      <w:ptab w:relativeTo="margin" w:alignment="right" w:leader="none"/>
    </w:r>
    <w:r w:rsidR="001E2958">
      <w:rPr>
        <w:rFonts w:ascii="Calibri" w:hAnsi="Calibri" w:cs="Open Sans SemiBold"/>
        <w:color w:val="112845" w:themeColor="text2" w:themeShade="BF"/>
      </w:rPr>
      <w:t xml:space="preserve">Learning Loss Grant Applictaion </w:t>
    </w:r>
    <w:r w:rsidRPr="00132C9E">
      <w:rPr>
        <w:rFonts w:ascii="Calibri" w:hAnsi="Calibri" w:cs="Open Sans"/>
        <w:color w:val="5C5C5C" w:themeColor="text1" w:themeTint="BF"/>
      </w:rPr>
      <w:t xml:space="preserve"> </w:t>
    </w:r>
    <w:r>
      <w:rPr>
        <w:rFonts w:ascii="Calibri" w:hAnsi="Calibri" w:cs="Open Sans"/>
        <w:color w:val="5C5C5C" w:themeColor="text1" w:themeTint="BF"/>
      </w:rPr>
      <w:t xml:space="preserve"> / </w:t>
    </w:r>
    <w:r w:rsidRPr="00132C9E">
      <w:rPr>
        <w:rFonts w:ascii="Calibri" w:hAnsi="Calibri" w:cs="Open Sans"/>
        <w:color w:val="5C5C5C" w:themeColor="text1" w:themeTint="BF"/>
      </w:rPr>
      <w:t xml:space="preserve"> </w:t>
    </w:r>
    <w:r>
      <w:rPr>
        <w:rFonts w:ascii="Calibri" w:hAnsi="Calibri" w:cs="Open Sans"/>
        <w:color w:val="5C5C5C" w:themeColor="text1" w:themeTint="BF"/>
      </w:rPr>
      <w:t>SDE</w:t>
    </w:r>
    <w:r w:rsidRPr="00132C9E">
      <w:rPr>
        <w:rFonts w:ascii="Calibri" w:hAnsi="Calibri" w:cs="Open Sans"/>
        <w:color w:val="5C5C5C" w:themeColor="text1" w:themeTint="BF"/>
      </w:rPr>
      <w:t xml:space="preserve"> </w:t>
    </w:r>
    <w:r>
      <w:rPr>
        <w:rFonts w:ascii="Calibri" w:hAnsi="Calibri" w:cs="Open Sans"/>
        <w:color w:val="5C5C5C" w:themeColor="text1" w:themeTint="BF"/>
      </w:rPr>
      <w:t xml:space="preserve"> / </w:t>
    </w:r>
    <w:r w:rsidRPr="00132C9E">
      <w:rPr>
        <w:rFonts w:ascii="Calibri" w:hAnsi="Calibri" w:cs="Open Sans"/>
        <w:color w:val="5C5C5C" w:themeColor="text1" w:themeTint="BF"/>
      </w:rPr>
      <w:t xml:space="preserve"> </w:t>
    </w:r>
    <w:r w:rsidRPr="00132C9E">
      <w:rPr>
        <w:rFonts w:ascii="Calibri" w:hAnsi="Calibri" w:cs="Open Sans SemiBold"/>
        <w:noProof w:val="0"/>
        <w:color w:val="112845" w:themeColor="text2" w:themeShade="BF"/>
      </w:rPr>
      <w:fldChar w:fldCharType="begin"/>
    </w:r>
    <w:r w:rsidRPr="00132C9E">
      <w:rPr>
        <w:rFonts w:ascii="Calibri" w:hAnsi="Calibri" w:cs="Open Sans SemiBold"/>
        <w:color w:val="112845" w:themeColor="text2" w:themeShade="BF"/>
      </w:rPr>
      <w:instrText xml:space="preserve"> PAGE   \* MERGEFORMAT </w:instrText>
    </w:r>
    <w:r w:rsidRPr="00132C9E">
      <w:rPr>
        <w:rFonts w:ascii="Calibri" w:hAnsi="Calibri" w:cs="Open Sans SemiBold"/>
        <w:noProof w:val="0"/>
        <w:color w:val="112845" w:themeColor="text2" w:themeShade="BF"/>
      </w:rPr>
      <w:fldChar w:fldCharType="separate"/>
    </w:r>
    <w:r w:rsidR="00F958BF">
      <w:rPr>
        <w:rFonts w:ascii="Calibri" w:hAnsi="Calibri" w:cs="Open Sans SemiBold"/>
        <w:color w:val="112845" w:themeColor="text2" w:themeShade="BF"/>
      </w:rPr>
      <w:t>4</w:t>
    </w:r>
    <w:r w:rsidRPr="00132C9E">
      <w:rPr>
        <w:rFonts w:ascii="Calibri" w:hAnsi="Calibri" w:cs="Open Sans SemiBold"/>
        <w:color w:val="112845" w:themeColor="text2" w:themeShade="BF"/>
      </w:rPr>
      <w:fldChar w:fldCharType="end"/>
    </w:r>
    <w:r w:rsidRPr="00132C9E">
      <w:rPr>
        <w:rFonts w:ascii="Calibri" w:hAnsi="Calibri" w:cs="Open Sans ExtraBold"/>
        <w:color w:val="5C5C5C" w:themeColor="text1" w:themeTint="BF"/>
      </w:rPr>
      <w:t xml:space="preserve"> </w:t>
    </w:r>
  </w:p>
  <w:p w:rsidR="00F94D3A" w:rsidRPr="00D96187" w:rsidRDefault="00F94D3A" w:rsidP="00D961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881" w:rsidRPr="00132C9E" w:rsidRDefault="006B5881" w:rsidP="006B5881">
    <w:pPr>
      <w:pStyle w:val="Footer"/>
      <w:pBdr>
        <w:top w:val="single" w:sz="4" w:space="1" w:color="5C5C5C" w:themeColor="text1" w:themeTint="BF"/>
      </w:pBdr>
      <w:rPr>
        <w:rFonts w:ascii="Calibri" w:hAnsi="Calibri"/>
        <w:color w:val="5C5C5C" w:themeColor="text1" w:themeTint="BF"/>
      </w:rPr>
    </w:pPr>
    <w:r w:rsidRPr="006B5881">
      <w:rPr>
        <w:rFonts w:ascii="Calibri" w:hAnsi="Calibri" w:cs="Open Sans"/>
        <w:caps/>
        <w:color w:val="5C5C5C" w:themeColor="text1" w:themeTint="BF"/>
      </w:rPr>
      <w:t>CREATED</w:t>
    </w:r>
    <w:r w:rsidRPr="00132C9E">
      <w:rPr>
        <w:rFonts w:ascii="Calibri" w:hAnsi="Calibri" w:cs="Open Sans"/>
        <w:color w:val="5C5C5C" w:themeColor="text1" w:themeTint="BF"/>
      </w:rPr>
      <w:t xml:space="preserve"> </w:t>
    </w:r>
    <w:r w:rsidR="001E2958">
      <w:rPr>
        <w:rFonts w:ascii="Calibri" w:hAnsi="Calibri" w:cs="Open Sans"/>
        <w:color w:val="5C5C5C" w:themeColor="text1" w:themeTint="BF"/>
      </w:rPr>
      <w:t>05/2021</w:t>
    </w:r>
    <w:r w:rsidRPr="00132C9E">
      <w:rPr>
        <w:rFonts w:ascii="Calibri" w:hAnsi="Calibri"/>
        <w:color w:val="5C5C5C" w:themeColor="text1" w:themeTint="BF"/>
      </w:rPr>
      <w:ptab w:relativeTo="margin" w:alignment="right" w:leader="none"/>
    </w:r>
    <w:r w:rsidR="001E2958">
      <w:rPr>
        <w:rFonts w:ascii="Calibri" w:hAnsi="Calibri" w:cs="Open Sans SemiBold"/>
        <w:color w:val="112845" w:themeColor="text2" w:themeShade="BF"/>
      </w:rPr>
      <w:t xml:space="preserve">Learning Loss Grant Applictaion </w:t>
    </w:r>
    <w:r>
      <w:rPr>
        <w:rFonts w:ascii="Calibri" w:hAnsi="Calibri" w:cs="Open Sans SemiBold"/>
        <w:color w:val="112845" w:themeColor="text2" w:themeShade="BF"/>
      </w:rPr>
      <w:t xml:space="preserve">  </w:t>
    </w:r>
    <w:r>
      <w:rPr>
        <w:rFonts w:ascii="Calibri" w:hAnsi="Calibri" w:cs="Open Sans"/>
        <w:color w:val="5C5C5C" w:themeColor="text1" w:themeTint="BF"/>
      </w:rPr>
      <w:t xml:space="preserve">/ </w:t>
    </w:r>
    <w:r w:rsidRPr="00132C9E">
      <w:rPr>
        <w:rFonts w:ascii="Calibri" w:hAnsi="Calibri" w:cs="Open Sans"/>
        <w:color w:val="5C5C5C" w:themeColor="text1" w:themeTint="BF"/>
      </w:rPr>
      <w:t xml:space="preserve"> </w:t>
    </w:r>
    <w:r>
      <w:rPr>
        <w:rFonts w:ascii="Calibri" w:hAnsi="Calibri" w:cs="Open Sans"/>
        <w:color w:val="5C5C5C" w:themeColor="text1" w:themeTint="BF"/>
      </w:rPr>
      <w:t>SDE</w:t>
    </w:r>
    <w:r w:rsidRPr="00132C9E">
      <w:rPr>
        <w:rFonts w:ascii="Calibri" w:hAnsi="Calibri" w:cs="Open Sans"/>
        <w:color w:val="5C5C5C" w:themeColor="text1" w:themeTint="BF"/>
      </w:rPr>
      <w:t xml:space="preserve"> </w:t>
    </w:r>
    <w:r>
      <w:rPr>
        <w:rFonts w:ascii="Calibri" w:hAnsi="Calibri" w:cs="Open Sans"/>
        <w:color w:val="5C5C5C" w:themeColor="text1" w:themeTint="BF"/>
      </w:rPr>
      <w:t xml:space="preserve"> / </w:t>
    </w:r>
    <w:r w:rsidRPr="00132C9E">
      <w:rPr>
        <w:rFonts w:ascii="Calibri" w:hAnsi="Calibri" w:cs="Open Sans"/>
        <w:color w:val="5C5C5C" w:themeColor="text1" w:themeTint="BF"/>
      </w:rPr>
      <w:t xml:space="preserve"> </w:t>
    </w:r>
    <w:r w:rsidRPr="00132C9E">
      <w:rPr>
        <w:rFonts w:ascii="Calibri" w:hAnsi="Calibri" w:cs="Open Sans SemiBold"/>
        <w:noProof w:val="0"/>
        <w:color w:val="112845" w:themeColor="text2" w:themeShade="BF"/>
      </w:rPr>
      <w:fldChar w:fldCharType="begin"/>
    </w:r>
    <w:r w:rsidRPr="00132C9E">
      <w:rPr>
        <w:rFonts w:ascii="Calibri" w:hAnsi="Calibri" w:cs="Open Sans SemiBold"/>
        <w:color w:val="112845" w:themeColor="text2" w:themeShade="BF"/>
      </w:rPr>
      <w:instrText xml:space="preserve"> PAGE   \* MERGEFORMAT </w:instrText>
    </w:r>
    <w:r w:rsidRPr="00132C9E">
      <w:rPr>
        <w:rFonts w:ascii="Calibri" w:hAnsi="Calibri" w:cs="Open Sans SemiBold"/>
        <w:noProof w:val="0"/>
        <w:color w:val="112845" w:themeColor="text2" w:themeShade="BF"/>
      </w:rPr>
      <w:fldChar w:fldCharType="separate"/>
    </w:r>
    <w:r w:rsidR="00F958BF">
      <w:rPr>
        <w:rFonts w:ascii="Calibri" w:hAnsi="Calibri" w:cs="Open Sans SemiBold"/>
        <w:color w:val="112845" w:themeColor="text2" w:themeShade="BF"/>
      </w:rPr>
      <w:t>1</w:t>
    </w:r>
    <w:r w:rsidRPr="00132C9E">
      <w:rPr>
        <w:rFonts w:ascii="Calibri" w:hAnsi="Calibri" w:cs="Open Sans SemiBold"/>
        <w:color w:val="112845" w:themeColor="text2" w:themeShade="BF"/>
      </w:rPr>
      <w:fldChar w:fldCharType="end"/>
    </w:r>
    <w:r w:rsidRPr="00132C9E">
      <w:rPr>
        <w:rFonts w:ascii="Calibri" w:hAnsi="Calibri" w:cs="Open Sans ExtraBold"/>
        <w:color w:val="5C5C5C" w:themeColor="text1" w:themeTint="BF"/>
      </w:rPr>
      <w:t xml:space="preserve"> </w:t>
    </w:r>
  </w:p>
  <w:p w:rsidR="008C6AA4" w:rsidRPr="006B5881" w:rsidRDefault="008C6AA4" w:rsidP="006B5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5E5B" w:rsidRDefault="00AD5E5B">
      <w:pPr>
        <w:spacing w:after="0" w:line="240" w:lineRule="auto"/>
      </w:pPr>
      <w:r>
        <w:separator/>
      </w:r>
    </w:p>
  </w:footnote>
  <w:footnote w:type="continuationSeparator" w:id="0">
    <w:p w:rsidR="00AD5E5B" w:rsidRDefault="00AD5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7B99" w:rsidRDefault="00F87B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F5D" w:rsidRDefault="009B4882" w:rsidP="00032F5D">
    <w:pPr>
      <w:pStyle w:val="Header"/>
      <w:jc w:val="right"/>
    </w:pPr>
    <w:r>
      <w:rPr>
        <w:rFonts w:ascii="Merriweather" w:hAnsi="Merriweather"/>
        <w:b/>
        <w:noProof/>
        <w:sz w:val="50"/>
        <w:szCs w:val="50"/>
        <w:lang w:eastAsia="en-US"/>
      </w:rPr>
      <w:drawing>
        <wp:inline distT="0" distB="0" distL="0" distR="0" wp14:anchorId="78D5AA5A" wp14:editId="37F53FA6">
          <wp:extent cx="822960" cy="822960"/>
          <wp:effectExtent l="0" t="0" r="0" b="0"/>
          <wp:docPr id="31" name="Picture 31" descr="&quot;Department of Education State of Idaho&quo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D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22960" cy="8229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DE07316"/>
    <w:multiLevelType w:val="hybridMultilevel"/>
    <w:tmpl w:val="30E2A344"/>
    <w:lvl w:ilvl="0" w:tplc="7994AD3A">
      <w:start w:val="1"/>
      <w:numFmt w:val="upperRoman"/>
      <w:pStyle w:val="SectionHeading"/>
      <w:lvlText w:val="%1"/>
      <w:lvlJc w:val="left"/>
      <w:pPr>
        <w:ind w:left="360" w:hanging="360"/>
      </w:pPr>
      <w:rPr>
        <w:rFonts w:hint="default"/>
        <w:b w:val="0"/>
        <w:bCs w:val="0"/>
        <w:i w:val="0"/>
        <w:iCs w:val="0"/>
        <w:caps w:val="0"/>
        <w:smallCaps w:val="0"/>
        <w:strike w:val="0"/>
        <w:dstrike w:val="0"/>
        <w:vanish w:val="0"/>
        <w:color w:val="417FD0" w:themeColor="text2" w:themeTint="99"/>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FFE3105"/>
    <w:multiLevelType w:val="hybridMultilevel"/>
    <w:tmpl w:val="8A0E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AB0AD6"/>
    <w:multiLevelType w:val="hybridMultilevel"/>
    <w:tmpl w:val="E78A4B40"/>
    <w:lvl w:ilvl="0" w:tplc="8A5C9356">
      <w:start w:val="1"/>
      <w:numFmt w:val="decimal"/>
      <w:pStyle w:val="ListParagraph"/>
      <w:lvlText w:val="%1."/>
      <w:lvlJc w:val="left"/>
      <w:pPr>
        <w:ind w:left="810" w:hanging="360"/>
      </w:pPr>
      <w:rPr>
        <w:rFonts w:hint="default"/>
        <w:color w:val="081422" w:themeColor="background2" w:themeShade="1A"/>
        <w:u w:color="FFFFFF" w:themeColor="background1"/>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4" w15:restartNumberingAfterBreak="0">
    <w:nsid w:val="14496138"/>
    <w:multiLevelType w:val="hybridMultilevel"/>
    <w:tmpl w:val="E9ECB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10722"/>
    <w:multiLevelType w:val="hybridMultilevel"/>
    <w:tmpl w:val="035EAD3A"/>
    <w:lvl w:ilvl="0" w:tplc="4D588AFA">
      <w:start w:val="1"/>
      <w:numFmt w:val="upperRoman"/>
      <w:pStyle w:val="AppendixHeading"/>
      <w:suff w:val="space"/>
      <w:lvlText w:val="Appendix %1."/>
      <w:lvlJc w:val="left"/>
      <w:pPr>
        <w:ind w:left="216" w:hanging="216"/>
      </w:pPr>
      <w:rPr>
        <w:rFonts w:hint="default"/>
        <w:b w:val="0"/>
        <w:bCs w:val="0"/>
        <w:i w:val="0"/>
        <w:iCs w:val="0"/>
        <w:caps w:val="0"/>
        <w:smallCaps w:val="0"/>
        <w:strike w:val="0"/>
        <w:dstrike w:val="0"/>
        <w:noProof w:val="0"/>
        <w:vanish w:val="0"/>
        <w:color w:val="417FD0"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517ED"/>
    <w:multiLevelType w:val="hybridMultilevel"/>
    <w:tmpl w:val="441C56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409AE"/>
    <w:multiLevelType w:val="hybridMultilevel"/>
    <w:tmpl w:val="29C4C338"/>
    <w:lvl w:ilvl="0" w:tplc="2868828E">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81C00"/>
    <w:multiLevelType w:val="hybridMultilevel"/>
    <w:tmpl w:val="D17C1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D275F"/>
    <w:multiLevelType w:val="hybridMultilevel"/>
    <w:tmpl w:val="52C83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98622F"/>
    <w:multiLevelType w:val="hybridMultilevel"/>
    <w:tmpl w:val="548E2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3E2C5A"/>
    <w:multiLevelType w:val="hybridMultilevel"/>
    <w:tmpl w:val="717AE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282265"/>
    <w:multiLevelType w:val="hybridMultilevel"/>
    <w:tmpl w:val="6930F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C47A9"/>
    <w:multiLevelType w:val="hybridMultilevel"/>
    <w:tmpl w:val="D604D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B2AF9"/>
    <w:multiLevelType w:val="hybridMultilevel"/>
    <w:tmpl w:val="84D8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9D628D"/>
    <w:multiLevelType w:val="hybridMultilevel"/>
    <w:tmpl w:val="E8386D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8A6798C"/>
    <w:multiLevelType w:val="hybridMultilevel"/>
    <w:tmpl w:val="5EEA9FEA"/>
    <w:lvl w:ilvl="0" w:tplc="54E2D0E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817064"/>
    <w:multiLevelType w:val="hybridMultilevel"/>
    <w:tmpl w:val="D6BC91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82865DB"/>
    <w:multiLevelType w:val="hybridMultilevel"/>
    <w:tmpl w:val="BABE7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E118B4"/>
    <w:multiLevelType w:val="hybridMultilevel"/>
    <w:tmpl w:val="BE78A8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3125"/>
    <w:multiLevelType w:val="hybridMultilevel"/>
    <w:tmpl w:val="8876B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9198A"/>
    <w:multiLevelType w:val="hybridMultilevel"/>
    <w:tmpl w:val="DF7885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AB5C2D"/>
    <w:multiLevelType w:val="hybridMultilevel"/>
    <w:tmpl w:val="BAE8FF90"/>
    <w:lvl w:ilvl="0" w:tplc="E88A8BB4">
      <w:start w:val="1"/>
      <w:numFmt w:val="bullet"/>
      <w:lvlText w:val=""/>
      <w:lvlJc w:val="left"/>
      <w:pPr>
        <w:tabs>
          <w:tab w:val="num" w:pos="360"/>
        </w:tabs>
        <w:ind w:left="360" w:hanging="360"/>
      </w:pPr>
      <w:rPr>
        <w:rFonts w:ascii="Symbol" w:hAnsi="Symbol" w:hint="default"/>
        <w:sz w:val="22"/>
      </w:rPr>
    </w:lvl>
    <w:lvl w:ilvl="1" w:tplc="0158D352">
      <w:numFmt w:val="decimal"/>
      <w:lvlText w:val=""/>
      <w:lvlJc w:val="left"/>
    </w:lvl>
    <w:lvl w:ilvl="2" w:tplc="78BC6028">
      <w:numFmt w:val="decimal"/>
      <w:lvlText w:val=""/>
      <w:lvlJc w:val="left"/>
    </w:lvl>
    <w:lvl w:ilvl="3" w:tplc="42040350">
      <w:numFmt w:val="decimal"/>
      <w:lvlText w:val=""/>
      <w:lvlJc w:val="left"/>
    </w:lvl>
    <w:lvl w:ilvl="4" w:tplc="8DCE8BE8">
      <w:numFmt w:val="decimal"/>
      <w:lvlText w:val=""/>
      <w:lvlJc w:val="left"/>
    </w:lvl>
    <w:lvl w:ilvl="5" w:tplc="D39E1346">
      <w:numFmt w:val="decimal"/>
      <w:lvlText w:val=""/>
      <w:lvlJc w:val="left"/>
    </w:lvl>
    <w:lvl w:ilvl="6" w:tplc="C3F661D2">
      <w:numFmt w:val="decimal"/>
      <w:lvlText w:val=""/>
      <w:lvlJc w:val="left"/>
    </w:lvl>
    <w:lvl w:ilvl="7" w:tplc="362C945E">
      <w:numFmt w:val="decimal"/>
      <w:lvlText w:val=""/>
      <w:lvlJc w:val="left"/>
    </w:lvl>
    <w:lvl w:ilvl="8" w:tplc="6E923DCA">
      <w:numFmt w:val="decimal"/>
      <w:lvlText w:val=""/>
      <w:lvlJc w:val="left"/>
    </w:lvl>
  </w:abstractNum>
  <w:abstractNum w:abstractNumId="23" w15:restartNumberingAfterBreak="0">
    <w:nsid w:val="5B9A764B"/>
    <w:multiLevelType w:val="hybridMultilevel"/>
    <w:tmpl w:val="9F0CF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DB07F3D"/>
    <w:multiLevelType w:val="hybridMultilevel"/>
    <w:tmpl w:val="385A4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A7FB3"/>
    <w:multiLevelType w:val="hybridMultilevel"/>
    <w:tmpl w:val="752C75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F091421"/>
    <w:multiLevelType w:val="hybridMultilevel"/>
    <w:tmpl w:val="0870E988"/>
    <w:lvl w:ilvl="0" w:tplc="4D2CE1A4">
      <w:start w:val="4"/>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0F30513"/>
    <w:multiLevelType w:val="hybridMultilevel"/>
    <w:tmpl w:val="C2A85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5E6C7A"/>
    <w:multiLevelType w:val="hybridMultilevel"/>
    <w:tmpl w:val="79FC1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821CB4"/>
    <w:multiLevelType w:val="hybridMultilevel"/>
    <w:tmpl w:val="97C62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7E5D71"/>
    <w:multiLevelType w:val="hybridMultilevel"/>
    <w:tmpl w:val="08EA3FD2"/>
    <w:lvl w:ilvl="0" w:tplc="D586F3F8">
      <w:start w:val="1"/>
      <w:numFmt w:val="bullet"/>
      <w:pStyle w:val="ListBullet"/>
      <w:lvlText w:val=""/>
      <w:lvlJc w:val="left"/>
      <w:pPr>
        <w:ind w:left="504" w:hanging="360"/>
      </w:pPr>
      <w:rPr>
        <w:rFonts w:ascii="Symbol" w:hAnsi="Symbol" w:hint="default"/>
        <w:color w:val="081422" w:themeColor="background2" w:themeShade="1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DB2D3D"/>
    <w:multiLevelType w:val="hybridMultilevel"/>
    <w:tmpl w:val="44E0BC18"/>
    <w:lvl w:ilvl="0" w:tplc="B14C59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7AF02C7"/>
    <w:multiLevelType w:val="hybridMultilevel"/>
    <w:tmpl w:val="F6D63204"/>
    <w:lvl w:ilvl="0" w:tplc="37286EB0">
      <w:start w:val="1"/>
      <w:numFmt w:val="decimal"/>
      <w:lvlText w:val="%1."/>
      <w:lvlJc w:val="left"/>
      <w:pPr>
        <w:ind w:left="720" w:hanging="360"/>
      </w:pPr>
      <w:rPr>
        <w:rFonts w:hint="default"/>
        <w:color w:val="153156" w:themeColor="background2" w:themeShade="40"/>
        <w:u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F82D45"/>
    <w:multiLevelType w:val="hybridMultilevel"/>
    <w:tmpl w:val="C6E01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F1845"/>
    <w:multiLevelType w:val="hybridMultilevel"/>
    <w:tmpl w:val="0E24B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A4F12"/>
    <w:multiLevelType w:val="hybridMultilevel"/>
    <w:tmpl w:val="4F04A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196B9C"/>
    <w:multiLevelType w:val="hybridMultilevel"/>
    <w:tmpl w:val="01E86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AD0801"/>
    <w:multiLevelType w:val="hybridMultilevel"/>
    <w:tmpl w:val="95E89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1E7AAC"/>
    <w:multiLevelType w:val="hybridMultilevel"/>
    <w:tmpl w:val="B544A68A"/>
    <w:lvl w:ilvl="0" w:tplc="80DE474E">
      <w:numFmt w:val="bullet"/>
      <w:lvlText w:val=""/>
      <w:lvlJc w:val="left"/>
      <w:pPr>
        <w:ind w:left="820" w:hanging="360"/>
      </w:pPr>
      <w:rPr>
        <w:rFonts w:ascii="Symbol" w:eastAsia="Symbol" w:hAnsi="Symbol" w:cs="Symbol" w:hint="default"/>
        <w:w w:val="100"/>
        <w:sz w:val="24"/>
        <w:szCs w:val="24"/>
      </w:rPr>
    </w:lvl>
    <w:lvl w:ilvl="1" w:tplc="E1367E8E">
      <w:numFmt w:val="bullet"/>
      <w:lvlText w:val="•"/>
      <w:lvlJc w:val="left"/>
      <w:pPr>
        <w:ind w:left="1682" w:hanging="360"/>
      </w:pPr>
      <w:rPr>
        <w:rFonts w:hint="default"/>
      </w:rPr>
    </w:lvl>
    <w:lvl w:ilvl="2" w:tplc="9D7E6E62">
      <w:numFmt w:val="bullet"/>
      <w:lvlText w:val="•"/>
      <w:lvlJc w:val="left"/>
      <w:pPr>
        <w:ind w:left="2544" w:hanging="360"/>
      </w:pPr>
      <w:rPr>
        <w:rFonts w:hint="default"/>
      </w:rPr>
    </w:lvl>
    <w:lvl w:ilvl="3" w:tplc="19506EB4">
      <w:numFmt w:val="bullet"/>
      <w:lvlText w:val="•"/>
      <w:lvlJc w:val="left"/>
      <w:pPr>
        <w:ind w:left="3406" w:hanging="360"/>
      </w:pPr>
      <w:rPr>
        <w:rFonts w:hint="default"/>
      </w:rPr>
    </w:lvl>
    <w:lvl w:ilvl="4" w:tplc="4F70FB60">
      <w:numFmt w:val="bullet"/>
      <w:lvlText w:val="•"/>
      <w:lvlJc w:val="left"/>
      <w:pPr>
        <w:ind w:left="4268" w:hanging="360"/>
      </w:pPr>
      <w:rPr>
        <w:rFonts w:hint="default"/>
      </w:rPr>
    </w:lvl>
    <w:lvl w:ilvl="5" w:tplc="5506304C">
      <w:numFmt w:val="bullet"/>
      <w:lvlText w:val="•"/>
      <w:lvlJc w:val="left"/>
      <w:pPr>
        <w:ind w:left="5130" w:hanging="360"/>
      </w:pPr>
      <w:rPr>
        <w:rFonts w:hint="default"/>
      </w:rPr>
    </w:lvl>
    <w:lvl w:ilvl="6" w:tplc="4A9EE470">
      <w:numFmt w:val="bullet"/>
      <w:lvlText w:val="•"/>
      <w:lvlJc w:val="left"/>
      <w:pPr>
        <w:ind w:left="5992" w:hanging="360"/>
      </w:pPr>
      <w:rPr>
        <w:rFonts w:hint="default"/>
      </w:rPr>
    </w:lvl>
    <w:lvl w:ilvl="7" w:tplc="1D6ADA94">
      <w:numFmt w:val="bullet"/>
      <w:lvlText w:val="•"/>
      <w:lvlJc w:val="left"/>
      <w:pPr>
        <w:ind w:left="6854" w:hanging="360"/>
      </w:pPr>
      <w:rPr>
        <w:rFonts w:hint="default"/>
      </w:rPr>
    </w:lvl>
    <w:lvl w:ilvl="8" w:tplc="E280EC62">
      <w:numFmt w:val="bullet"/>
      <w:lvlText w:val="•"/>
      <w:lvlJc w:val="left"/>
      <w:pPr>
        <w:ind w:left="7716" w:hanging="360"/>
      </w:pPr>
      <w:rPr>
        <w:rFonts w:hint="default"/>
      </w:rPr>
    </w:lvl>
  </w:abstractNum>
  <w:num w:numId="1">
    <w:abstractNumId w:val="0"/>
  </w:num>
  <w:num w:numId="2">
    <w:abstractNumId w:val="30"/>
  </w:num>
  <w:num w:numId="3">
    <w:abstractNumId w:val="30"/>
    <w:lvlOverride w:ilvl="0">
      <w:startOverride w:val="1"/>
    </w:lvlOverride>
  </w:num>
  <w:num w:numId="4">
    <w:abstractNumId w:val="35"/>
  </w:num>
  <w:num w:numId="5">
    <w:abstractNumId w:val="24"/>
  </w:num>
  <w:num w:numId="6">
    <w:abstractNumId w:val="29"/>
  </w:num>
  <w:num w:numId="7">
    <w:abstractNumId w:val="10"/>
  </w:num>
  <w:num w:numId="8">
    <w:abstractNumId w:val="19"/>
  </w:num>
  <w:num w:numId="9">
    <w:abstractNumId w:val="28"/>
  </w:num>
  <w:num w:numId="10">
    <w:abstractNumId w:val="27"/>
  </w:num>
  <w:num w:numId="11">
    <w:abstractNumId w:val="3"/>
  </w:num>
  <w:num w:numId="12">
    <w:abstractNumId w:val="23"/>
  </w:num>
  <w:num w:numId="13">
    <w:abstractNumId w:val="2"/>
  </w:num>
  <w:num w:numId="14">
    <w:abstractNumId w:val="34"/>
  </w:num>
  <w:num w:numId="15">
    <w:abstractNumId w:val="21"/>
  </w:num>
  <w:num w:numId="16">
    <w:abstractNumId w:val="17"/>
  </w:num>
  <w:num w:numId="17">
    <w:abstractNumId w:val="20"/>
  </w:num>
  <w:num w:numId="18">
    <w:abstractNumId w:val="6"/>
  </w:num>
  <w:num w:numId="19">
    <w:abstractNumId w:val="13"/>
  </w:num>
  <w:num w:numId="20">
    <w:abstractNumId w:val="18"/>
  </w:num>
  <w:num w:numId="21">
    <w:abstractNumId w:val="8"/>
  </w:num>
  <w:num w:numId="22">
    <w:abstractNumId w:val="33"/>
  </w:num>
  <w:num w:numId="23">
    <w:abstractNumId w:val="16"/>
  </w:num>
  <w:num w:numId="24">
    <w:abstractNumId w:val="37"/>
  </w:num>
  <w:num w:numId="25">
    <w:abstractNumId w:val="12"/>
  </w:num>
  <w:num w:numId="26">
    <w:abstractNumId w:val="25"/>
  </w:num>
  <w:num w:numId="27">
    <w:abstractNumId w:val="36"/>
  </w:num>
  <w:num w:numId="28">
    <w:abstractNumId w:val="14"/>
  </w:num>
  <w:num w:numId="29">
    <w:abstractNumId w:val="11"/>
  </w:num>
  <w:num w:numId="30">
    <w:abstractNumId w:val="38"/>
  </w:num>
  <w:num w:numId="31">
    <w:abstractNumId w:val="1"/>
  </w:num>
  <w:num w:numId="32">
    <w:abstractNumId w:val="32"/>
  </w:num>
  <w:num w:numId="33">
    <w:abstractNumId w:val="5"/>
  </w:num>
  <w:num w:numId="34">
    <w:abstractNumId w:val="31"/>
  </w:num>
  <w:num w:numId="35">
    <w:abstractNumId w:val="26"/>
  </w:num>
  <w:num w:numId="36">
    <w:abstractNumId w:val="9"/>
  </w:num>
  <w:num w:numId="37">
    <w:abstractNumId w:val="15"/>
  </w:num>
  <w:num w:numId="38">
    <w:abstractNumId w:val="22"/>
  </w:num>
  <w:num w:numId="39">
    <w:abstractNumId w:val="7"/>
  </w:num>
  <w:num w:numId="40">
    <w:abstractNumId w:val="4"/>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EBE"/>
    <w:rsid w:val="00007887"/>
    <w:rsid w:val="0001378B"/>
    <w:rsid w:val="000160F4"/>
    <w:rsid w:val="00032F5D"/>
    <w:rsid w:val="00033CD6"/>
    <w:rsid w:val="00062E3E"/>
    <w:rsid w:val="00083931"/>
    <w:rsid w:val="00096168"/>
    <w:rsid w:val="000A035E"/>
    <w:rsid w:val="000D07B8"/>
    <w:rsid w:val="000E51BA"/>
    <w:rsid w:val="000F7B73"/>
    <w:rsid w:val="0010006A"/>
    <w:rsid w:val="00103DBC"/>
    <w:rsid w:val="00112D4A"/>
    <w:rsid w:val="001168C0"/>
    <w:rsid w:val="00123D42"/>
    <w:rsid w:val="00154031"/>
    <w:rsid w:val="001774A0"/>
    <w:rsid w:val="00180F84"/>
    <w:rsid w:val="0018288A"/>
    <w:rsid w:val="00196761"/>
    <w:rsid w:val="001B334C"/>
    <w:rsid w:val="001B5314"/>
    <w:rsid w:val="001E2958"/>
    <w:rsid w:val="00245FA3"/>
    <w:rsid w:val="0025689F"/>
    <w:rsid w:val="0026476C"/>
    <w:rsid w:val="0026520D"/>
    <w:rsid w:val="00281739"/>
    <w:rsid w:val="0029223D"/>
    <w:rsid w:val="002949BF"/>
    <w:rsid w:val="002B28EA"/>
    <w:rsid w:val="002B4613"/>
    <w:rsid w:val="002C4235"/>
    <w:rsid w:val="002D14F2"/>
    <w:rsid w:val="002E6E5E"/>
    <w:rsid w:val="002F1BB5"/>
    <w:rsid w:val="002F7194"/>
    <w:rsid w:val="002F7B6C"/>
    <w:rsid w:val="003328C8"/>
    <w:rsid w:val="00347EBE"/>
    <w:rsid w:val="0036264E"/>
    <w:rsid w:val="003A0209"/>
    <w:rsid w:val="003A5AAF"/>
    <w:rsid w:val="003B73F5"/>
    <w:rsid w:val="003D0540"/>
    <w:rsid w:val="003D5F75"/>
    <w:rsid w:val="00420457"/>
    <w:rsid w:val="00462D38"/>
    <w:rsid w:val="004667B3"/>
    <w:rsid w:val="00492A4E"/>
    <w:rsid w:val="0049766D"/>
    <w:rsid w:val="004E05E7"/>
    <w:rsid w:val="00550401"/>
    <w:rsid w:val="005538F4"/>
    <w:rsid w:val="00560E39"/>
    <w:rsid w:val="00591CC6"/>
    <w:rsid w:val="005B1976"/>
    <w:rsid w:val="005C58AC"/>
    <w:rsid w:val="00615807"/>
    <w:rsid w:val="00631317"/>
    <w:rsid w:val="00646404"/>
    <w:rsid w:val="00655953"/>
    <w:rsid w:val="00663544"/>
    <w:rsid w:val="00666287"/>
    <w:rsid w:val="006B5881"/>
    <w:rsid w:val="006C170F"/>
    <w:rsid w:val="006F6721"/>
    <w:rsid w:val="00715120"/>
    <w:rsid w:val="007334DA"/>
    <w:rsid w:val="00791D1B"/>
    <w:rsid w:val="007C2B55"/>
    <w:rsid w:val="007E114F"/>
    <w:rsid w:val="00807835"/>
    <w:rsid w:val="0081231E"/>
    <w:rsid w:val="00825D06"/>
    <w:rsid w:val="00853C51"/>
    <w:rsid w:val="00872142"/>
    <w:rsid w:val="008776B4"/>
    <w:rsid w:val="0089512B"/>
    <w:rsid w:val="008B16D9"/>
    <w:rsid w:val="008C6AA4"/>
    <w:rsid w:val="009057E8"/>
    <w:rsid w:val="009262F6"/>
    <w:rsid w:val="00940C28"/>
    <w:rsid w:val="00944753"/>
    <w:rsid w:val="00945D23"/>
    <w:rsid w:val="00956C1B"/>
    <w:rsid w:val="00976BFB"/>
    <w:rsid w:val="00990C23"/>
    <w:rsid w:val="009B4882"/>
    <w:rsid w:val="009F5B09"/>
    <w:rsid w:val="00A01BFA"/>
    <w:rsid w:val="00A213A0"/>
    <w:rsid w:val="00A2404D"/>
    <w:rsid w:val="00A24E17"/>
    <w:rsid w:val="00A47CC7"/>
    <w:rsid w:val="00A75F17"/>
    <w:rsid w:val="00AB724D"/>
    <w:rsid w:val="00AD1E5A"/>
    <w:rsid w:val="00AD4B8D"/>
    <w:rsid w:val="00AD5E5B"/>
    <w:rsid w:val="00AD652E"/>
    <w:rsid w:val="00AD7F3B"/>
    <w:rsid w:val="00AE0F6C"/>
    <w:rsid w:val="00B123A9"/>
    <w:rsid w:val="00B1627A"/>
    <w:rsid w:val="00B17D56"/>
    <w:rsid w:val="00B33BBD"/>
    <w:rsid w:val="00B41A4B"/>
    <w:rsid w:val="00B477DD"/>
    <w:rsid w:val="00B5377E"/>
    <w:rsid w:val="00B565A2"/>
    <w:rsid w:val="00B6390E"/>
    <w:rsid w:val="00B968DD"/>
    <w:rsid w:val="00B97317"/>
    <w:rsid w:val="00BA442F"/>
    <w:rsid w:val="00BB2696"/>
    <w:rsid w:val="00BB7C99"/>
    <w:rsid w:val="00BC1EEB"/>
    <w:rsid w:val="00BC3467"/>
    <w:rsid w:val="00BC54EE"/>
    <w:rsid w:val="00BD1383"/>
    <w:rsid w:val="00BF6007"/>
    <w:rsid w:val="00C15A8A"/>
    <w:rsid w:val="00C308A6"/>
    <w:rsid w:val="00C318EC"/>
    <w:rsid w:val="00C51A83"/>
    <w:rsid w:val="00C53AE9"/>
    <w:rsid w:val="00C55449"/>
    <w:rsid w:val="00C807B2"/>
    <w:rsid w:val="00C81D83"/>
    <w:rsid w:val="00C9227C"/>
    <w:rsid w:val="00C96EF5"/>
    <w:rsid w:val="00CA14EE"/>
    <w:rsid w:val="00CA2966"/>
    <w:rsid w:val="00CA469D"/>
    <w:rsid w:val="00CB7368"/>
    <w:rsid w:val="00CC33FF"/>
    <w:rsid w:val="00CD072C"/>
    <w:rsid w:val="00CF3342"/>
    <w:rsid w:val="00D0033F"/>
    <w:rsid w:val="00D022E5"/>
    <w:rsid w:val="00D24543"/>
    <w:rsid w:val="00D550CF"/>
    <w:rsid w:val="00D71665"/>
    <w:rsid w:val="00D96187"/>
    <w:rsid w:val="00D96F76"/>
    <w:rsid w:val="00DB54C8"/>
    <w:rsid w:val="00DE52FA"/>
    <w:rsid w:val="00DF27A6"/>
    <w:rsid w:val="00E058BA"/>
    <w:rsid w:val="00E21E43"/>
    <w:rsid w:val="00E52F7D"/>
    <w:rsid w:val="00E575C7"/>
    <w:rsid w:val="00E624C9"/>
    <w:rsid w:val="00E71AF8"/>
    <w:rsid w:val="00E80235"/>
    <w:rsid w:val="00E973F2"/>
    <w:rsid w:val="00EB2D92"/>
    <w:rsid w:val="00EC4660"/>
    <w:rsid w:val="00ED18BD"/>
    <w:rsid w:val="00ED4F58"/>
    <w:rsid w:val="00ED76D3"/>
    <w:rsid w:val="00EE010E"/>
    <w:rsid w:val="00F144BF"/>
    <w:rsid w:val="00F174FF"/>
    <w:rsid w:val="00F2725C"/>
    <w:rsid w:val="00F3077F"/>
    <w:rsid w:val="00F548FB"/>
    <w:rsid w:val="00F559D9"/>
    <w:rsid w:val="00F775BF"/>
    <w:rsid w:val="00F8023F"/>
    <w:rsid w:val="00F814F1"/>
    <w:rsid w:val="00F87B99"/>
    <w:rsid w:val="00F94617"/>
    <w:rsid w:val="00F94D3A"/>
    <w:rsid w:val="00F958BF"/>
    <w:rsid w:val="00FA5BEA"/>
    <w:rsid w:val="00FB4A46"/>
    <w:rsid w:val="00FC72DE"/>
    <w:rsid w:val="00FD7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93FD5"/>
  <w15:chartTrackingRefBased/>
  <w15:docId w15:val="{48E1F6B9-3E26-4091-AB36-867C9E853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color w:val="5C5C5C"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3CD6"/>
    <w:rPr>
      <w:rFonts w:ascii="Calibri" w:hAnsi="Calibri"/>
      <w:color w:val="3B3B3B" w:themeColor="text1" w:themeTint="E6"/>
      <w:sz w:val="24"/>
    </w:rPr>
  </w:style>
  <w:style w:type="paragraph" w:styleId="Heading1">
    <w:name w:val="heading 1"/>
    <w:basedOn w:val="Normal"/>
    <w:next w:val="Normal"/>
    <w:link w:val="Heading1Char"/>
    <w:uiPriority w:val="9"/>
    <w:qFormat/>
    <w:rsid w:val="00CA469D"/>
    <w:pPr>
      <w:keepNext/>
      <w:keepLines/>
      <w:spacing w:before="600" w:after="240" w:line="240" w:lineRule="auto"/>
      <w:outlineLvl w:val="0"/>
    </w:pPr>
    <w:rPr>
      <w:b/>
      <w:bCs/>
      <w:caps/>
      <w:color w:val="0E3354"/>
      <w:sz w:val="28"/>
      <w:szCs w:val="28"/>
    </w:rPr>
  </w:style>
  <w:style w:type="paragraph" w:styleId="Heading2">
    <w:name w:val="heading 2"/>
    <w:basedOn w:val="Normal"/>
    <w:next w:val="Normal"/>
    <w:link w:val="Heading2Char"/>
    <w:uiPriority w:val="9"/>
    <w:unhideWhenUsed/>
    <w:qFormat/>
    <w:rsid w:val="00B565A2"/>
    <w:pPr>
      <w:keepNext/>
      <w:keepLines/>
      <w:spacing w:before="360" w:after="120" w:line="240" w:lineRule="auto"/>
      <w:outlineLvl w:val="1"/>
    </w:pPr>
    <w:rPr>
      <w:bCs/>
      <w:color w:val="2B63AC" w:themeColor="background2" w:themeShade="80"/>
      <w:sz w:val="28"/>
      <w:szCs w:val="24"/>
    </w:rPr>
  </w:style>
  <w:style w:type="paragraph" w:styleId="Heading3">
    <w:name w:val="heading 3"/>
    <w:basedOn w:val="Normal"/>
    <w:next w:val="Normal"/>
    <w:link w:val="Heading3Char"/>
    <w:uiPriority w:val="9"/>
    <w:unhideWhenUsed/>
    <w:qFormat/>
    <w:rsid w:val="00033CD6"/>
    <w:pPr>
      <w:keepNext/>
      <w:keepLines/>
      <w:spacing w:before="240" w:after="0"/>
      <w:outlineLvl w:val="2"/>
    </w:pPr>
    <w:rPr>
      <w:rFonts w:eastAsiaTheme="majorEastAsia" w:cstheme="majorBidi"/>
      <w:b/>
      <w:color w:val="464646" w:themeColor="text1" w:themeTint="D9"/>
      <w:szCs w:val="24"/>
    </w:rPr>
  </w:style>
  <w:style w:type="paragraph" w:styleId="Heading4">
    <w:name w:val="heading 4"/>
    <w:basedOn w:val="Normal"/>
    <w:next w:val="Normal"/>
    <w:link w:val="Heading4Char"/>
    <w:uiPriority w:val="9"/>
    <w:unhideWhenUsed/>
    <w:qFormat/>
    <w:rsid w:val="00033CD6"/>
    <w:pPr>
      <w:keepNext/>
      <w:keepLines/>
      <w:spacing w:before="120" w:after="0"/>
      <w:outlineLvl w:val="3"/>
    </w:pPr>
    <w:rPr>
      <w:rFonts w:eastAsiaTheme="majorEastAsia" w:cstheme="majorBidi"/>
      <w:iCs/>
      <w:color w:val="2B63AC" w:themeColor="background2"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15807"/>
    <w:pPr>
      <w:pBdr>
        <w:left w:val="double" w:sz="18" w:space="4" w:color="153156" w:themeColor="background2" w:themeShade="40"/>
      </w:pBdr>
      <w:spacing w:after="0" w:line="240" w:lineRule="auto"/>
    </w:pPr>
    <w:rPr>
      <w:rFonts w:ascii="Cambria" w:eastAsiaTheme="majorEastAsia" w:hAnsi="Cambria" w:cstheme="majorBidi"/>
      <w:b/>
      <w:color w:val="0E3354"/>
      <w:kern w:val="28"/>
      <w:sz w:val="52"/>
      <w:szCs w:val="38"/>
    </w:rPr>
  </w:style>
  <w:style w:type="character" w:customStyle="1" w:styleId="TitleChar">
    <w:name w:val="Title Char"/>
    <w:basedOn w:val="DefaultParagraphFont"/>
    <w:link w:val="Title"/>
    <w:uiPriority w:val="10"/>
    <w:rsid w:val="00615807"/>
    <w:rPr>
      <w:rFonts w:ascii="Cambria" w:eastAsiaTheme="majorEastAsia" w:hAnsi="Cambria" w:cstheme="majorBidi"/>
      <w:b/>
      <w:color w:val="0E3354"/>
      <w:kern w:val="28"/>
      <w:sz w:val="52"/>
      <w:szCs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15807"/>
    <w:pPr>
      <w:numPr>
        <w:ilvl w:val="1"/>
      </w:numPr>
      <w:pBdr>
        <w:left w:val="double" w:sz="18" w:space="4" w:color="153156" w:themeColor="background2" w:themeShade="40"/>
      </w:pBdr>
      <w:spacing w:before="80" w:after="120" w:line="280" w:lineRule="exact"/>
    </w:pPr>
    <w:rPr>
      <w:bCs/>
      <w:color w:val="2B63AC" w:themeColor="background2" w:themeShade="80"/>
      <w:sz w:val="32"/>
      <w:szCs w:val="24"/>
    </w:rPr>
  </w:style>
  <w:style w:type="character" w:customStyle="1" w:styleId="SubtitleChar">
    <w:name w:val="Subtitle Char"/>
    <w:basedOn w:val="DefaultParagraphFont"/>
    <w:link w:val="Subtitle"/>
    <w:uiPriority w:val="11"/>
    <w:rsid w:val="00615807"/>
    <w:rPr>
      <w:rFonts w:ascii="Calibri" w:hAnsi="Calibri"/>
      <w:bCs/>
      <w:color w:val="2B63AC" w:themeColor="background2" w:themeShade="80"/>
      <w:sz w:val="32"/>
      <w:szCs w:val="24"/>
    </w:rPr>
  </w:style>
  <w:style w:type="character" w:customStyle="1" w:styleId="Heading1Char">
    <w:name w:val="Heading 1 Char"/>
    <w:basedOn w:val="DefaultParagraphFont"/>
    <w:link w:val="Heading1"/>
    <w:uiPriority w:val="9"/>
    <w:rsid w:val="00CA469D"/>
    <w:rPr>
      <w:rFonts w:ascii="Open Sans" w:hAnsi="Open Sans"/>
      <w:b/>
      <w:bCs/>
      <w:caps/>
      <w:color w:val="0E3354"/>
      <w:sz w:val="28"/>
      <w:szCs w:val="2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FFF2CC" w:themeFill="accent1" w:themeFillTint="33"/>
    </w:tcPr>
    <w:tblStylePr w:type="firstCol">
      <w:pPr>
        <w:wordWrap/>
        <w:jc w:val="center"/>
      </w:pPr>
    </w:tblStylePr>
  </w:style>
  <w:style w:type="paragraph" w:customStyle="1" w:styleId="Note">
    <w:name w:val="Note"/>
    <w:basedOn w:val="Normal"/>
    <w:uiPriority w:val="99"/>
    <w:qFormat/>
    <w:rsid w:val="00EC4660"/>
    <w:pPr>
      <w:shd w:val="clear" w:color="auto" w:fill="FFF2CC" w:themeFill="accent1" w:themeFillTint="33"/>
      <w:spacing w:after="120" w:line="264" w:lineRule="auto"/>
    </w:pPr>
    <w:rPr>
      <w:i/>
      <w:iCs/>
      <w:color w:val="262626" w:themeColor="text1"/>
      <w:szCs w:val="16"/>
    </w:rPr>
  </w:style>
  <w:style w:type="character" w:styleId="PlaceholderText">
    <w:name w:val="Placeholder Text"/>
    <w:basedOn w:val="DefaultParagraphFont"/>
    <w:uiPriority w:val="99"/>
    <w:semiHidden/>
    <w:rPr>
      <w:color w:val="808080"/>
    </w:rPr>
  </w:style>
  <w:style w:type="paragraph" w:styleId="NoSpacing">
    <w:name w:val="No Spacing"/>
    <w:link w:val="NoSpacingChar"/>
    <w:uiPriority w:val="1"/>
    <w:qFormat/>
    <w:rsid w:val="00033CD6"/>
    <w:pPr>
      <w:spacing w:after="0" w:line="240" w:lineRule="auto"/>
    </w:pPr>
    <w:rPr>
      <w:rFonts w:ascii="Calibri" w:hAnsi="Calibri"/>
      <w:color w:val="3B3B3B" w:themeColor="text1" w:themeTint="E6"/>
      <w:sz w:val="24"/>
    </w:rPr>
  </w:style>
  <w:style w:type="character" w:customStyle="1" w:styleId="Heading2Char">
    <w:name w:val="Heading 2 Char"/>
    <w:basedOn w:val="DefaultParagraphFont"/>
    <w:link w:val="Heading2"/>
    <w:uiPriority w:val="9"/>
    <w:rsid w:val="00B565A2"/>
    <w:rPr>
      <w:rFonts w:ascii="Open Sans" w:hAnsi="Open Sans"/>
      <w:bCs/>
      <w:color w:val="2B63AC" w:themeColor="background2" w:themeShade="80"/>
      <w:sz w:val="28"/>
      <w:szCs w:val="24"/>
    </w:rPr>
  </w:style>
  <w:style w:type="paragraph" w:styleId="ListBullet">
    <w:name w:val="List Bullet"/>
    <w:basedOn w:val="Normal"/>
    <w:uiPriority w:val="1"/>
    <w:unhideWhenUsed/>
    <w:qFormat/>
    <w:rsid w:val="00033CD6"/>
    <w:pPr>
      <w:numPr>
        <w:numId w:val="2"/>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806000" w:themeColor="accent1" w:themeShade="80"/>
      <w:sz w:val="20"/>
      <w:szCs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806000"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FFD966" w:themeColor="accent1" w:themeTint="99"/>
        <w:left w:val="single" w:sz="4" w:space="0" w:color="FFD966" w:themeColor="accent1" w:themeTint="99"/>
        <w:bottom w:val="single" w:sz="4" w:space="0" w:color="FFD966" w:themeColor="accent1" w:themeTint="99"/>
        <w:right w:val="single" w:sz="4" w:space="0" w:color="FFD966" w:themeColor="accent1" w:themeTint="99"/>
        <w:insideH w:val="single" w:sz="4" w:space="0" w:color="FFD966" w:themeColor="accent1" w:themeTint="99"/>
        <w:insideV w:val="single" w:sz="4" w:space="0" w:color="FFD966" w:themeColor="accent1" w:themeTint="99"/>
      </w:tblBorders>
      <w:tblCellMar>
        <w:top w:w="29" w:type="dxa"/>
        <w:bottom w:w="29" w:type="dxa"/>
      </w:tblCellMar>
    </w:tblPr>
    <w:tblStylePr w:type="firstRow">
      <w:rPr>
        <w:b/>
        <w:bCs/>
        <w:color w:val="FFFFFF" w:themeColor="background1"/>
      </w:rPr>
      <w:tblPr/>
      <w:tcPr>
        <w:tcBorders>
          <w:top w:val="single" w:sz="4" w:space="0" w:color="FFC000" w:themeColor="accent1"/>
          <w:left w:val="single" w:sz="4" w:space="0" w:color="FFC000" w:themeColor="accent1"/>
          <w:bottom w:val="single" w:sz="4" w:space="0" w:color="FFC000" w:themeColor="accent1"/>
          <w:right w:val="single" w:sz="4" w:space="0" w:color="FFC000" w:themeColor="accent1"/>
          <w:insideH w:val="nil"/>
          <w:insideV w:val="nil"/>
        </w:tcBorders>
        <w:shd w:val="clear" w:color="auto" w:fill="FFC000" w:themeFill="accent1"/>
      </w:tcPr>
    </w:tblStylePr>
    <w:tblStylePr w:type="lastRow">
      <w:rPr>
        <w:b/>
        <w:bCs/>
      </w:rPr>
      <w:tblPr/>
      <w:tcPr>
        <w:tcBorders>
          <w:top w:val="double" w:sz="4" w:space="0" w:color="FFC000" w:themeColor="accent1"/>
        </w:tcBorders>
      </w:tcPr>
    </w:tblStylePr>
    <w:tblStylePr w:type="firstCol">
      <w:rPr>
        <w:b/>
        <w:bCs/>
      </w:rPr>
    </w:tblStylePr>
    <w:tblStylePr w:type="lastCol">
      <w:rPr>
        <w:b/>
        <w:bCs/>
      </w:rPr>
    </w:tblStylePr>
    <w:tblStylePr w:type="band1Vert">
      <w:tblPr/>
      <w:tcPr>
        <w:shd w:val="clear" w:color="auto" w:fill="FFF2CC" w:themeFill="accent1" w:themeFillTint="33"/>
      </w:tcPr>
    </w:tblStylePr>
    <w:tblStylePr w:type="band1Horz">
      <w:tblPr/>
      <w:tcPr>
        <w:shd w:val="clear" w:color="auto" w:fill="FFF2CC"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posalTable">
    <w:name w:val="Proposal Table"/>
    <w:basedOn w:val="TableNormal"/>
    <w:uiPriority w:val="99"/>
    <w:pPr>
      <w:spacing w:before="120" w:after="120" w:line="240" w:lineRule="auto"/>
    </w:pPr>
    <w:tblPr>
      <w:tblBorders>
        <w:top w:val="single" w:sz="4" w:space="0" w:color="FFC000" w:themeColor="accent1"/>
        <w:left w:val="single" w:sz="4" w:space="0" w:color="FFC000" w:themeColor="accent1"/>
        <w:bottom w:val="single" w:sz="4" w:space="0" w:color="FFC000" w:themeColor="accent1"/>
        <w:right w:val="single" w:sz="4" w:space="0" w:color="FFC000" w:themeColor="accent1"/>
        <w:insideH w:val="single" w:sz="4" w:space="0" w:color="FFC000" w:themeColor="accent1"/>
        <w:insideV w:val="single" w:sz="4" w:space="0" w:color="FFC000" w:themeColor="accent1"/>
      </w:tblBorders>
      <w:tblCellMar>
        <w:left w:w="144" w:type="dxa"/>
        <w:right w:w="144" w:type="dxa"/>
      </w:tblCellMar>
    </w:tblPr>
    <w:tblStylePr w:type="firstRow">
      <w:pPr>
        <w:keepNext/>
        <w:wordWrap/>
      </w:pPr>
      <w:rPr>
        <w:b/>
      </w:rPr>
      <w:tblPr/>
      <w:tcPr>
        <w:shd w:val="clear" w:color="auto" w:fill="FFF2CC" w:themeFill="accent1" w:themeFillTint="33"/>
        <w:vAlign w:val="bottom"/>
      </w:tcPr>
    </w:tblStylePr>
    <w:tblStylePr w:type="lastRow">
      <w:rPr>
        <w:b/>
        <w:color w:val="FFFFFF" w:themeColor="background1"/>
      </w:rPr>
      <w:tblPr/>
      <w:tcPr>
        <w:shd w:val="clear" w:color="auto" w:fill="FFC000" w:themeFill="accent1"/>
      </w:tcPr>
    </w:tblStylePr>
  </w:style>
  <w:style w:type="paragraph" w:styleId="FootnoteText">
    <w:name w:val="footnote text"/>
    <w:basedOn w:val="Normal"/>
    <w:link w:val="FootnoteTextChar"/>
    <w:unhideWhenUsed/>
    <w:qFormat/>
    <w:rsid w:val="00033CD6"/>
    <w:pPr>
      <w:spacing w:before="140" w:after="0" w:line="240" w:lineRule="auto"/>
    </w:pPr>
    <w:rPr>
      <w:iCs/>
      <w:sz w:val="18"/>
      <w:szCs w:val="14"/>
    </w:rPr>
  </w:style>
  <w:style w:type="character" w:customStyle="1" w:styleId="FootnoteTextChar">
    <w:name w:val="Footnote Text Char"/>
    <w:basedOn w:val="DefaultParagraphFont"/>
    <w:link w:val="FootnoteText"/>
    <w:rsid w:val="00033CD6"/>
    <w:rPr>
      <w:rFonts w:ascii="Calibri" w:hAnsi="Calibri"/>
      <w:iCs/>
      <w:color w:val="3B3B3B" w:themeColor="text1" w:themeTint="E6"/>
      <w:szCs w:val="14"/>
    </w:r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styleId="ListParagraph">
    <w:name w:val="List Paragraph"/>
    <w:aliases w:val="Number List"/>
    <w:basedOn w:val="Normal"/>
    <w:uiPriority w:val="34"/>
    <w:qFormat/>
    <w:rsid w:val="00033CD6"/>
    <w:pPr>
      <w:numPr>
        <w:numId w:val="11"/>
      </w:numPr>
      <w:spacing w:after="200" w:line="276" w:lineRule="auto"/>
      <w:contextualSpacing/>
    </w:pPr>
    <w:rPr>
      <w:color w:val="auto"/>
      <w:szCs w:val="22"/>
      <w:lang w:eastAsia="en-US"/>
    </w:rPr>
  </w:style>
  <w:style w:type="paragraph" w:styleId="BodyText">
    <w:name w:val="Body Text"/>
    <w:basedOn w:val="Normal"/>
    <w:link w:val="BodyTextChar"/>
    <w:uiPriority w:val="1"/>
    <w:qFormat/>
    <w:rsid w:val="00033CD6"/>
    <w:pPr>
      <w:widowControl w:val="0"/>
      <w:autoSpaceDE w:val="0"/>
      <w:autoSpaceDN w:val="0"/>
      <w:spacing w:after="0" w:line="240" w:lineRule="auto"/>
    </w:pPr>
    <w:rPr>
      <w:rFonts w:eastAsia="Arial" w:cs="Arial"/>
      <w:color w:val="auto"/>
      <w:szCs w:val="24"/>
      <w:lang w:eastAsia="en-US"/>
    </w:rPr>
  </w:style>
  <w:style w:type="character" w:customStyle="1" w:styleId="BodyTextChar">
    <w:name w:val="Body Text Char"/>
    <w:basedOn w:val="DefaultParagraphFont"/>
    <w:link w:val="BodyText"/>
    <w:uiPriority w:val="1"/>
    <w:rsid w:val="00033CD6"/>
    <w:rPr>
      <w:rFonts w:ascii="Calibri" w:eastAsia="Arial" w:hAnsi="Calibri" w:cs="Arial"/>
      <w:color w:val="auto"/>
      <w:sz w:val="24"/>
      <w:szCs w:val="24"/>
      <w:lang w:eastAsia="en-US"/>
    </w:rPr>
  </w:style>
  <w:style w:type="character" w:customStyle="1" w:styleId="Heading3Char">
    <w:name w:val="Heading 3 Char"/>
    <w:basedOn w:val="DefaultParagraphFont"/>
    <w:link w:val="Heading3"/>
    <w:uiPriority w:val="9"/>
    <w:rsid w:val="00033CD6"/>
    <w:rPr>
      <w:rFonts w:ascii="Calibri" w:eastAsiaTheme="majorEastAsia" w:hAnsi="Calibri" w:cstheme="majorBidi"/>
      <w:b/>
      <w:color w:val="464646" w:themeColor="text1" w:themeTint="D9"/>
      <w:sz w:val="24"/>
      <w:szCs w:val="24"/>
    </w:rPr>
  </w:style>
  <w:style w:type="paragraph" w:styleId="BalloonText">
    <w:name w:val="Balloon Text"/>
    <w:basedOn w:val="Normal"/>
    <w:link w:val="BalloonTextChar"/>
    <w:uiPriority w:val="99"/>
    <w:semiHidden/>
    <w:unhideWhenUsed/>
    <w:rsid w:val="004E05E7"/>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4E05E7"/>
    <w:rPr>
      <w:rFonts w:ascii="Segoe UI" w:hAnsi="Segoe UI" w:cs="Segoe UI"/>
    </w:rPr>
  </w:style>
  <w:style w:type="character" w:styleId="Hyperlink">
    <w:name w:val="Hyperlink"/>
    <w:basedOn w:val="DefaultParagraphFont"/>
    <w:uiPriority w:val="99"/>
    <w:unhideWhenUsed/>
    <w:rsid w:val="00C308A6"/>
    <w:rPr>
      <w:rFonts w:ascii="Calibri" w:hAnsi="Calibri"/>
      <w:color w:val="2B63AC" w:themeColor="background2" w:themeShade="80"/>
      <w:sz w:val="24"/>
      <w:u w:val="single"/>
    </w:rPr>
  </w:style>
  <w:style w:type="character" w:customStyle="1" w:styleId="NoSpacingChar">
    <w:name w:val="No Spacing Char"/>
    <w:basedOn w:val="DefaultParagraphFont"/>
    <w:link w:val="NoSpacing"/>
    <w:uiPriority w:val="1"/>
    <w:rsid w:val="00033CD6"/>
    <w:rPr>
      <w:rFonts w:ascii="Calibri" w:hAnsi="Calibri"/>
      <w:color w:val="3B3B3B" w:themeColor="text1" w:themeTint="E6"/>
      <w:sz w:val="24"/>
    </w:rPr>
  </w:style>
  <w:style w:type="paragraph" w:styleId="PlainText">
    <w:name w:val="Plain Text"/>
    <w:basedOn w:val="Normal"/>
    <w:link w:val="PlainTextChar"/>
    <w:uiPriority w:val="99"/>
    <w:unhideWhenUsed/>
    <w:rsid w:val="00FC72DE"/>
    <w:pPr>
      <w:spacing w:after="0" w:line="240" w:lineRule="auto"/>
    </w:pPr>
    <w:rPr>
      <w:rFonts w:eastAsia="Calibri" w:cs="Times New Roman"/>
      <w:szCs w:val="21"/>
      <w:lang w:eastAsia="en-US"/>
    </w:rPr>
  </w:style>
  <w:style w:type="character" w:customStyle="1" w:styleId="PlainTextChar">
    <w:name w:val="Plain Text Char"/>
    <w:basedOn w:val="DefaultParagraphFont"/>
    <w:link w:val="PlainText"/>
    <w:uiPriority w:val="99"/>
    <w:rsid w:val="00FC72DE"/>
    <w:rPr>
      <w:rFonts w:ascii="Open Sans" w:eastAsia="Calibri" w:hAnsi="Open Sans" w:cs="Times New Roman"/>
      <w:sz w:val="22"/>
      <w:szCs w:val="21"/>
      <w:lang w:eastAsia="en-US"/>
    </w:rPr>
  </w:style>
  <w:style w:type="paragraph" w:customStyle="1" w:styleId="Important">
    <w:name w:val="Important"/>
    <w:basedOn w:val="Normal"/>
    <w:link w:val="ImportantChar"/>
    <w:qFormat/>
    <w:rsid w:val="00154031"/>
    <w:pPr>
      <w:shd w:val="clear" w:color="auto" w:fill="FFCCCC" w:themeFill="accent2" w:themeFillTint="33"/>
      <w:spacing w:before="120" w:after="120" w:line="240" w:lineRule="auto"/>
    </w:pPr>
    <w:rPr>
      <w:i/>
      <w:color w:val="262626" w:themeColor="text1"/>
    </w:rPr>
  </w:style>
  <w:style w:type="character" w:styleId="Strong">
    <w:name w:val="Strong"/>
    <w:uiPriority w:val="22"/>
    <w:qFormat/>
    <w:rsid w:val="00FC72DE"/>
    <w:rPr>
      <w:b/>
      <w:bCs/>
    </w:rPr>
  </w:style>
  <w:style w:type="paragraph" w:styleId="NormalWeb">
    <w:name w:val="Normal (Web)"/>
    <w:basedOn w:val="Normal"/>
    <w:uiPriority w:val="99"/>
    <w:semiHidden/>
    <w:unhideWhenUsed/>
    <w:rsid w:val="00FC72DE"/>
    <w:pPr>
      <w:spacing w:before="100" w:beforeAutospacing="1" w:after="100" w:afterAutospacing="1" w:line="240" w:lineRule="auto"/>
    </w:pPr>
    <w:rPr>
      <w:rFonts w:ascii="Times New Roman" w:eastAsia="Times New Roman" w:hAnsi="Times New Roman" w:cs="Times New Roman"/>
      <w:szCs w:val="24"/>
      <w:lang w:eastAsia="en-US"/>
    </w:rPr>
  </w:style>
  <w:style w:type="paragraph" w:styleId="TOC1">
    <w:name w:val="toc 1"/>
    <w:basedOn w:val="Normal"/>
    <w:next w:val="Normal"/>
    <w:autoRedefine/>
    <w:uiPriority w:val="39"/>
    <w:unhideWhenUsed/>
    <w:qFormat/>
    <w:rsid w:val="00BF6007"/>
    <w:pPr>
      <w:spacing w:after="100" w:line="276" w:lineRule="auto"/>
    </w:pPr>
    <w:rPr>
      <w:rFonts w:ascii="Open Sans SemiBold" w:eastAsiaTheme="minorEastAsia" w:hAnsi="Open Sans SemiBold"/>
      <w:szCs w:val="22"/>
    </w:rPr>
  </w:style>
  <w:style w:type="character" w:customStyle="1" w:styleId="Heading4Char">
    <w:name w:val="Heading 4 Char"/>
    <w:basedOn w:val="DefaultParagraphFont"/>
    <w:link w:val="Heading4"/>
    <w:uiPriority w:val="9"/>
    <w:rsid w:val="00033CD6"/>
    <w:rPr>
      <w:rFonts w:ascii="Calibri" w:eastAsiaTheme="majorEastAsia" w:hAnsi="Calibri" w:cstheme="majorBidi"/>
      <w:iCs/>
      <w:color w:val="2B63AC" w:themeColor="background2" w:themeShade="80"/>
      <w:sz w:val="24"/>
    </w:rPr>
  </w:style>
  <w:style w:type="paragraph" w:customStyle="1" w:styleId="Success">
    <w:name w:val="Success"/>
    <w:basedOn w:val="PlainText"/>
    <w:link w:val="SuccessChar"/>
    <w:qFormat/>
    <w:rsid w:val="00154031"/>
    <w:pPr>
      <w:shd w:val="clear" w:color="auto" w:fill="EAF1DD" w:themeFill="accent3" w:themeFillTint="33"/>
      <w:spacing w:before="120" w:after="120"/>
    </w:pPr>
    <w:rPr>
      <w:i/>
      <w:color w:val="262626" w:themeColor="text1"/>
    </w:rPr>
  </w:style>
  <w:style w:type="character" w:customStyle="1" w:styleId="ImportantChar">
    <w:name w:val="Important Char"/>
    <w:basedOn w:val="DefaultParagraphFont"/>
    <w:link w:val="Important"/>
    <w:rsid w:val="00154031"/>
    <w:rPr>
      <w:rFonts w:ascii="Open Sans" w:hAnsi="Open Sans"/>
      <w:i/>
      <w:color w:val="262626" w:themeColor="text1"/>
      <w:sz w:val="22"/>
      <w:shd w:val="clear" w:color="auto" w:fill="FFCCCC" w:themeFill="accent2" w:themeFillTint="33"/>
    </w:rPr>
  </w:style>
  <w:style w:type="paragraph" w:customStyle="1" w:styleId="Special">
    <w:name w:val="Special"/>
    <w:basedOn w:val="Normal"/>
    <w:link w:val="SpecialChar"/>
    <w:qFormat/>
    <w:rsid w:val="00EC4660"/>
    <w:pPr>
      <w:shd w:val="clear" w:color="auto" w:fill="BFD4EF" w:themeFill="text2" w:themeFillTint="33"/>
      <w:spacing w:before="120" w:after="120"/>
    </w:pPr>
    <w:rPr>
      <w:i/>
      <w:color w:val="auto"/>
    </w:rPr>
  </w:style>
  <w:style w:type="character" w:customStyle="1" w:styleId="SuccessChar">
    <w:name w:val="Success Char"/>
    <w:basedOn w:val="PlainTextChar"/>
    <w:link w:val="Success"/>
    <w:rsid w:val="00154031"/>
    <w:rPr>
      <w:rFonts w:ascii="Open Sans" w:eastAsia="Calibri" w:hAnsi="Open Sans" w:cs="Times New Roman"/>
      <w:i/>
      <w:color w:val="262626" w:themeColor="text1"/>
      <w:sz w:val="22"/>
      <w:szCs w:val="21"/>
      <w:shd w:val="clear" w:color="auto" w:fill="EAF1DD" w:themeFill="accent3" w:themeFillTint="33"/>
      <w:lang w:eastAsia="en-US"/>
    </w:rPr>
  </w:style>
  <w:style w:type="character" w:customStyle="1" w:styleId="SpecialChar">
    <w:name w:val="Special Char"/>
    <w:basedOn w:val="DefaultParagraphFont"/>
    <w:link w:val="Special"/>
    <w:rsid w:val="00EC4660"/>
    <w:rPr>
      <w:rFonts w:ascii="Open Sans" w:hAnsi="Open Sans"/>
      <w:i/>
      <w:color w:val="auto"/>
      <w:sz w:val="22"/>
      <w:shd w:val="clear" w:color="auto" w:fill="BFD4EF" w:themeFill="text2" w:themeFillTint="33"/>
    </w:rPr>
  </w:style>
  <w:style w:type="paragraph" w:customStyle="1" w:styleId="TrackChange">
    <w:name w:val="TrackChange"/>
    <w:basedOn w:val="Normal"/>
    <w:link w:val="TrackChangeChar"/>
    <w:rsid w:val="00032F5D"/>
    <w:pPr>
      <w:spacing w:after="0" w:line="240" w:lineRule="auto"/>
    </w:pPr>
    <w:rPr>
      <w:rFonts w:ascii="Times New Roman" w:hAnsi="Times New Roman" w:cs="Times New Roman"/>
      <w:color w:val="FF0000"/>
      <w:szCs w:val="22"/>
      <w:u w:val="single"/>
      <w:lang w:eastAsia="en-US"/>
    </w:rPr>
  </w:style>
  <w:style w:type="character" w:customStyle="1" w:styleId="TrackChangeChar">
    <w:name w:val="TrackChange Char"/>
    <w:basedOn w:val="DefaultParagraphFont"/>
    <w:link w:val="TrackChange"/>
    <w:rsid w:val="00032F5D"/>
    <w:rPr>
      <w:rFonts w:ascii="Times New Roman" w:hAnsi="Times New Roman" w:cs="Times New Roman"/>
      <w:color w:val="FF0000"/>
      <w:sz w:val="24"/>
      <w:szCs w:val="22"/>
      <w:u w:val="single"/>
      <w:lang w:eastAsia="en-US"/>
    </w:rPr>
  </w:style>
  <w:style w:type="character" w:styleId="Emphasis">
    <w:name w:val="Emphasis"/>
    <w:uiPriority w:val="20"/>
    <w:qFormat/>
    <w:rsid w:val="00033CD6"/>
    <w:rPr>
      <w:rFonts w:ascii="Calibri" w:hAnsi="Calibri"/>
      <w:b w:val="0"/>
      <w:i w:val="0"/>
      <w:iCs/>
      <w:caps/>
      <w:smallCaps w:val="0"/>
      <w:sz w:val="16"/>
    </w:rPr>
  </w:style>
  <w:style w:type="paragraph" w:customStyle="1" w:styleId="SectionHeading">
    <w:name w:val="SectionHeading"/>
    <w:basedOn w:val="Title"/>
    <w:link w:val="SectionHeadingChar"/>
    <w:rsid w:val="00032F5D"/>
    <w:pPr>
      <w:numPr>
        <w:numId w:val="31"/>
      </w:numPr>
      <w:pBdr>
        <w:left w:val="none" w:sz="0" w:space="0" w:color="auto"/>
        <w:bottom w:val="single" w:sz="8" w:space="4" w:color="417FD0" w:themeColor="text2" w:themeTint="99"/>
      </w:pBdr>
      <w:shd w:val="clear" w:color="auto" w:fill="112845" w:themeFill="text2" w:themeFillShade="BF"/>
      <w:spacing w:after="300"/>
      <w:contextualSpacing/>
    </w:pPr>
    <w:rPr>
      <w:color w:val="FFFFFF" w:themeColor="background1"/>
      <w:spacing w:val="5"/>
      <w:szCs w:val="52"/>
      <w:lang w:eastAsia="en-US"/>
    </w:rPr>
  </w:style>
  <w:style w:type="character" w:customStyle="1" w:styleId="SectionHeadingChar">
    <w:name w:val="SectionHeading Char"/>
    <w:basedOn w:val="TitleChar"/>
    <w:link w:val="SectionHeading"/>
    <w:rsid w:val="00032F5D"/>
    <w:rPr>
      <w:rFonts w:ascii="Cambria" w:eastAsiaTheme="majorEastAsia" w:hAnsi="Cambria" w:cstheme="majorBidi"/>
      <w:b/>
      <w:color w:val="FFFFFF" w:themeColor="background1"/>
      <w:spacing w:val="5"/>
      <w:kern w:val="28"/>
      <w:sz w:val="52"/>
      <w:szCs w:val="52"/>
      <w:shd w:val="clear" w:color="auto" w:fill="112845" w:themeFill="text2" w:themeFillShade="BF"/>
      <w:lang w:eastAsia="en-US"/>
    </w:rPr>
  </w:style>
  <w:style w:type="character" w:styleId="IntenseEmphasis">
    <w:name w:val="Intense Emphasis"/>
    <w:basedOn w:val="DefaultParagraphFont"/>
    <w:uiPriority w:val="21"/>
    <w:qFormat/>
    <w:rsid w:val="00033CD6"/>
    <w:rPr>
      <w:rFonts w:ascii="Calibri" w:hAnsi="Calibri"/>
      <w:b/>
      <w:i w:val="0"/>
      <w:iCs/>
      <w:caps/>
      <w:smallCaps w:val="0"/>
      <w:strike w:val="0"/>
      <w:dstrike w:val="0"/>
      <w:vanish w:val="0"/>
      <w:color w:val="153156" w:themeColor="background2" w:themeShade="40"/>
      <w:sz w:val="24"/>
      <w:vertAlign w:val="baseline"/>
    </w:rPr>
  </w:style>
  <w:style w:type="paragraph" w:customStyle="1" w:styleId="AppendixHeading">
    <w:name w:val="AppendixHeading"/>
    <w:basedOn w:val="SectionHeading"/>
    <w:link w:val="AppendixHeadingChar"/>
    <w:rsid w:val="00032F5D"/>
    <w:pPr>
      <w:numPr>
        <w:numId w:val="33"/>
      </w:numPr>
    </w:pPr>
  </w:style>
  <w:style w:type="character" w:customStyle="1" w:styleId="AppendixHeadingChar">
    <w:name w:val="AppendixHeading Char"/>
    <w:basedOn w:val="SectionHeadingChar"/>
    <w:link w:val="AppendixHeading"/>
    <w:rsid w:val="00032F5D"/>
    <w:rPr>
      <w:rFonts w:ascii="Cambria" w:eastAsiaTheme="majorEastAsia" w:hAnsi="Cambria" w:cstheme="majorBidi"/>
      <w:b/>
      <w:color w:val="FFFFFF" w:themeColor="background1"/>
      <w:spacing w:val="5"/>
      <w:kern w:val="28"/>
      <w:sz w:val="52"/>
      <w:szCs w:val="52"/>
      <w:shd w:val="clear" w:color="auto" w:fill="112845" w:themeFill="text2" w:themeFillShade="BF"/>
      <w:lang w:eastAsia="en-US"/>
    </w:rPr>
  </w:style>
  <w:style w:type="character" w:styleId="SubtleEmphasis">
    <w:name w:val="Subtle Emphasis"/>
    <w:basedOn w:val="DefaultParagraphFont"/>
    <w:uiPriority w:val="19"/>
    <w:qFormat/>
    <w:rsid w:val="00032F5D"/>
    <w:rPr>
      <w:i/>
      <w:iCs/>
      <w:color w:val="153156" w:themeColor="background2" w:themeShade="40"/>
    </w:rPr>
  </w:style>
  <w:style w:type="paragraph" w:styleId="IntenseQuote">
    <w:name w:val="Intense Quote"/>
    <w:basedOn w:val="Normal"/>
    <w:next w:val="Normal"/>
    <w:link w:val="IntenseQuoteChar"/>
    <w:uiPriority w:val="30"/>
    <w:qFormat/>
    <w:rsid w:val="00032F5D"/>
    <w:pPr>
      <w:pBdr>
        <w:top w:val="single" w:sz="4" w:space="10" w:color="2B63AC" w:themeColor="background2" w:themeShade="80"/>
        <w:bottom w:val="single" w:sz="4" w:space="10" w:color="2B63AC" w:themeColor="background2" w:themeShade="80"/>
      </w:pBdr>
      <w:spacing w:before="360" w:after="360"/>
      <w:ind w:left="864" w:right="864"/>
      <w:jc w:val="center"/>
    </w:pPr>
    <w:rPr>
      <w:i/>
      <w:iCs/>
      <w:color w:val="2B63AC" w:themeColor="background2" w:themeShade="80"/>
    </w:rPr>
  </w:style>
  <w:style w:type="character" w:customStyle="1" w:styleId="IntenseQuoteChar">
    <w:name w:val="Intense Quote Char"/>
    <w:basedOn w:val="DefaultParagraphFont"/>
    <w:link w:val="IntenseQuote"/>
    <w:uiPriority w:val="30"/>
    <w:rsid w:val="00032F5D"/>
    <w:rPr>
      <w:rFonts w:ascii="Calibri" w:hAnsi="Calibri"/>
      <w:i/>
      <w:iCs/>
      <w:color w:val="2B63AC" w:themeColor="background2" w:themeShade="80"/>
      <w:sz w:val="24"/>
    </w:rPr>
  </w:style>
  <w:style w:type="character" w:styleId="IntenseReference">
    <w:name w:val="Intense Reference"/>
    <w:basedOn w:val="DefaultParagraphFont"/>
    <w:uiPriority w:val="32"/>
    <w:qFormat/>
    <w:rsid w:val="00032F5D"/>
    <w:rPr>
      <w:b/>
      <w:bCs/>
      <w:smallCaps/>
      <w:color w:val="2B63AC" w:themeColor="background2" w:themeShade="80"/>
      <w:spacing w:val="5"/>
    </w:rPr>
  </w:style>
  <w:style w:type="paragraph" w:styleId="Quote">
    <w:name w:val="Quote"/>
    <w:basedOn w:val="Normal"/>
    <w:next w:val="Normal"/>
    <w:link w:val="QuoteChar"/>
    <w:uiPriority w:val="29"/>
    <w:qFormat/>
    <w:rsid w:val="00032F5D"/>
    <w:pPr>
      <w:spacing w:before="200" w:after="160"/>
      <w:ind w:left="864" w:right="864"/>
      <w:jc w:val="center"/>
    </w:pPr>
    <w:rPr>
      <w:i/>
      <w:iCs/>
      <w:color w:val="2B63AC" w:themeColor="background2" w:themeShade="80"/>
    </w:rPr>
  </w:style>
  <w:style w:type="character" w:customStyle="1" w:styleId="QuoteChar">
    <w:name w:val="Quote Char"/>
    <w:basedOn w:val="DefaultParagraphFont"/>
    <w:link w:val="Quote"/>
    <w:uiPriority w:val="29"/>
    <w:rsid w:val="00032F5D"/>
    <w:rPr>
      <w:rFonts w:ascii="Calibri" w:hAnsi="Calibri"/>
      <w:i/>
      <w:iCs/>
      <w:color w:val="2B63AC" w:themeColor="background2" w:themeShade="80"/>
      <w:sz w:val="24"/>
    </w:rPr>
  </w:style>
  <w:style w:type="character" w:styleId="SubtleReference">
    <w:name w:val="Subtle Reference"/>
    <w:basedOn w:val="DefaultParagraphFont"/>
    <w:uiPriority w:val="31"/>
    <w:qFormat/>
    <w:rsid w:val="00BF6007"/>
    <w:rPr>
      <w:smallCaps/>
      <w:color w:val="3B3B3B" w:themeColor="text1" w:themeTint="E6"/>
    </w:rPr>
  </w:style>
  <w:style w:type="paragraph" w:customStyle="1" w:styleId="Contact">
    <w:name w:val="Contact"/>
    <w:basedOn w:val="Normal"/>
    <w:link w:val="ContactChar"/>
    <w:qFormat/>
    <w:rsid w:val="000E51BA"/>
    <w:pPr>
      <w:pBdr>
        <w:top w:val="single" w:sz="4" w:space="1" w:color="auto"/>
      </w:pBdr>
      <w:spacing w:before="840" w:after="0"/>
    </w:pPr>
    <w:rPr>
      <w:b/>
    </w:rPr>
  </w:style>
  <w:style w:type="character" w:customStyle="1" w:styleId="ContactChar">
    <w:name w:val="Contact Char"/>
    <w:basedOn w:val="DefaultParagraphFont"/>
    <w:link w:val="Contact"/>
    <w:rsid w:val="000E51BA"/>
    <w:rPr>
      <w:rFonts w:ascii="Calibri" w:hAnsi="Calibri"/>
      <w:b/>
      <w:color w:val="3B3B3B" w:themeColor="text1" w:themeTint="E6"/>
      <w:sz w:val="24"/>
    </w:rPr>
  </w:style>
  <w:style w:type="paragraph" w:customStyle="1" w:styleId="paragraph">
    <w:name w:val="paragraph"/>
    <w:basedOn w:val="Normal"/>
    <w:rsid w:val="00F2725C"/>
    <w:pPr>
      <w:spacing w:before="100" w:beforeAutospacing="1" w:after="100" w:afterAutospacing="1" w:line="240" w:lineRule="auto"/>
    </w:pPr>
    <w:rPr>
      <w:rFonts w:ascii="Times New Roman" w:eastAsia="Times New Roman" w:hAnsi="Times New Roman" w:cs="Times New Roman"/>
      <w:color w:val="auto"/>
      <w:szCs w:val="24"/>
      <w:lang w:eastAsia="en-US"/>
    </w:rPr>
  </w:style>
  <w:style w:type="character" w:customStyle="1" w:styleId="normaltextrun">
    <w:name w:val="normaltextrun"/>
    <w:basedOn w:val="DefaultParagraphFont"/>
    <w:rsid w:val="00F2725C"/>
  </w:style>
  <w:style w:type="character" w:customStyle="1" w:styleId="eop">
    <w:name w:val="eop"/>
    <w:basedOn w:val="DefaultParagraphFont"/>
    <w:rsid w:val="00F2725C"/>
  </w:style>
  <w:style w:type="character" w:styleId="CommentReference">
    <w:name w:val="annotation reference"/>
    <w:basedOn w:val="DefaultParagraphFont"/>
    <w:uiPriority w:val="99"/>
    <w:semiHidden/>
    <w:unhideWhenUsed/>
    <w:rsid w:val="00BA442F"/>
    <w:rPr>
      <w:sz w:val="16"/>
      <w:szCs w:val="16"/>
    </w:rPr>
  </w:style>
  <w:style w:type="paragraph" w:styleId="CommentText">
    <w:name w:val="annotation text"/>
    <w:basedOn w:val="Normal"/>
    <w:link w:val="CommentTextChar"/>
    <w:uiPriority w:val="99"/>
    <w:semiHidden/>
    <w:unhideWhenUsed/>
    <w:rsid w:val="00BA442F"/>
    <w:pPr>
      <w:spacing w:line="240" w:lineRule="auto"/>
    </w:pPr>
    <w:rPr>
      <w:sz w:val="20"/>
      <w:szCs w:val="20"/>
    </w:rPr>
  </w:style>
  <w:style w:type="character" w:customStyle="1" w:styleId="CommentTextChar">
    <w:name w:val="Comment Text Char"/>
    <w:basedOn w:val="DefaultParagraphFont"/>
    <w:link w:val="CommentText"/>
    <w:uiPriority w:val="99"/>
    <w:semiHidden/>
    <w:rsid w:val="00BA442F"/>
    <w:rPr>
      <w:rFonts w:ascii="Calibri" w:hAnsi="Calibri"/>
      <w:color w:val="3B3B3B" w:themeColor="text1" w:themeTint="E6"/>
      <w:sz w:val="20"/>
      <w:szCs w:val="20"/>
    </w:rPr>
  </w:style>
  <w:style w:type="paragraph" w:styleId="CommentSubject">
    <w:name w:val="annotation subject"/>
    <w:basedOn w:val="CommentText"/>
    <w:next w:val="CommentText"/>
    <w:link w:val="CommentSubjectChar"/>
    <w:uiPriority w:val="99"/>
    <w:semiHidden/>
    <w:unhideWhenUsed/>
    <w:rsid w:val="00BA442F"/>
    <w:rPr>
      <w:b/>
      <w:bCs/>
    </w:rPr>
  </w:style>
  <w:style w:type="character" w:customStyle="1" w:styleId="CommentSubjectChar">
    <w:name w:val="Comment Subject Char"/>
    <w:basedOn w:val="CommentTextChar"/>
    <w:link w:val="CommentSubject"/>
    <w:uiPriority w:val="99"/>
    <w:semiHidden/>
    <w:rsid w:val="00BA442F"/>
    <w:rPr>
      <w:rFonts w:ascii="Calibri" w:hAnsi="Calibri"/>
      <w:b/>
      <w:bCs/>
      <w:color w:val="3B3B3B" w:themeColor="text1" w:themeTint="E6"/>
      <w:sz w:val="20"/>
      <w:szCs w:val="20"/>
    </w:rPr>
  </w:style>
  <w:style w:type="character" w:customStyle="1" w:styleId="UnresolvedMention1">
    <w:name w:val="Unresolved Mention1"/>
    <w:basedOn w:val="DefaultParagraphFont"/>
    <w:uiPriority w:val="99"/>
    <w:semiHidden/>
    <w:unhideWhenUsed/>
    <w:rsid w:val="0026520D"/>
    <w:rPr>
      <w:color w:val="605E5C"/>
      <w:shd w:val="clear" w:color="auto" w:fill="E1DFDD"/>
    </w:rPr>
  </w:style>
  <w:style w:type="table" w:styleId="GridTable4">
    <w:name w:val="Grid Table 4"/>
    <w:basedOn w:val="TableNormal"/>
    <w:uiPriority w:val="49"/>
    <w:rsid w:val="00B6390E"/>
    <w:pPr>
      <w:spacing w:after="0" w:line="240" w:lineRule="auto"/>
    </w:pPr>
    <w:rPr>
      <w:rFonts w:ascii="Arial" w:eastAsia="Arial" w:hAnsi="Arial" w:cs="Arial"/>
      <w:color w:val="auto"/>
      <w:sz w:val="22"/>
      <w:szCs w:val="22"/>
      <w:lang w:val="en" w:eastAsia="en-US"/>
    </w:rPr>
    <w:tblPr>
      <w:tblStyleRowBandSize w:val="1"/>
      <w:tblStyleColBandSize w:val="1"/>
      <w:tblBorders>
        <w:top w:val="single" w:sz="4" w:space="0" w:color="7C7C7C" w:themeColor="text1" w:themeTint="99"/>
        <w:left w:val="single" w:sz="4" w:space="0" w:color="7C7C7C" w:themeColor="text1" w:themeTint="99"/>
        <w:bottom w:val="single" w:sz="4" w:space="0" w:color="7C7C7C" w:themeColor="text1" w:themeTint="99"/>
        <w:right w:val="single" w:sz="4" w:space="0" w:color="7C7C7C" w:themeColor="text1" w:themeTint="99"/>
        <w:insideH w:val="single" w:sz="4" w:space="0" w:color="7C7C7C" w:themeColor="text1" w:themeTint="99"/>
        <w:insideV w:val="single" w:sz="4" w:space="0" w:color="7C7C7C" w:themeColor="text1" w:themeTint="99"/>
      </w:tblBorders>
    </w:tblPr>
    <w:tblStylePr w:type="firstRow">
      <w:rPr>
        <w:b/>
        <w:bCs/>
        <w:color w:val="FFFFFF" w:themeColor="background1"/>
      </w:rPr>
      <w:tblPr/>
      <w:tcPr>
        <w:tcBorders>
          <w:top w:val="single" w:sz="4" w:space="0" w:color="262626" w:themeColor="text1"/>
          <w:left w:val="single" w:sz="4" w:space="0" w:color="262626" w:themeColor="text1"/>
          <w:bottom w:val="single" w:sz="4" w:space="0" w:color="262626" w:themeColor="text1"/>
          <w:right w:val="single" w:sz="4" w:space="0" w:color="262626" w:themeColor="text1"/>
          <w:insideH w:val="nil"/>
          <w:insideV w:val="nil"/>
        </w:tcBorders>
        <w:shd w:val="clear" w:color="auto" w:fill="262626" w:themeFill="text1"/>
      </w:tcPr>
    </w:tblStylePr>
    <w:tblStylePr w:type="lastRow">
      <w:rPr>
        <w:b/>
        <w:bCs/>
      </w:rPr>
      <w:tblPr/>
      <w:tcPr>
        <w:tcBorders>
          <w:top w:val="double" w:sz="4" w:space="0" w:color="262626" w:themeColor="text1"/>
        </w:tcBorders>
      </w:tcPr>
    </w:tblStylePr>
    <w:tblStylePr w:type="firstCol">
      <w:rPr>
        <w:b/>
        <w:bCs/>
      </w:rPr>
    </w:tblStylePr>
    <w:tblStylePr w:type="lastCol">
      <w:rPr>
        <w:b/>
        <w:bCs/>
      </w:rPr>
    </w:tblStylePr>
    <w:tblStylePr w:type="band1Vert">
      <w:tblPr/>
      <w:tcPr>
        <w:shd w:val="clear" w:color="auto" w:fill="D3D3D3" w:themeFill="text1" w:themeFillTint="33"/>
      </w:tcPr>
    </w:tblStylePr>
    <w:tblStylePr w:type="band1Horz">
      <w:tblPr/>
      <w:tcPr>
        <w:shd w:val="clear" w:color="auto" w:fill="D3D3D3" w:themeFill="text1" w:themeFillTint="33"/>
      </w:tcPr>
    </w:tblStylePr>
  </w:style>
  <w:style w:type="character" w:styleId="FollowedHyperlink">
    <w:name w:val="FollowedHyperlink"/>
    <w:basedOn w:val="DefaultParagraphFont"/>
    <w:uiPriority w:val="99"/>
    <w:semiHidden/>
    <w:unhideWhenUsed/>
    <w:rsid w:val="00CF3342"/>
    <w:rPr>
      <w:color w:val="E36C0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0204736">
      <w:bodyDiv w:val="1"/>
      <w:marLeft w:val="0"/>
      <w:marRight w:val="0"/>
      <w:marTop w:val="0"/>
      <w:marBottom w:val="0"/>
      <w:divBdr>
        <w:top w:val="none" w:sz="0" w:space="0" w:color="auto"/>
        <w:left w:val="none" w:sz="0" w:space="0" w:color="auto"/>
        <w:bottom w:val="none" w:sz="0" w:space="0" w:color="auto"/>
        <w:right w:val="none" w:sz="0" w:space="0" w:color="auto"/>
      </w:divBdr>
    </w:div>
    <w:div w:id="188312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lbecker@sde.idaho.gov" TargetMode="External"/><Relationship Id="rId4" Type="http://schemas.openxmlformats.org/officeDocument/2006/relationships/styles" Target="styles.xml"/><Relationship Id="rId9" Type="http://schemas.openxmlformats.org/officeDocument/2006/relationships/hyperlink" Target="https://www.federalregister.gov/documents/2021/01/15/2021-00827/coronavirus-relief-fund-for-states-tribal-governments-and-certain-eligible-local-governments"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nop\AppData\Roaming\Microsoft\Templates\Services%20proposal%20(Business%20Blu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eneral"/>
          <w:gallery w:val="placeholder"/>
        </w:category>
        <w:types>
          <w:type w:val="bbPlcHdr"/>
        </w:types>
        <w:behaviors>
          <w:behavior w:val="content"/>
        </w:behaviors>
        <w:guid w:val="{60352226-8CA7-49A0-A212-2DEF2323915B}"/>
      </w:docPartPr>
      <w:docPartBody>
        <w:p w:rsidR="006E3C7C" w:rsidRDefault="00CA7FBA">
          <w:r w:rsidRPr="00CD1EEA">
            <w:rPr>
              <w:rStyle w:val="PlaceholderText"/>
            </w:rPr>
            <w:t>Choose an item.</w:t>
          </w:r>
        </w:p>
      </w:docPartBody>
    </w:docPart>
    <w:docPart>
      <w:docPartPr>
        <w:name w:val="4DC9A39D27B14372AB416CAC19CF46FF"/>
        <w:category>
          <w:name w:val="General"/>
          <w:gallery w:val="placeholder"/>
        </w:category>
        <w:types>
          <w:type w:val="bbPlcHdr"/>
        </w:types>
        <w:behaviors>
          <w:behavior w:val="content"/>
        </w:behaviors>
        <w:guid w:val="{A70885B3-24A6-4F7C-A985-E783E8978FB1}"/>
      </w:docPartPr>
      <w:docPartBody>
        <w:p w:rsidR="006E3C7C" w:rsidRDefault="00CA7FBA" w:rsidP="00CA7FBA">
          <w:pPr>
            <w:pStyle w:val="4DC9A39D27B14372AB416CAC19CF46FF"/>
          </w:pPr>
          <w:r w:rsidRPr="00CD1EEA">
            <w:rPr>
              <w:rStyle w:val="PlaceholderText"/>
            </w:rPr>
            <w:t>Choose an item.</w:t>
          </w:r>
        </w:p>
      </w:docPartBody>
    </w:docPart>
    <w:docPart>
      <w:docPartPr>
        <w:name w:val="B279A215E23D4AE78CE938A4B941E73B"/>
        <w:category>
          <w:name w:val="General"/>
          <w:gallery w:val="placeholder"/>
        </w:category>
        <w:types>
          <w:type w:val="bbPlcHdr"/>
        </w:types>
        <w:behaviors>
          <w:behavior w:val="content"/>
        </w:behaviors>
        <w:guid w:val="{D8C3EF2D-3124-4C87-A3F5-F4CC37CA947D}"/>
      </w:docPartPr>
      <w:docPartBody>
        <w:p w:rsidR="006E3C7C" w:rsidRDefault="00CA7FBA" w:rsidP="00CA7FBA">
          <w:pPr>
            <w:pStyle w:val="B279A215E23D4AE78CE938A4B941E73B"/>
          </w:pPr>
          <w:r w:rsidRPr="00CD1EEA">
            <w:rPr>
              <w:rStyle w:val="PlaceholderText"/>
            </w:rPr>
            <w:t>Choose an item.</w:t>
          </w:r>
        </w:p>
      </w:docPartBody>
    </w:docPart>
    <w:docPart>
      <w:docPartPr>
        <w:name w:val="745F4094F69848A2A0E9E7041194348F"/>
        <w:category>
          <w:name w:val="General"/>
          <w:gallery w:val="placeholder"/>
        </w:category>
        <w:types>
          <w:type w:val="bbPlcHdr"/>
        </w:types>
        <w:behaviors>
          <w:behavior w:val="content"/>
        </w:behaviors>
        <w:guid w:val="{DE449619-CB00-4652-860A-395430E157B4}"/>
      </w:docPartPr>
      <w:docPartBody>
        <w:p w:rsidR="006E3C7C" w:rsidRDefault="00CA7FBA" w:rsidP="00CA7FBA">
          <w:pPr>
            <w:pStyle w:val="745F4094F69848A2A0E9E7041194348F"/>
          </w:pPr>
          <w:r w:rsidRPr="00CD1EEA">
            <w:rPr>
              <w:rStyle w:val="PlaceholderText"/>
            </w:rPr>
            <w:t>Choose an item.</w:t>
          </w:r>
        </w:p>
      </w:docPartBody>
    </w:docPart>
    <w:docPart>
      <w:docPartPr>
        <w:name w:val="604CF7375D0F409C96CA21456A20D3D6"/>
        <w:category>
          <w:name w:val="General"/>
          <w:gallery w:val="placeholder"/>
        </w:category>
        <w:types>
          <w:type w:val="bbPlcHdr"/>
        </w:types>
        <w:behaviors>
          <w:behavior w:val="content"/>
        </w:behaviors>
        <w:guid w:val="{4E9BA216-4448-4E7F-A014-E408693407D8}"/>
      </w:docPartPr>
      <w:docPartBody>
        <w:p w:rsidR="006E3C7C" w:rsidRDefault="00CA7FBA" w:rsidP="00CA7FBA">
          <w:pPr>
            <w:pStyle w:val="604CF7375D0F409C96CA21456A20D3D6"/>
          </w:pPr>
          <w:r w:rsidRPr="00CD1EEA">
            <w:rPr>
              <w:rStyle w:val="PlaceholderText"/>
            </w:rPr>
            <w:t>Choose an item.</w:t>
          </w:r>
        </w:p>
      </w:docPartBody>
    </w:docPart>
    <w:docPart>
      <w:docPartPr>
        <w:name w:val="F54B7EE630374DDBABA0AACBBB25576B"/>
        <w:category>
          <w:name w:val="General"/>
          <w:gallery w:val="placeholder"/>
        </w:category>
        <w:types>
          <w:type w:val="bbPlcHdr"/>
        </w:types>
        <w:behaviors>
          <w:behavior w:val="content"/>
        </w:behaviors>
        <w:guid w:val="{163D5B4C-F1CD-4C8A-91F2-F09D748A6FD4}"/>
      </w:docPartPr>
      <w:docPartBody>
        <w:p w:rsidR="006E3C7C" w:rsidRDefault="00CA7FBA" w:rsidP="00CA7FBA">
          <w:pPr>
            <w:pStyle w:val="F54B7EE630374DDBABA0AACBBB25576B"/>
          </w:pPr>
          <w:r w:rsidRPr="00CD1EEA">
            <w:rPr>
              <w:rStyle w:val="PlaceholderText"/>
            </w:rPr>
            <w:t>Choose an item.</w:t>
          </w:r>
        </w:p>
      </w:docPartBody>
    </w:docPart>
    <w:docPart>
      <w:docPartPr>
        <w:name w:val="CF89A563DDE14743966B101E65245619"/>
        <w:category>
          <w:name w:val="General"/>
          <w:gallery w:val="placeholder"/>
        </w:category>
        <w:types>
          <w:type w:val="bbPlcHdr"/>
        </w:types>
        <w:behaviors>
          <w:behavior w:val="content"/>
        </w:behaviors>
        <w:guid w:val="{96E8AAC3-0F83-4470-BA40-5C6733ED01D2}"/>
      </w:docPartPr>
      <w:docPartBody>
        <w:p w:rsidR="006E3C7C" w:rsidRDefault="00CA7FBA" w:rsidP="00CA7FBA">
          <w:pPr>
            <w:pStyle w:val="CF89A563DDE14743966B101E65245619"/>
          </w:pPr>
          <w:r w:rsidRPr="00CD1EEA">
            <w:rPr>
              <w:rStyle w:val="PlaceholderText"/>
            </w:rPr>
            <w:t>Choose an item.</w:t>
          </w:r>
        </w:p>
      </w:docPartBody>
    </w:docPart>
    <w:docPart>
      <w:docPartPr>
        <w:name w:val="29499658A4A64F9E99574A1FC046CBDE"/>
        <w:category>
          <w:name w:val="General"/>
          <w:gallery w:val="placeholder"/>
        </w:category>
        <w:types>
          <w:type w:val="bbPlcHdr"/>
        </w:types>
        <w:behaviors>
          <w:behavior w:val="content"/>
        </w:behaviors>
        <w:guid w:val="{63AFE865-1602-4DBC-9630-47B1A9F387B4}"/>
      </w:docPartPr>
      <w:docPartBody>
        <w:p w:rsidR="006E3C7C" w:rsidRDefault="00CA7FBA" w:rsidP="00CA7FBA">
          <w:pPr>
            <w:pStyle w:val="29499658A4A64F9E99574A1FC046CBDE"/>
          </w:pPr>
          <w:r w:rsidRPr="00CD1EEA">
            <w:rPr>
              <w:rStyle w:val="PlaceholderText"/>
            </w:rPr>
            <w:t>Choose an item.</w:t>
          </w:r>
        </w:p>
      </w:docPartBody>
    </w:docPart>
    <w:docPart>
      <w:docPartPr>
        <w:name w:val="6D9BC5A622374313AF9E6A9302E4A595"/>
        <w:category>
          <w:name w:val="General"/>
          <w:gallery w:val="placeholder"/>
        </w:category>
        <w:types>
          <w:type w:val="bbPlcHdr"/>
        </w:types>
        <w:behaviors>
          <w:behavior w:val="content"/>
        </w:behaviors>
        <w:guid w:val="{B296C04A-02E1-4578-A403-7A1EBC147B87}"/>
      </w:docPartPr>
      <w:docPartBody>
        <w:p w:rsidR="006E3C7C" w:rsidRDefault="00CA7FBA" w:rsidP="00CA7FBA">
          <w:pPr>
            <w:pStyle w:val="6D9BC5A622374313AF9E6A9302E4A595"/>
          </w:pPr>
          <w:r w:rsidRPr="00CD1EE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 Sans">
    <w:altName w:val="Tahoma"/>
    <w:charset w:val="00"/>
    <w:family w:val="swiss"/>
    <w:pitch w:val="variable"/>
    <w:sig w:usb0="E00002EF" w:usb1="4000205B" w:usb2="00000028"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SemiBold">
    <w:altName w:val="Segoe UI Semibold"/>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ExtraBold">
    <w:altName w:val="Segoe UI Semibold"/>
    <w:charset w:val="00"/>
    <w:family w:val="swiss"/>
    <w:pitch w:val="variable"/>
    <w:sig w:usb0="E00002EF" w:usb1="4000205B" w:usb2="00000028" w:usb3="00000000" w:csb0="0000019F" w:csb1="00000000"/>
  </w:font>
  <w:font w:name="Merriweather">
    <w:altName w:val="Cambria"/>
    <w:charset w:val="00"/>
    <w:family w:val="roman"/>
    <w:pitch w:val="variable"/>
    <w:sig w:usb0="800000A7" w:usb1="5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FBA"/>
    <w:rsid w:val="0000768A"/>
    <w:rsid w:val="00434B44"/>
    <w:rsid w:val="00491050"/>
    <w:rsid w:val="00504FA8"/>
    <w:rsid w:val="006E3C7C"/>
    <w:rsid w:val="0078401A"/>
    <w:rsid w:val="00A12A57"/>
    <w:rsid w:val="00CA7FBA"/>
    <w:rsid w:val="00FD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FBA"/>
    <w:rPr>
      <w:color w:val="808080"/>
    </w:rPr>
  </w:style>
  <w:style w:type="paragraph" w:customStyle="1" w:styleId="4DC9A39D27B14372AB416CAC19CF46FF">
    <w:name w:val="4DC9A39D27B14372AB416CAC19CF46FF"/>
    <w:rsid w:val="00CA7FBA"/>
  </w:style>
  <w:style w:type="paragraph" w:customStyle="1" w:styleId="B279A215E23D4AE78CE938A4B941E73B">
    <w:name w:val="B279A215E23D4AE78CE938A4B941E73B"/>
    <w:rsid w:val="00CA7FBA"/>
  </w:style>
  <w:style w:type="paragraph" w:customStyle="1" w:styleId="745F4094F69848A2A0E9E7041194348F">
    <w:name w:val="745F4094F69848A2A0E9E7041194348F"/>
    <w:rsid w:val="00CA7FBA"/>
  </w:style>
  <w:style w:type="paragraph" w:customStyle="1" w:styleId="604CF7375D0F409C96CA21456A20D3D6">
    <w:name w:val="604CF7375D0F409C96CA21456A20D3D6"/>
    <w:rsid w:val="00CA7FBA"/>
  </w:style>
  <w:style w:type="paragraph" w:customStyle="1" w:styleId="F54B7EE630374DDBABA0AACBBB25576B">
    <w:name w:val="F54B7EE630374DDBABA0AACBBB25576B"/>
    <w:rsid w:val="00CA7FBA"/>
  </w:style>
  <w:style w:type="paragraph" w:customStyle="1" w:styleId="CF89A563DDE14743966B101E65245619">
    <w:name w:val="CF89A563DDE14743966B101E65245619"/>
    <w:rsid w:val="00CA7FBA"/>
  </w:style>
  <w:style w:type="paragraph" w:customStyle="1" w:styleId="29499658A4A64F9E99574A1FC046CBDE">
    <w:name w:val="29499658A4A64F9E99574A1FC046CBDE"/>
    <w:rsid w:val="00CA7FBA"/>
  </w:style>
  <w:style w:type="paragraph" w:customStyle="1" w:styleId="6D9BC5A622374313AF9E6A9302E4A595">
    <w:name w:val="6D9BC5A622374313AF9E6A9302E4A595"/>
    <w:rsid w:val="00CA7FBA"/>
  </w:style>
  <w:style w:type="paragraph" w:customStyle="1" w:styleId="393AC284A3044B01AA1DD414ED30F940">
    <w:name w:val="393AC284A3044B01AA1DD414ED30F940"/>
    <w:rsid w:val="00CA7FBA"/>
  </w:style>
  <w:style w:type="paragraph" w:customStyle="1" w:styleId="41B5CDBE7DA5416F96174194C67C63C7">
    <w:name w:val="41B5CDBE7DA5416F96174194C67C63C7"/>
    <w:rsid w:val="00CA7FBA"/>
  </w:style>
  <w:style w:type="paragraph" w:customStyle="1" w:styleId="96B67C449FFB4BF0AED3F44C0E486A1F">
    <w:name w:val="96B67C449FFB4BF0AED3F44C0E486A1F"/>
    <w:rsid w:val="00CA7FBA"/>
  </w:style>
  <w:style w:type="paragraph" w:customStyle="1" w:styleId="61CFA30B98414620B069E55EABCAA244">
    <w:name w:val="61CFA30B98414620B069E55EABCAA244"/>
    <w:rsid w:val="00CA7FBA"/>
  </w:style>
  <w:style w:type="paragraph" w:customStyle="1" w:styleId="46BECB61DD304A11944B3253378C9F5F">
    <w:name w:val="46BECB61DD304A11944B3253378C9F5F"/>
    <w:rsid w:val="00CA7FBA"/>
  </w:style>
  <w:style w:type="paragraph" w:customStyle="1" w:styleId="5B52152070B845B3B699756E68F11D3E">
    <w:name w:val="5B52152070B845B3B699756E68F11D3E"/>
    <w:rsid w:val="00CA7FBA"/>
  </w:style>
  <w:style w:type="paragraph" w:customStyle="1" w:styleId="F830022799EF4BF195903D28DE0B5130">
    <w:name w:val="F830022799EF4BF195903D28DE0B5130"/>
    <w:rsid w:val="00CA7FBA"/>
  </w:style>
  <w:style w:type="paragraph" w:customStyle="1" w:styleId="63AE61308EDA4EF08089E95407450B3A">
    <w:name w:val="63AE61308EDA4EF08089E95407450B3A"/>
    <w:rsid w:val="00CA7FBA"/>
  </w:style>
  <w:style w:type="paragraph" w:customStyle="1" w:styleId="A4A81031FFE948B6B1B2922C6A8BEE27">
    <w:name w:val="A4A81031FFE948B6B1B2922C6A8BEE27"/>
    <w:rsid w:val="00CA7FBA"/>
  </w:style>
  <w:style w:type="paragraph" w:customStyle="1" w:styleId="8CF2AA0BB1E847F38E13FFCEC6E2FB7E">
    <w:name w:val="8CF2AA0BB1E847F38E13FFCEC6E2FB7E"/>
    <w:rsid w:val="00CA7FBA"/>
  </w:style>
  <w:style w:type="paragraph" w:customStyle="1" w:styleId="5A8485D256D842AFAD553BEE07B02915">
    <w:name w:val="5A8485D256D842AFAD553BEE07B02915"/>
    <w:rsid w:val="00CA7FBA"/>
  </w:style>
  <w:style w:type="paragraph" w:customStyle="1" w:styleId="374DF8694C41417B8C5556906C73444C">
    <w:name w:val="374DF8694C41417B8C5556906C73444C"/>
    <w:rsid w:val="00CA7FBA"/>
  </w:style>
  <w:style w:type="paragraph" w:customStyle="1" w:styleId="13D440B967BA43E193A49030521AF82E">
    <w:name w:val="13D440B967BA43E193A49030521AF82E"/>
    <w:rsid w:val="00CA7FBA"/>
  </w:style>
  <w:style w:type="paragraph" w:customStyle="1" w:styleId="4C63DF502AB44EE6BE2B8FA90AB4A415">
    <w:name w:val="4C63DF502AB44EE6BE2B8FA90AB4A415"/>
    <w:rsid w:val="00CA7FBA"/>
  </w:style>
  <w:style w:type="paragraph" w:customStyle="1" w:styleId="664093EE787E43B580C96DE7DE80B810">
    <w:name w:val="664093EE787E43B580C96DE7DE80B810"/>
    <w:rsid w:val="00CA7FBA"/>
  </w:style>
  <w:style w:type="paragraph" w:customStyle="1" w:styleId="EA9CE4EDF63644698C3AEDC205586E4D">
    <w:name w:val="EA9CE4EDF63644698C3AEDC205586E4D"/>
    <w:rsid w:val="00CA7FBA"/>
  </w:style>
  <w:style w:type="paragraph" w:customStyle="1" w:styleId="CAB5EA313DC44D8F8A9F27E0A00641EB">
    <w:name w:val="CAB5EA313DC44D8F8A9F27E0A00641EB"/>
    <w:rsid w:val="00CA7FBA"/>
  </w:style>
  <w:style w:type="paragraph" w:customStyle="1" w:styleId="ED40258709834AC39CA38BC2C24D708C">
    <w:name w:val="ED40258709834AC39CA38BC2C24D708C"/>
    <w:rsid w:val="00CA7F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SDE Template">
      <a:dk1>
        <a:srgbClr val="262626"/>
      </a:dk1>
      <a:lt1>
        <a:sysClr val="window" lastClr="FFFFFF"/>
      </a:lt1>
      <a:dk2>
        <a:srgbClr val="17365D"/>
      </a:dk2>
      <a:lt2>
        <a:srgbClr val="BFD4EF"/>
      </a:lt2>
      <a:accent1>
        <a:srgbClr val="FFC000"/>
      </a:accent1>
      <a:accent2>
        <a:srgbClr val="FF0000"/>
      </a:accent2>
      <a:accent3>
        <a:srgbClr val="9BBB59"/>
      </a:accent3>
      <a:accent4>
        <a:srgbClr val="8064A2"/>
      </a:accent4>
      <a:accent5>
        <a:srgbClr val="4BACC6"/>
      </a:accent5>
      <a:accent6>
        <a:srgbClr val="F79646"/>
      </a:accent6>
      <a:hlink>
        <a:srgbClr val="2A63AC"/>
      </a:hlink>
      <a:folHlink>
        <a:srgbClr val="E36C09"/>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E60E510-BD16-4B02-823E-57408283B450}">
  <ds:schemaRefs>
    <ds:schemaRef ds:uri="http://schemas.microsoft.com/sharepoint/v3/contenttype/forms"/>
  </ds:schemaRefs>
</ds:datastoreItem>
</file>

<file path=customXml/itemProps2.xml><?xml version="1.0" encoding="utf-8"?>
<ds:datastoreItem xmlns:ds="http://schemas.openxmlformats.org/officeDocument/2006/customXml" ds:itemID="{4944A248-7B4C-4F78-8DAC-0609ADCD9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Services proposal (Business Blue design)</Template>
  <TotalTime>0</TotalTime>
  <Pages>1</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Idaho State Department of Education</Company>
  <LinksUpToDate>false</LinksUpToDate>
  <CharactersWithSpaces>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Program Name</dc:subject>
  <dc:creator>SDE</dc:creator>
  <cp:keywords/>
  <cp:lastModifiedBy>Rick Kennedy</cp:lastModifiedBy>
  <cp:revision>2</cp:revision>
  <cp:lastPrinted>2017-06-14T17:22:00Z</cp:lastPrinted>
  <dcterms:created xsi:type="dcterms:W3CDTF">2021-05-18T15:20:00Z</dcterms:created>
  <dcterms:modified xsi:type="dcterms:W3CDTF">2021-05-18T15:20:00Z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TC029118969991</vt:lpwstr>
  </property>
</Properties>
</file>