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853CB" w14:textId="6D14DC10" w:rsidR="00032F5D" w:rsidRDefault="0000387A" w:rsidP="00032F5D">
      <w:pPr>
        <w:pStyle w:val="Title"/>
      </w:pPr>
      <w:bookmarkStart w:id="0" w:name="_Toc488850727"/>
      <w:r>
        <w:t>2024-2025 Idaho ESEA Federal Programs Self-Monitoring Tool</w:t>
      </w:r>
    </w:p>
    <w:bookmarkEnd w:id="0"/>
    <w:p w14:paraId="047C4200" w14:textId="0334CEC0" w:rsidR="0000387A" w:rsidRPr="0000387A" w:rsidRDefault="0000387A" w:rsidP="00FA195A">
      <w:pPr>
        <w:spacing w:before="120"/>
        <w:rPr>
          <w:b/>
          <w:bCs/>
          <w:i/>
          <w:iCs/>
        </w:rPr>
      </w:pPr>
      <w:r w:rsidRPr="0000387A">
        <w:rPr>
          <w:b/>
          <w:bCs/>
          <w:i/>
          <w:iCs/>
          <w:highlight w:val="green"/>
        </w:rPr>
        <w:t>To be completed and returned NO LATER THAN March 30, 2025. Email to mperriera@sde.idaho.gov</w:t>
      </w:r>
    </w:p>
    <w:p w14:paraId="5D29F046" w14:textId="1BEC3C92" w:rsidR="0000387A" w:rsidRPr="0000387A" w:rsidRDefault="0000387A" w:rsidP="0000387A">
      <w:pPr>
        <w:spacing w:after="0"/>
        <w:rPr>
          <w:b/>
          <w:bCs/>
        </w:rPr>
      </w:pPr>
      <w:r w:rsidRPr="0000387A">
        <w:rPr>
          <w:b/>
          <w:bCs/>
        </w:rPr>
        <w:t xml:space="preserve">LEA Name and Number: </w:t>
      </w:r>
    </w:p>
    <w:p w14:paraId="2CF3949C" w14:textId="77777777" w:rsidR="0000387A" w:rsidRPr="0000387A" w:rsidRDefault="0000387A" w:rsidP="0000387A">
      <w:pPr>
        <w:spacing w:after="0"/>
        <w:rPr>
          <w:b/>
          <w:bCs/>
        </w:rPr>
      </w:pPr>
      <w:r w:rsidRPr="0000387A">
        <w:rPr>
          <w:b/>
          <w:bCs/>
        </w:rPr>
        <w:t xml:space="preserve">Date of Program Review: </w:t>
      </w:r>
    </w:p>
    <w:p w14:paraId="1798F3B9" w14:textId="77777777" w:rsidR="0000387A" w:rsidRPr="0000387A" w:rsidRDefault="0000387A" w:rsidP="0000387A">
      <w:pPr>
        <w:spacing w:after="0"/>
        <w:rPr>
          <w:b/>
          <w:bCs/>
        </w:rPr>
      </w:pPr>
      <w:r w:rsidRPr="0000387A">
        <w:rPr>
          <w:b/>
          <w:bCs/>
        </w:rPr>
        <w:t xml:space="preserve">LEA Superintendent/Administrator: </w:t>
      </w:r>
    </w:p>
    <w:p w14:paraId="61CACBE2" w14:textId="77777777" w:rsidR="0000387A" w:rsidRPr="0000387A" w:rsidRDefault="0000387A" w:rsidP="0000387A">
      <w:pPr>
        <w:spacing w:after="0"/>
        <w:rPr>
          <w:b/>
          <w:bCs/>
        </w:rPr>
      </w:pPr>
      <w:r w:rsidRPr="0000387A">
        <w:rPr>
          <w:b/>
          <w:bCs/>
        </w:rPr>
        <w:t xml:space="preserve">Federal Programs Director: </w:t>
      </w:r>
    </w:p>
    <w:p w14:paraId="3BFC8879" w14:textId="77777777" w:rsidR="0000387A" w:rsidRDefault="0000387A" w:rsidP="0000387A">
      <w:pPr>
        <w:spacing w:after="0"/>
        <w:rPr>
          <w:b/>
          <w:bCs/>
        </w:rPr>
      </w:pPr>
      <w:r w:rsidRPr="0000387A">
        <w:rPr>
          <w:b/>
          <w:bCs/>
        </w:rPr>
        <w:t xml:space="preserve">Business Manager: </w:t>
      </w:r>
    </w:p>
    <w:p w14:paraId="3FB6B002" w14:textId="77777777" w:rsidR="0000387A" w:rsidRPr="0000387A" w:rsidRDefault="0000387A" w:rsidP="0000387A">
      <w:pPr>
        <w:spacing w:after="0"/>
        <w:rPr>
          <w:b/>
          <w:bCs/>
        </w:rPr>
      </w:pPr>
    </w:p>
    <w:p w14:paraId="02C86727" w14:textId="046882CC" w:rsidR="0000387A" w:rsidRPr="00FA195A" w:rsidRDefault="0000387A" w:rsidP="00FA195A">
      <w:pPr>
        <w:shd w:val="clear" w:color="auto" w:fill="D9E2F3"/>
        <w:spacing w:after="120" w:line="264" w:lineRule="auto"/>
        <w:rPr>
          <w:rFonts w:eastAsia="Calibri" w:cs="Times New Roman"/>
          <w:i/>
          <w:iCs/>
          <w:color w:val="000000"/>
          <w:szCs w:val="16"/>
        </w:rPr>
      </w:pPr>
      <w:r w:rsidRPr="0000387A">
        <w:rPr>
          <w:rFonts w:eastAsia="Calibri" w:cs="Times New Roman"/>
          <w:b/>
          <w:i/>
          <w:iCs/>
          <w:color w:val="000000"/>
          <w:szCs w:val="16"/>
        </w:rPr>
        <w:t xml:space="preserve">Note: </w:t>
      </w:r>
      <w:r w:rsidRPr="0000387A">
        <w:rPr>
          <w:rFonts w:eastAsia="Calibri" w:cs="Times New Roman"/>
          <w:i/>
          <w:iCs/>
          <w:color w:val="000000"/>
          <w:szCs w:val="16"/>
        </w:rPr>
        <w:t xml:space="preserve">The LEA is responsible for operating its categorical programs in compliance with all applicable laws and regulations. The monitoring process cannot produce an all-inclusive assessment of items in this instrument. The Idaho Department of Education monitoring includes a sampling of the federal programs being monitored. </w:t>
      </w:r>
    </w:p>
    <w:tbl>
      <w:tblPr>
        <w:tblStyle w:val="ProposalTable"/>
        <w:tblW w:w="5000" w:type="pct"/>
        <w:tblLook w:val="04A0" w:firstRow="1" w:lastRow="0" w:firstColumn="1" w:lastColumn="0" w:noHBand="0" w:noVBand="1"/>
        <w:tblDescription w:val="Describe the table"/>
      </w:tblPr>
      <w:tblGrid>
        <w:gridCol w:w="3140"/>
        <w:gridCol w:w="3540"/>
        <w:gridCol w:w="3603"/>
        <w:gridCol w:w="4107"/>
      </w:tblGrid>
      <w:tr w:rsidR="0000387A" w14:paraId="2BC1966C" w14:textId="77777777" w:rsidTr="00FA195A">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380ED301" w14:textId="727C6E3F" w:rsidR="0000387A" w:rsidRPr="00D77DF0" w:rsidRDefault="0000387A" w:rsidP="00032F5D">
            <w:r>
              <w:t>Federal Programs Key</w:t>
            </w:r>
          </w:p>
        </w:tc>
      </w:tr>
      <w:tr w:rsidR="00FA195A" w14:paraId="58ABF232" w14:textId="77777777" w:rsidTr="00FA195A">
        <w:tc>
          <w:tcPr>
            <w:tcW w:w="109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B46488" w14:textId="613C34B2" w:rsidR="00FA195A" w:rsidRDefault="00FA195A" w:rsidP="00FA195A">
            <w:r w:rsidRPr="00B31801">
              <w:rPr>
                <w:rFonts w:ascii="Wingdings 2" w:eastAsia="Wingdings 2" w:hAnsi="Wingdings 2" w:cs="Wingdings 2"/>
                <w:b/>
                <w:color w:val="FF9999" w:themeColor="accent2" w:themeTint="66"/>
              </w:rPr>
              <w:t>□</w:t>
            </w:r>
            <w:r w:rsidRPr="00B31801">
              <w:rPr>
                <w:b/>
                <w:color w:val="FF9999" w:themeColor="accent2" w:themeTint="66"/>
              </w:rPr>
              <w:t xml:space="preserve"> </w:t>
            </w:r>
            <w:r w:rsidRPr="00B31801">
              <w:rPr>
                <w:b/>
                <w:color w:val="auto"/>
              </w:rPr>
              <w:t>Title I-A Improving Basic Programs</w:t>
            </w:r>
          </w:p>
        </w:tc>
        <w:tc>
          <w:tcPr>
            <w:tcW w:w="12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7369312" w14:textId="5DBE713F" w:rsidR="00FA195A" w:rsidRDefault="00FA195A" w:rsidP="00FA195A">
            <w:r w:rsidRPr="00B31801">
              <w:rPr>
                <w:rFonts w:ascii="Wingdings 2" w:eastAsia="Wingdings 2" w:hAnsi="Wingdings 2" w:cs="Wingdings 2"/>
                <w:b/>
                <w:color w:val="9BBB59" w:themeColor="accent3"/>
              </w:rPr>
              <w:t>□</w:t>
            </w:r>
            <w:r w:rsidRPr="00B31801">
              <w:rPr>
                <w:b/>
                <w:color w:val="9BBB59" w:themeColor="accent3"/>
              </w:rPr>
              <w:t xml:space="preserve"> </w:t>
            </w:r>
            <w:r w:rsidRPr="00B31801">
              <w:rPr>
                <w:b/>
                <w:color w:val="auto"/>
              </w:rPr>
              <w:t>Title I-C Education of Migratory Children</w:t>
            </w:r>
          </w:p>
        </w:tc>
        <w:tc>
          <w:tcPr>
            <w:tcW w:w="12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9DCD78C" w14:textId="6E0B5CE5" w:rsidR="00FA195A" w:rsidRDefault="00FA195A" w:rsidP="00FA195A">
            <w:r w:rsidRPr="00B31801">
              <w:rPr>
                <w:rFonts w:ascii="Wingdings 2" w:eastAsia="Wingdings 2" w:hAnsi="Wingdings 2" w:cs="Wingdings 2"/>
                <w:b/>
                <w:color w:val="B2A1C7" w:themeColor="accent4" w:themeTint="99"/>
              </w:rPr>
              <w:t>□</w:t>
            </w:r>
            <w:r w:rsidRPr="00B31801">
              <w:rPr>
                <w:b/>
                <w:color w:val="B2A1C7" w:themeColor="accent4" w:themeTint="99"/>
              </w:rPr>
              <w:t xml:space="preserve"> </w:t>
            </w:r>
            <w:r w:rsidRPr="00B31801">
              <w:rPr>
                <w:b/>
                <w:color w:val="auto"/>
              </w:rPr>
              <w:t>Title II-A Supporting Effective Instruction</w:t>
            </w:r>
          </w:p>
        </w:tc>
        <w:tc>
          <w:tcPr>
            <w:tcW w:w="142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819131" w14:textId="44F7A352" w:rsidR="00FA195A" w:rsidRDefault="00FA195A" w:rsidP="00FA195A">
            <w:r w:rsidRPr="00A86246">
              <w:rPr>
                <w:rFonts w:ascii="Wingdings 2" w:eastAsia="Wingdings 2" w:hAnsi="Wingdings 2" w:cs="Wingdings 2"/>
                <w:b/>
                <w:color w:val="92CDDC" w:themeColor="accent5" w:themeTint="99"/>
              </w:rPr>
              <w:t>□</w:t>
            </w:r>
            <w:r w:rsidRPr="00A86246">
              <w:rPr>
                <w:b/>
                <w:color w:val="92CDDC" w:themeColor="accent5" w:themeTint="99"/>
              </w:rPr>
              <w:t xml:space="preserve"> </w:t>
            </w:r>
            <w:r w:rsidRPr="00A86246">
              <w:rPr>
                <w:b/>
                <w:color w:val="auto"/>
                <w:sz w:val="22"/>
              </w:rPr>
              <w:t>Title III-A English Language Acquisition &amp; Immigrant Students; OCR- Office for Civil Rights</w:t>
            </w:r>
          </w:p>
        </w:tc>
      </w:tr>
      <w:tr w:rsidR="00FA195A" w14:paraId="0970C6D8" w14:textId="77777777" w:rsidTr="00FA195A">
        <w:tc>
          <w:tcPr>
            <w:tcW w:w="109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6894C1" w14:textId="6B414A71" w:rsidR="00FA195A" w:rsidRDefault="00FA195A" w:rsidP="00FA195A">
            <w:r w:rsidRPr="002746AE">
              <w:rPr>
                <w:rFonts w:ascii="Wingdings 2" w:eastAsia="Wingdings 2" w:hAnsi="Wingdings 2" w:cs="Wingdings 2"/>
                <w:color w:val="FF0000" w:themeColor="accent2"/>
              </w:rPr>
              <w:t>□</w:t>
            </w:r>
            <w:r>
              <w:rPr>
                <w:color w:val="FF0000" w:themeColor="accent2"/>
              </w:rPr>
              <w:t xml:space="preserve"> </w:t>
            </w:r>
            <w:r>
              <w:rPr>
                <w:color w:val="auto"/>
              </w:rPr>
              <w:t>Title IV-A Student Support &amp; Academic Enrichment</w:t>
            </w:r>
          </w:p>
        </w:tc>
        <w:tc>
          <w:tcPr>
            <w:tcW w:w="12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21FACF3" w14:textId="42D1C018" w:rsidR="00FA195A" w:rsidRDefault="00FA195A" w:rsidP="00FA195A">
            <w:r w:rsidRPr="00646DF4">
              <w:rPr>
                <w:rFonts w:ascii="Wingdings 2" w:eastAsia="Wingdings 2" w:hAnsi="Wingdings 2" w:cs="Wingdings 2"/>
                <w:color w:val="BF8F00" w:themeColor="accent1" w:themeShade="BF"/>
              </w:rPr>
              <w:t>□</w:t>
            </w:r>
            <w:r w:rsidRPr="00646DF4">
              <w:rPr>
                <w:color w:val="BF8F00" w:themeColor="accent1" w:themeShade="BF"/>
              </w:rPr>
              <w:t xml:space="preserve"> </w:t>
            </w:r>
            <w:r>
              <w:rPr>
                <w:color w:val="auto"/>
              </w:rPr>
              <w:t>Title V-B Rural Education Initiative</w:t>
            </w:r>
          </w:p>
        </w:tc>
        <w:tc>
          <w:tcPr>
            <w:tcW w:w="12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3A8B12" w14:textId="03C33A0E" w:rsidR="00FA195A" w:rsidRDefault="00FA195A" w:rsidP="00FA195A">
            <w:r w:rsidRPr="002746AE">
              <w:rPr>
                <w:rFonts w:ascii="Wingdings 2" w:eastAsia="Wingdings 2" w:hAnsi="Wingdings 2" w:cs="Wingdings 2"/>
                <w:color w:val="F79646" w:themeColor="accent6"/>
              </w:rPr>
              <w:t>□</w:t>
            </w:r>
            <w:r>
              <w:rPr>
                <w:color w:val="F79646" w:themeColor="accent6"/>
              </w:rPr>
              <w:t xml:space="preserve"> </w:t>
            </w:r>
            <w:r>
              <w:rPr>
                <w:color w:val="auto"/>
              </w:rPr>
              <w:t>Title IX-A Homeless Children and Youths</w:t>
            </w:r>
          </w:p>
        </w:tc>
        <w:tc>
          <w:tcPr>
            <w:tcW w:w="142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F5EC23" w14:textId="7396DCB0" w:rsidR="00FA195A" w:rsidRDefault="00FA195A" w:rsidP="00FA195A">
            <w:r>
              <w:rPr>
                <w:rFonts w:ascii="Wingdings 2" w:eastAsia="Wingdings 2" w:hAnsi="Wingdings 2" w:cs="Wingdings 2"/>
              </w:rPr>
              <w:t>□</w:t>
            </w:r>
            <w:r>
              <w:t xml:space="preserve"> Indicator applies to all LEAs</w:t>
            </w:r>
          </w:p>
        </w:tc>
      </w:tr>
      <w:tr w:rsidR="00FA195A" w14:paraId="50E54303" w14:textId="77777777" w:rsidTr="00FA195A">
        <w:tc>
          <w:tcPr>
            <w:tcW w:w="109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533096" w14:textId="77777777" w:rsidR="00FA195A" w:rsidRDefault="00FA195A" w:rsidP="00FA195A">
            <w:r>
              <w:t>Equitable Services to Private School Students</w:t>
            </w:r>
          </w:p>
        </w:tc>
        <w:tc>
          <w:tcPr>
            <w:tcW w:w="12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7BCDD8" w14:textId="122944BF" w:rsidR="00FA195A" w:rsidRDefault="00FA195A" w:rsidP="00FA195A">
            <w:r w:rsidRPr="775BE9DE">
              <w:rPr>
                <w:color w:val="auto"/>
              </w:rPr>
              <w:t>Title I-D Neglected, Delinquent, or At-Risk Subpart 2 grant</w:t>
            </w:r>
          </w:p>
        </w:tc>
        <w:tc>
          <w:tcPr>
            <w:tcW w:w="12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E94D220" w14:textId="543F1F4A" w:rsidR="00FA195A" w:rsidRDefault="00FA195A" w:rsidP="00FA195A">
            <w:r>
              <w:t>McKinney-Vento Subgrant</w:t>
            </w:r>
          </w:p>
        </w:tc>
        <w:tc>
          <w:tcPr>
            <w:tcW w:w="142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4DFCBA" w14:textId="14A033CD" w:rsidR="00FA195A" w:rsidRDefault="00FA195A" w:rsidP="00FA195A">
            <w:r w:rsidRPr="00271102">
              <w:rPr>
                <w:rFonts w:cs="Tahoma"/>
                <w:sz w:val="18"/>
              </w:rPr>
              <w:t>*</w:t>
            </w:r>
            <w:r w:rsidRPr="002432BB">
              <w:rPr>
                <w:rFonts w:cs="Tahoma"/>
                <w:b/>
                <w:sz w:val="18"/>
              </w:rPr>
              <w:t>In accordance with Senate Bill 1371, the LEA must remove all personally identifiable data and/or information before submitting documentation</w:t>
            </w:r>
          </w:p>
        </w:tc>
      </w:tr>
    </w:tbl>
    <w:p w14:paraId="309E86A9" w14:textId="77777777" w:rsidR="00FA195A" w:rsidRPr="00D435A3" w:rsidRDefault="00FA195A" w:rsidP="00DC3D7A">
      <w:pPr>
        <w:pStyle w:val="Heading1"/>
      </w:pPr>
      <w:r w:rsidRPr="00D435A3">
        <w:lastRenderedPageBreak/>
        <w:t xml:space="preserve">PROGRAM </w:t>
      </w:r>
      <w:r w:rsidRPr="00DC3D7A">
        <w:t>EFFECTIVENESS</w:t>
      </w:r>
      <w:r w:rsidRPr="00D435A3">
        <w:t xml:space="preserve"> AND STUDENT ACHIEVEMENT</w:t>
      </w:r>
    </w:p>
    <w:p w14:paraId="4CA0BF5C" w14:textId="77777777" w:rsidR="00FA195A" w:rsidRDefault="00FA195A" w:rsidP="00DC3D7A">
      <w:pPr>
        <w:pStyle w:val="Heading2"/>
      </w:pPr>
      <w:r w:rsidRPr="00D435A3">
        <w:t>Student Identification (SID)</w:t>
      </w:r>
      <w:r>
        <w:t xml:space="preserve">  </w:t>
      </w:r>
    </w:p>
    <w:tbl>
      <w:tblPr>
        <w:tblW w:w="5223" w:type="pct"/>
        <w:tblInd w:w="-216" w:type="dxa"/>
        <w:tblLayout w:type="fixed"/>
        <w:tblLook w:val="04A0" w:firstRow="1" w:lastRow="0" w:firstColumn="1" w:lastColumn="0" w:noHBand="0" w:noVBand="1"/>
        <w:tblDescription w:val="Describe the table"/>
      </w:tblPr>
      <w:tblGrid>
        <w:gridCol w:w="1441"/>
        <w:gridCol w:w="3410"/>
        <w:gridCol w:w="6639"/>
        <w:gridCol w:w="545"/>
        <w:gridCol w:w="544"/>
        <w:gridCol w:w="544"/>
        <w:gridCol w:w="1909"/>
      </w:tblGrid>
      <w:tr w:rsidR="00FA195A" w14:paraId="499D0C05" w14:textId="77777777" w:rsidTr="005F1529">
        <w:trPr>
          <w:tblHeader/>
        </w:trPr>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DDA0E94" w14:textId="77777777" w:rsidR="00FA195A" w:rsidRPr="005F1529" w:rsidRDefault="00FA195A" w:rsidP="00716032">
            <w:pPr>
              <w:rPr>
                <w:b/>
                <w:sz w:val="18"/>
              </w:rPr>
            </w:pPr>
            <w:r w:rsidRPr="005F1529">
              <w:rPr>
                <w:b/>
                <w:sz w:val="18"/>
              </w:rPr>
              <w:t>Indicator/ Programs</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16E1BA8" w14:textId="77777777" w:rsidR="00FA195A" w:rsidRPr="005F1529" w:rsidRDefault="00FA195A" w:rsidP="00716032">
            <w:pPr>
              <w:rPr>
                <w:b/>
                <w:sz w:val="18"/>
              </w:rPr>
            </w:pPr>
            <w:r w:rsidRPr="005F1529">
              <w:rPr>
                <w:b/>
                <w:sz w:val="18"/>
              </w:rPr>
              <w:t>Citation</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827D858" w14:textId="77777777" w:rsidR="00FA195A" w:rsidRPr="005F1529" w:rsidRDefault="00FA195A" w:rsidP="00716032">
            <w:pPr>
              <w:rPr>
                <w:b/>
                <w:sz w:val="18"/>
              </w:rPr>
            </w:pPr>
            <w:r w:rsidRPr="005F1529">
              <w:rPr>
                <w:b/>
                <w:sz w:val="18"/>
              </w:rPr>
              <w:t>Supporting Documents and Resources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BA3796A" w14:textId="77777777" w:rsidR="00FA195A" w:rsidRPr="005F1529" w:rsidRDefault="00FA195A" w:rsidP="00716032">
            <w:pPr>
              <w:rPr>
                <w:b/>
                <w:sz w:val="18"/>
              </w:rPr>
            </w:pPr>
            <w:r w:rsidRPr="005F1529">
              <w:rPr>
                <w:b/>
                <w:sz w:val="18"/>
              </w:rPr>
              <w:t>Y</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975C25A" w14:textId="77777777" w:rsidR="00FA195A" w:rsidRPr="005F1529" w:rsidRDefault="00FA195A" w:rsidP="00716032">
            <w:pPr>
              <w:rPr>
                <w:b/>
                <w:sz w:val="18"/>
              </w:rPr>
            </w:pPr>
            <w:r w:rsidRPr="005F1529">
              <w:rPr>
                <w:b/>
                <w:sz w:val="18"/>
              </w:rPr>
              <w:t>N</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5ADF7CC" w14:textId="77777777" w:rsidR="00FA195A" w:rsidRPr="005F1529" w:rsidRDefault="00FA195A" w:rsidP="00716032">
            <w:pPr>
              <w:rPr>
                <w:b/>
                <w:sz w:val="18"/>
              </w:rPr>
            </w:pPr>
            <w:r w:rsidRPr="005F1529">
              <w:rPr>
                <w:b/>
                <w:sz w:val="18"/>
              </w:rPr>
              <w:t>NA</w:t>
            </w: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E0825BF" w14:textId="77777777" w:rsidR="00FA195A" w:rsidRPr="005F1529" w:rsidRDefault="00FA195A" w:rsidP="00716032">
            <w:pPr>
              <w:rPr>
                <w:b/>
                <w:sz w:val="18"/>
              </w:rPr>
            </w:pPr>
            <w:r w:rsidRPr="005F1529">
              <w:rPr>
                <w:b/>
                <w:sz w:val="18"/>
              </w:rPr>
              <w:t>Comments / Questions</w:t>
            </w:r>
          </w:p>
        </w:tc>
      </w:tr>
      <w:tr w:rsidR="00FA195A" w14:paraId="27ED22CB"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E2EA91" w14:textId="77777777" w:rsidR="00FA195A" w:rsidRPr="001E47F6" w:rsidRDefault="00FA195A" w:rsidP="00716032">
            <w:pPr>
              <w:rPr>
                <w:b/>
                <w:color w:val="auto"/>
                <w:sz w:val="18"/>
              </w:rPr>
            </w:pPr>
            <w:r w:rsidRPr="001E47F6">
              <w:rPr>
                <w:b/>
                <w:color w:val="auto"/>
                <w:sz w:val="18"/>
              </w:rPr>
              <w:t>SID 1</w:t>
            </w:r>
          </w:p>
          <w:p w14:paraId="244D92D8" w14:textId="77777777" w:rsidR="00FA195A" w:rsidRPr="00271102" w:rsidRDefault="00FA195A" w:rsidP="00716032">
            <w:pPr>
              <w:rPr>
                <w:sz w:val="18"/>
              </w:rPr>
            </w:pPr>
            <w:r w:rsidRPr="00271102">
              <w:rPr>
                <w:rFonts w:ascii="Wingdings 2" w:eastAsia="Wingdings 2" w:hAnsi="Wingdings 2" w:cs="Wingdings 2"/>
                <w:sz w:val="18"/>
              </w:rPr>
              <w:t>□</w:t>
            </w:r>
            <w:r w:rsidRPr="00271102">
              <w:rPr>
                <w:sz w:val="18"/>
              </w:rPr>
              <w:t xml:space="preserve"> ALL LEAs</w:t>
            </w:r>
          </w:p>
          <w:p w14:paraId="4F073DF6"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 OCR</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E0E9DF" w14:textId="77777777" w:rsidR="00FA195A" w:rsidRPr="00A86246" w:rsidRDefault="00FA195A" w:rsidP="00716032">
            <w:pPr>
              <w:rPr>
                <w:rFonts w:cs="Tahoma"/>
                <w:b/>
                <w:bCs/>
                <w:sz w:val="18"/>
              </w:rPr>
            </w:pPr>
            <w:r w:rsidRPr="00A86246">
              <w:rPr>
                <w:rFonts w:cs="Tahoma"/>
                <w:b/>
                <w:bCs/>
                <w:sz w:val="18"/>
              </w:rPr>
              <w:t>Home Language Survey</w:t>
            </w:r>
          </w:p>
          <w:p w14:paraId="4678F23E" w14:textId="77777777" w:rsidR="00FA195A" w:rsidRPr="00A86246" w:rsidRDefault="00FA195A" w:rsidP="00716032">
            <w:pPr>
              <w:rPr>
                <w:rFonts w:cs="Tahoma"/>
                <w:b/>
                <w:bCs/>
                <w:sz w:val="18"/>
              </w:rPr>
            </w:pPr>
            <w:r w:rsidRPr="00A86246">
              <w:rPr>
                <w:rFonts w:cs="Tahoma"/>
                <w:b/>
                <w:bCs/>
                <w:sz w:val="18"/>
              </w:rPr>
              <w:t>*Applies to ALL Districts/Charters</w:t>
            </w:r>
          </w:p>
          <w:p w14:paraId="28F21362" w14:textId="77777777" w:rsidR="00FA195A" w:rsidRPr="00271102" w:rsidRDefault="00FA195A" w:rsidP="00716032">
            <w:pPr>
              <w:pStyle w:val="Default"/>
              <w:rPr>
                <w:i/>
                <w:iCs/>
                <w:color w:val="3B3B3B" w:themeColor="text1" w:themeTint="E6"/>
                <w:sz w:val="18"/>
                <w:szCs w:val="18"/>
              </w:rPr>
            </w:pPr>
            <w:r w:rsidRPr="00271102">
              <w:rPr>
                <w:rFonts w:cs="Tahoma"/>
                <w:color w:val="3B3B3B" w:themeColor="text1" w:themeTint="E6"/>
                <w:sz w:val="18"/>
                <w:szCs w:val="18"/>
              </w:rPr>
              <w:t xml:space="preserve">The LEA accurately identifies all potential English Learners using the Statewide Home Language Survey (HLS) for all newly enrolling students. </w:t>
            </w:r>
            <w:r w:rsidRPr="00271102">
              <w:rPr>
                <w:i/>
                <w:iCs/>
                <w:color w:val="3B3B3B" w:themeColor="text1" w:themeTint="E6"/>
                <w:sz w:val="18"/>
                <w:szCs w:val="18"/>
              </w:rPr>
              <w:t xml:space="preserve"> </w:t>
            </w:r>
            <w:r w:rsidRPr="00271102">
              <w:rPr>
                <w:rFonts w:cs="Tahoma"/>
                <w:color w:val="3B3B3B" w:themeColor="text1" w:themeTint="E6"/>
                <w:sz w:val="18"/>
                <w:szCs w:val="18"/>
              </w:rPr>
              <w:t xml:space="preserve">Title VI of the Civil Rights Act of </w:t>
            </w:r>
            <w:proofErr w:type="gramStart"/>
            <w:r w:rsidRPr="00271102">
              <w:rPr>
                <w:rFonts w:cs="Tahoma"/>
                <w:color w:val="3B3B3B" w:themeColor="text1" w:themeTint="E6"/>
                <w:sz w:val="18"/>
                <w:szCs w:val="18"/>
              </w:rPr>
              <w:t>1964;</w:t>
            </w:r>
            <w:proofErr w:type="gramEnd"/>
            <w:r w:rsidRPr="00271102">
              <w:rPr>
                <w:rFonts w:cs="Tahoma"/>
                <w:color w:val="3B3B3B" w:themeColor="text1" w:themeTint="E6"/>
                <w:sz w:val="18"/>
                <w:szCs w:val="18"/>
              </w:rPr>
              <w:t xml:space="preserve">  </w:t>
            </w:r>
          </w:p>
          <w:p w14:paraId="69DE6ECA" w14:textId="77777777" w:rsidR="00FA195A" w:rsidRPr="00271102" w:rsidRDefault="00FA195A" w:rsidP="00716032">
            <w:pPr>
              <w:rPr>
                <w:sz w:val="18"/>
              </w:rPr>
            </w:pPr>
            <w:r w:rsidRPr="00271102">
              <w:rPr>
                <w:sz w:val="18"/>
              </w:rPr>
              <w:t>ESSA Section 3113(b)(2).</w:t>
            </w:r>
          </w:p>
          <w:p w14:paraId="154D3392" w14:textId="77777777" w:rsidR="00FA195A" w:rsidRPr="775BE9DE" w:rsidRDefault="00FA195A" w:rsidP="00716032">
            <w:pPr>
              <w:rPr>
                <w:b/>
                <w:bCs/>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C02900" w14:textId="77777777" w:rsidR="00FA195A" w:rsidRDefault="00FA195A" w:rsidP="00716032">
            <w:pPr>
              <w:rPr>
                <w:rFonts w:cs="Tahoma"/>
                <w:sz w:val="18"/>
              </w:rPr>
            </w:pPr>
            <w:r w:rsidRPr="002432BB">
              <w:rPr>
                <w:rFonts w:cs="Tahoma"/>
                <w:b/>
                <w:sz w:val="18"/>
              </w:rPr>
              <w:t>Upload following evidence</w:t>
            </w:r>
            <w:r>
              <w:rPr>
                <w:rFonts w:cs="Tahoma"/>
                <w:sz w:val="18"/>
              </w:rPr>
              <w:t>:</w:t>
            </w:r>
          </w:p>
          <w:p w14:paraId="5FF1D158" w14:textId="77777777" w:rsidR="00FA195A" w:rsidRPr="002432BB" w:rsidRDefault="00FA195A" w:rsidP="00FA195A">
            <w:pPr>
              <w:pStyle w:val="ListParagraph"/>
              <w:numPr>
                <w:ilvl w:val="0"/>
                <w:numId w:val="38"/>
              </w:numPr>
              <w:spacing w:line="276" w:lineRule="auto"/>
              <w:mirrorIndents w:val="0"/>
              <w:rPr>
                <w:rFonts w:asciiTheme="minorHAnsi" w:eastAsiaTheme="minorEastAsia" w:hAnsiTheme="minorHAnsi"/>
                <w:b/>
                <w:bCs/>
                <w:color w:val="262626" w:themeColor="text1"/>
                <w:sz w:val="18"/>
              </w:rPr>
            </w:pPr>
            <w:r>
              <w:rPr>
                <w:rFonts w:cs="Tahoma"/>
                <w:sz w:val="18"/>
                <w:szCs w:val="18"/>
              </w:rPr>
              <w:t>For all participating schools.  U</w:t>
            </w:r>
            <w:r w:rsidRPr="6C348842">
              <w:rPr>
                <w:rFonts w:cs="Tahoma"/>
                <w:sz w:val="18"/>
                <w:szCs w:val="18"/>
              </w:rPr>
              <w:t xml:space="preserve">pload </w:t>
            </w:r>
            <w:r>
              <w:rPr>
                <w:rFonts w:cs="Tahoma"/>
                <w:sz w:val="18"/>
                <w:szCs w:val="18"/>
              </w:rPr>
              <w:t xml:space="preserve">completed, </w:t>
            </w:r>
            <w:r w:rsidRPr="001B65A1">
              <w:rPr>
                <w:rFonts w:cs="Tahoma"/>
                <w:b/>
                <w:sz w:val="18"/>
                <w:szCs w:val="18"/>
                <w:highlight w:val="yellow"/>
              </w:rPr>
              <w:t>redacted</w:t>
            </w:r>
            <w:r w:rsidRPr="6C348842">
              <w:rPr>
                <w:rFonts w:cs="Tahoma"/>
                <w:sz w:val="18"/>
                <w:szCs w:val="18"/>
              </w:rPr>
              <w:t xml:space="preserve"> </w:t>
            </w:r>
            <w:r>
              <w:rPr>
                <w:rFonts w:cs="Tahoma"/>
                <w:sz w:val="18"/>
                <w:szCs w:val="18"/>
              </w:rPr>
              <w:t xml:space="preserve">sample </w:t>
            </w:r>
            <w:r w:rsidRPr="6C348842">
              <w:rPr>
                <w:rFonts w:cs="Tahoma"/>
                <w:sz w:val="18"/>
                <w:szCs w:val="18"/>
              </w:rPr>
              <w:t>form</w:t>
            </w:r>
            <w:r>
              <w:rPr>
                <w:rFonts w:cs="Tahoma"/>
                <w:sz w:val="18"/>
                <w:szCs w:val="18"/>
              </w:rPr>
              <w:t>s</w:t>
            </w:r>
            <w:r w:rsidRPr="6C348842">
              <w:rPr>
                <w:rFonts w:cs="Tahoma"/>
                <w:sz w:val="18"/>
                <w:szCs w:val="18"/>
              </w:rPr>
              <w:t>. Onsite file review also.)</w:t>
            </w:r>
          </w:p>
          <w:p w14:paraId="5AF90FD5" w14:textId="77777777" w:rsidR="00FA195A" w:rsidRDefault="00FA195A" w:rsidP="00FA195A">
            <w:pPr>
              <w:numPr>
                <w:ilvl w:val="0"/>
                <w:numId w:val="38"/>
              </w:numPr>
              <w:spacing w:after="120" w:line="240" w:lineRule="auto"/>
              <w:ind w:left="361" w:hanging="353"/>
              <w:rPr>
                <w:rFonts w:cs="Tahoma"/>
                <w:sz w:val="18"/>
              </w:rPr>
            </w:pPr>
            <w:r>
              <w:rPr>
                <w:rFonts w:cs="Tahoma"/>
                <w:sz w:val="18"/>
              </w:rPr>
              <w:t>Provide a copy of completed c</w:t>
            </w:r>
            <w:r w:rsidRPr="6C348842">
              <w:rPr>
                <w:rFonts w:cs="Tahoma"/>
                <w:sz w:val="18"/>
              </w:rPr>
              <w:t>urrent State-Approved Home Language Survey</w:t>
            </w:r>
            <w:r>
              <w:rPr>
                <w:rFonts w:cs="Tahoma"/>
                <w:sz w:val="18"/>
              </w:rPr>
              <w:t xml:space="preserve"> found</w:t>
            </w:r>
            <w:r w:rsidRPr="6C348842">
              <w:rPr>
                <w:rFonts w:cs="Tahoma"/>
                <w:sz w:val="18"/>
              </w:rPr>
              <w:t xml:space="preserve"> in </w:t>
            </w:r>
            <w:r w:rsidRPr="00321F49">
              <w:rPr>
                <w:rFonts w:cs="Tahoma"/>
                <w:b/>
                <w:sz w:val="18"/>
              </w:rPr>
              <w:t>all students’</w:t>
            </w:r>
            <w:r w:rsidRPr="6C348842">
              <w:rPr>
                <w:rFonts w:cs="Tahoma"/>
                <w:sz w:val="18"/>
              </w:rPr>
              <w:t xml:space="preserve"> cumulative files – Qualified EL students </w:t>
            </w:r>
            <w:proofErr w:type="gramStart"/>
            <w:r>
              <w:rPr>
                <w:rFonts w:cs="Tahoma"/>
                <w:i/>
                <w:sz w:val="18"/>
              </w:rPr>
              <w:t>and</w:t>
            </w:r>
            <w:r>
              <w:rPr>
                <w:rFonts w:cs="Tahoma"/>
                <w:sz w:val="18"/>
              </w:rPr>
              <w:t xml:space="preserve"> </w:t>
            </w:r>
            <w:r w:rsidRPr="6C348842">
              <w:rPr>
                <w:rFonts w:cs="Tahoma"/>
                <w:sz w:val="18"/>
              </w:rPr>
              <w:t xml:space="preserve"> English</w:t>
            </w:r>
            <w:proofErr w:type="gramEnd"/>
            <w:r w:rsidRPr="6C348842">
              <w:rPr>
                <w:rFonts w:cs="Tahoma"/>
                <w:sz w:val="18"/>
              </w:rPr>
              <w:t xml:space="preserve"> –only students. </w:t>
            </w:r>
          </w:p>
          <w:p w14:paraId="1FE149AE" w14:textId="77777777" w:rsidR="00FA195A" w:rsidRDefault="00000000" w:rsidP="00716032">
            <w:pPr>
              <w:ind w:left="361"/>
              <w:rPr>
                <w:rFonts w:cs="Tahoma"/>
                <w:sz w:val="18"/>
              </w:rPr>
            </w:pPr>
            <w:hyperlink r:id="rId9" w:history="1">
              <w:r w:rsidR="00FA195A" w:rsidRPr="00DF0546">
                <w:rPr>
                  <w:rStyle w:val="Hyperlink"/>
                  <w:rFonts w:cs="Tahoma"/>
                  <w:sz w:val="18"/>
                </w:rPr>
                <w:t>State-Approved Home Language Survey</w:t>
              </w:r>
            </w:hyperlink>
          </w:p>
          <w:p w14:paraId="20D44FE3" w14:textId="77777777" w:rsidR="00FA195A" w:rsidRPr="002432BB" w:rsidRDefault="00FA195A" w:rsidP="00FA195A">
            <w:pPr>
              <w:numPr>
                <w:ilvl w:val="0"/>
                <w:numId w:val="36"/>
              </w:numPr>
              <w:spacing w:after="120" w:line="240" w:lineRule="auto"/>
              <w:ind w:left="361" w:hanging="361"/>
              <w:rPr>
                <w:sz w:val="18"/>
              </w:rPr>
            </w:pPr>
            <w:r>
              <w:rPr>
                <w:rFonts w:cs="Tahoma"/>
                <w:sz w:val="18"/>
              </w:rPr>
              <w:t xml:space="preserve">Submit evidence the </w:t>
            </w:r>
            <w:r w:rsidRPr="6C348842">
              <w:rPr>
                <w:rFonts w:cs="Tahoma"/>
                <w:sz w:val="18"/>
              </w:rPr>
              <w:t xml:space="preserve">LEA has current personnel assigned to the </w:t>
            </w:r>
            <w:proofErr w:type="spellStart"/>
            <w:r w:rsidRPr="6C348842">
              <w:rPr>
                <w:rFonts w:cs="Tahoma"/>
                <w:sz w:val="18"/>
              </w:rPr>
              <w:t>ELMS.Editor</w:t>
            </w:r>
            <w:proofErr w:type="spellEnd"/>
            <w:r w:rsidRPr="6C348842">
              <w:rPr>
                <w:rFonts w:cs="Tahoma"/>
                <w:sz w:val="18"/>
              </w:rPr>
              <w:t xml:space="preserve"> (ISEE admin tool user role)</w:t>
            </w:r>
            <w:r>
              <w:rPr>
                <w:rFonts w:cs="Tahoma"/>
                <w:sz w:val="18"/>
              </w:rPr>
              <w:t xml:space="preserve"> noted in CFSGA</w:t>
            </w:r>
          </w:p>
          <w:p w14:paraId="0C09695F" w14:textId="77777777" w:rsidR="00FA195A" w:rsidRDefault="00FA195A" w:rsidP="00716032">
            <w:pPr>
              <w:rPr>
                <w:sz w:val="18"/>
              </w:rPr>
            </w:pPr>
          </w:p>
          <w:p w14:paraId="601C13F0" w14:textId="77777777" w:rsidR="00FA195A" w:rsidRPr="00271102" w:rsidRDefault="00FA195A" w:rsidP="00716032">
            <w:pPr>
              <w:ind w:left="361" w:hanging="361"/>
              <w:rPr>
                <w:rFonts w:cs="Tahoma"/>
                <w:sz w:val="18"/>
              </w:rPr>
            </w:pPr>
            <w:r w:rsidRPr="00271102">
              <w:rPr>
                <w:rFonts w:cs="Tahoma"/>
                <w:sz w:val="18"/>
              </w:rPr>
              <w:t>*In accordance with Senate Bill 1371, the LEA must remove all personally identifiable data and/or information before submitting documentation</w:t>
            </w:r>
          </w:p>
          <w:p w14:paraId="3035C165" w14:textId="77777777" w:rsidR="00FA195A" w:rsidRPr="00EB2075"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49060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79E9B4"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D077515"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223868B" w14:textId="77777777" w:rsidR="00FA195A" w:rsidRPr="00271102" w:rsidRDefault="00FA195A" w:rsidP="00716032">
            <w:pPr>
              <w:rPr>
                <w:sz w:val="18"/>
              </w:rPr>
            </w:pPr>
          </w:p>
        </w:tc>
      </w:tr>
      <w:tr w:rsidR="00FA195A" w14:paraId="7FE3571F"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5C843D" w14:textId="77777777" w:rsidR="00FA195A" w:rsidRPr="001E47F6" w:rsidRDefault="00FA195A" w:rsidP="00716032">
            <w:pPr>
              <w:rPr>
                <w:b/>
                <w:color w:val="auto"/>
                <w:sz w:val="18"/>
              </w:rPr>
            </w:pPr>
            <w:r w:rsidRPr="001E47F6">
              <w:rPr>
                <w:b/>
                <w:color w:val="auto"/>
                <w:sz w:val="18"/>
              </w:rPr>
              <w:t>SID 2</w:t>
            </w:r>
          </w:p>
          <w:p w14:paraId="2B49F55F"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4F5715DA" w14:textId="77777777" w:rsidR="00FA195A" w:rsidRPr="00271102" w:rsidRDefault="00FA195A" w:rsidP="00716032">
            <w:pPr>
              <w:rPr>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EE2BF4" w14:textId="77777777" w:rsidR="00FA195A" w:rsidRPr="00A86246" w:rsidRDefault="00FA195A" w:rsidP="00716032">
            <w:pPr>
              <w:autoSpaceDE w:val="0"/>
              <w:autoSpaceDN w:val="0"/>
              <w:adjustRightInd w:val="0"/>
              <w:rPr>
                <w:b/>
                <w:sz w:val="18"/>
              </w:rPr>
            </w:pPr>
            <w:r>
              <w:rPr>
                <w:b/>
                <w:sz w:val="18"/>
              </w:rPr>
              <w:t>Migrant Parent Employment Survey</w:t>
            </w:r>
          </w:p>
          <w:p w14:paraId="7E190EB9" w14:textId="77777777" w:rsidR="00FA195A" w:rsidRPr="00271102" w:rsidRDefault="00FA195A" w:rsidP="00716032">
            <w:pPr>
              <w:autoSpaceDE w:val="0"/>
              <w:autoSpaceDN w:val="0"/>
              <w:adjustRightInd w:val="0"/>
              <w:rPr>
                <w:sz w:val="18"/>
              </w:rPr>
            </w:pPr>
            <w:r w:rsidRPr="00271102">
              <w:rPr>
                <w:sz w:val="18"/>
              </w:rPr>
              <w:t>The LEA assists with identification of all potential migratory children and youth using the statewide “Parent Employment Survey” (PES) for all newly enrolling students.</w:t>
            </w:r>
          </w:p>
          <w:p w14:paraId="2256BC4E" w14:textId="77777777" w:rsidR="00FA195A" w:rsidRPr="00271102" w:rsidRDefault="00FA195A" w:rsidP="00716032">
            <w:pPr>
              <w:autoSpaceDE w:val="0"/>
              <w:autoSpaceDN w:val="0"/>
              <w:adjustRightInd w:val="0"/>
              <w:rPr>
                <w:sz w:val="18"/>
              </w:rPr>
            </w:pPr>
            <w:r w:rsidRPr="00271102">
              <w:rPr>
                <w:sz w:val="18"/>
              </w:rPr>
              <w:t xml:space="preserve">Note: This furthers the purpose under Title I-A of “coordinating services under all parts of this title with each other, with other educational services”  </w:t>
            </w:r>
          </w:p>
          <w:p w14:paraId="7482C1CB" w14:textId="77777777" w:rsidR="00FA195A" w:rsidRPr="00A86246" w:rsidRDefault="00FA195A" w:rsidP="00716032">
            <w:pPr>
              <w:rPr>
                <w:rFonts w:cs="Tahoma"/>
                <w:b/>
                <w:bCs/>
                <w:sz w:val="18"/>
              </w:rPr>
            </w:pPr>
            <w:r w:rsidRPr="00271102">
              <w:rPr>
                <w:sz w:val="18"/>
              </w:rPr>
              <w:t>ESSA Section 1001 (11)</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517132" w14:textId="77777777" w:rsidR="00FA195A" w:rsidRPr="002432BB" w:rsidRDefault="00FA195A" w:rsidP="00716032">
            <w:pPr>
              <w:rPr>
                <w:rFonts w:eastAsia="Arial"/>
                <w:b/>
                <w:szCs w:val="24"/>
              </w:rPr>
            </w:pPr>
            <w:r w:rsidRPr="008B31DB">
              <w:rPr>
                <w:b/>
                <w:bCs/>
                <w:sz w:val="18"/>
              </w:rPr>
              <w:t>Upload following documentation:</w:t>
            </w:r>
          </w:p>
          <w:p w14:paraId="6A706D18" w14:textId="77777777" w:rsidR="00FA195A" w:rsidRPr="002124C9" w:rsidRDefault="00FA195A" w:rsidP="00FA195A">
            <w:pPr>
              <w:numPr>
                <w:ilvl w:val="0"/>
                <w:numId w:val="39"/>
              </w:numPr>
              <w:rPr>
                <w:b/>
                <w:bCs/>
                <w:sz w:val="18"/>
              </w:rPr>
            </w:pPr>
            <w:r w:rsidRPr="6C348842">
              <w:rPr>
                <w:sz w:val="18"/>
              </w:rPr>
              <w:t xml:space="preserve">Completed </w:t>
            </w:r>
            <w:r w:rsidRPr="002432BB">
              <w:rPr>
                <w:b/>
                <w:sz w:val="18"/>
                <w:highlight w:val="yellow"/>
              </w:rPr>
              <w:t>redacted</w:t>
            </w:r>
            <w:r w:rsidRPr="002432BB">
              <w:rPr>
                <w:b/>
                <w:sz w:val="18"/>
              </w:rPr>
              <w:t xml:space="preserve"> </w:t>
            </w:r>
            <w:r w:rsidRPr="6C348842">
              <w:rPr>
                <w:sz w:val="18"/>
              </w:rPr>
              <w:t>Parent Employment Survey samples (for migrant students and for non-migrant students).</w:t>
            </w:r>
          </w:p>
          <w:p w14:paraId="76161B11" w14:textId="77777777" w:rsidR="00FA195A" w:rsidRDefault="00FA195A" w:rsidP="00FA195A">
            <w:pPr>
              <w:pStyle w:val="ListParagraph"/>
              <w:numPr>
                <w:ilvl w:val="0"/>
                <w:numId w:val="39"/>
              </w:numPr>
              <w:spacing w:line="276" w:lineRule="auto"/>
              <w:mirrorIndents w:val="0"/>
              <w:rPr>
                <w:rFonts w:asciiTheme="minorHAnsi" w:eastAsiaTheme="minorEastAsia" w:hAnsiTheme="minorHAnsi"/>
                <w:color w:val="262626" w:themeColor="text1"/>
                <w:sz w:val="18"/>
                <w:szCs w:val="18"/>
              </w:rPr>
            </w:pPr>
            <w:r w:rsidRPr="6C348842">
              <w:rPr>
                <w:sz w:val="18"/>
                <w:szCs w:val="18"/>
              </w:rPr>
              <w:t>Current State-approved “Parent Employment Survey” in students’ cumulative files for all newly enrolled students starting with the 2019-2020 school year.</w:t>
            </w:r>
          </w:p>
          <w:p w14:paraId="491943DA" w14:textId="77777777" w:rsidR="00FA195A" w:rsidRPr="00271102" w:rsidRDefault="00FA195A" w:rsidP="00716032">
            <w:pPr>
              <w:rPr>
                <w:rFonts w:eastAsia="Arial"/>
                <w:szCs w:val="24"/>
              </w:rPr>
            </w:pPr>
            <w:r w:rsidRPr="3D476BC5">
              <w:rPr>
                <w:rFonts w:cs="Tahoma"/>
                <w:b/>
                <w:bCs/>
                <w:sz w:val="18"/>
              </w:rPr>
              <w:t>For non-migrant funded districts ONLY:</w:t>
            </w:r>
            <w:r w:rsidRPr="3D476BC5">
              <w:rPr>
                <w:rFonts w:cs="Tahoma"/>
                <w:sz w:val="18"/>
              </w:rPr>
              <w:t xml:space="preserve">  </w:t>
            </w:r>
          </w:p>
          <w:p w14:paraId="694CD297" w14:textId="77777777" w:rsidR="00FA195A" w:rsidRDefault="00FA195A" w:rsidP="00FA195A">
            <w:pPr>
              <w:numPr>
                <w:ilvl w:val="0"/>
                <w:numId w:val="38"/>
              </w:numPr>
              <w:spacing w:after="120" w:line="240" w:lineRule="auto"/>
              <w:ind w:left="361" w:hanging="353"/>
              <w:rPr>
                <w:rFonts w:cs="Tahoma"/>
                <w:sz w:val="18"/>
              </w:rPr>
            </w:pPr>
            <w:r w:rsidRPr="6C348842">
              <w:rPr>
                <w:rFonts w:cs="Tahoma"/>
                <w:sz w:val="18"/>
              </w:rPr>
              <w:t xml:space="preserve">Evidence that required “Parent Employment Surveys” are forwarded securely to the local Regional ID &amp; R Coordinator within 2 weeks of receipt.  </w:t>
            </w:r>
            <w:r w:rsidRPr="6C348842">
              <w:rPr>
                <w:rFonts w:eastAsia="Calibri" w:cs="Calibri"/>
                <w:sz w:val="18"/>
              </w:rPr>
              <w:t>(Note: required surveys are those that have a YES answer on question #2 related to Agricultural work.)</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337E73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AED6B7"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70163B"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11908E" w14:textId="77777777" w:rsidR="00FA195A" w:rsidRPr="00271102" w:rsidRDefault="00FA195A" w:rsidP="00716032">
            <w:pPr>
              <w:rPr>
                <w:sz w:val="18"/>
              </w:rPr>
            </w:pPr>
          </w:p>
        </w:tc>
      </w:tr>
      <w:tr w:rsidR="00FA195A" w14:paraId="2026D6FC"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9241AA" w14:textId="77777777" w:rsidR="00FA195A" w:rsidRPr="001E47F6" w:rsidRDefault="00FA195A" w:rsidP="00716032">
            <w:pPr>
              <w:rPr>
                <w:b/>
                <w:color w:val="auto"/>
                <w:sz w:val="18"/>
              </w:rPr>
            </w:pPr>
            <w:r w:rsidRPr="001E47F6">
              <w:rPr>
                <w:b/>
                <w:color w:val="auto"/>
                <w:sz w:val="18"/>
              </w:rPr>
              <w:lastRenderedPageBreak/>
              <w:t>SID 3</w:t>
            </w:r>
          </w:p>
          <w:p w14:paraId="38EDE4E9"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73836E" w14:textId="77777777" w:rsidR="00FA195A" w:rsidRPr="00271102" w:rsidRDefault="00FA195A" w:rsidP="00716032">
            <w:pPr>
              <w:rPr>
                <w:sz w:val="18"/>
              </w:rPr>
            </w:pPr>
            <w:r w:rsidRPr="775BE9DE">
              <w:rPr>
                <w:b/>
                <w:bCs/>
                <w:sz w:val="18"/>
              </w:rPr>
              <w:t>Title I-A Targeted Assistance Schools Rank Order List</w:t>
            </w:r>
          </w:p>
          <w:p w14:paraId="7F85E30E" w14:textId="77777777" w:rsidR="00FA195A" w:rsidRPr="00271102" w:rsidRDefault="00FA195A" w:rsidP="00716032">
            <w:pPr>
              <w:rPr>
                <w:sz w:val="18"/>
              </w:rPr>
            </w:pPr>
            <w:r w:rsidRPr="775BE9DE">
              <w:rPr>
                <w:sz w:val="18"/>
              </w:rPr>
              <w:t xml:space="preserve">All children served by Title I in a Targeted assistance building are identified as failing, or most at risk of failing to meet the challenging State academic standards </w:t>
            </w:r>
            <w:proofErr w:type="gramStart"/>
            <w:r w:rsidRPr="775BE9DE">
              <w:rPr>
                <w:sz w:val="18"/>
              </w:rPr>
              <w:t>on the basis of</w:t>
            </w:r>
            <w:proofErr w:type="gramEnd"/>
            <w:r w:rsidRPr="775BE9DE">
              <w:rPr>
                <w:sz w:val="18"/>
              </w:rPr>
              <w:t xml:space="preserve"> multiple, educationally related, objective criteria established by the LEA and supplemented by the school.  ESSA Section 1115(b)</w:t>
            </w:r>
          </w:p>
          <w:p w14:paraId="4E6496F5" w14:textId="77777777" w:rsidR="00FA195A" w:rsidRPr="00271102" w:rsidRDefault="00FA195A" w:rsidP="00716032">
            <w:pPr>
              <w:rPr>
                <w:rFonts w:asciiTheme="majorHAnsi" w:hAnsiTheme="majorHAnsi"/>
                <w:sz w:val="18"/>
              </w:rPr>
            </w:pPr>
            <w:r w:rsidRPr="00271102">
              <w:rPr>
                <w:sz w:val="18"/>
              </w:rPr>
              <w:t>In general, children who are economically disadvantaged, children with disabilities, migrant children or English learners, are eligible for services under this part on the same basis as other children selected to receive services. Also, Head Start and Preschool children, Neglected or Delinquent Children, and Homeless Children. ESSA Section 1115(c)(</w:t>
            </w:r>
            <w:proofErr w:type="gramStart"/>
            <w:r w:rsidRPr="00271102">
              <w:rPr>
                <w:sz w:val="18"/>
              </w:rPr>
              <w:t>2)(</w:t>
            </w:r>
            <w:proofErr w:type="gramEnd"/>
            <w:r w:rsidRPr="00271102">
              <w:rPr>
                <w:sz w:val="18"/>
              </w:rPr>
              <w:t>A-E)</w:t>
            </w:r>
          </w:p>
          <w:p w14:paraId="04000D0C" w14:textId="77777777" w:rsidR="00FA195A" w:rsidRPr="00271102"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01493F" w14:textId="77777777" w:rsidR="00FA195A" w:rsidRDefault="00FA195A" w:rsidP="00716032">
            <w:pPr>
              <w:rPr>
                <w:sz w:val="18"/>
              </w:rPr>
            </w:pPr>
            <w:r w:rsidRPr="002432BB">
              <w:rPr>
                <w:b/>
                <w:sz w:val="18"/>
              </w:rPr>
              <w:t>Upload the following documentation</w:t>
            </w:r>
            <w:r>
              <w:rPr>
                <w:sz w:val="18"/>
              </w:rPr>
              <w:t xml:space="preserve"> for </w:t>
            </w:r>
            <w:r w:rsidRPr="002432BB">
              <w:rPr>
                <w:b/>
                <w:sz w:val="18"/>
              </w:rPr>
              <w:t>each</w:t>
            </w:r>
            <w:r>
              <w:rPr>
                <w:sz w:val="18"/>
              </w:rPr>
              <w:t xml:space="preserve"> participating Targeted Assistance school:</w:t>
            </w:r>
          </w:p>
          <w:p w14:paraId="7963BF17" w14:textId="77777777" w:rsidR="00FA195A" w:rsidRPr="002432BB" w:rsidRDefault="00FA195A" w:rsidP="00FA195A">
            <w:pPr>
              <w:numPr>
                <w:ilvl w:val="0"/>
                <w:numId w:val="36"/>
              </w:numPr>
              <w:spacing w:after="120" w:line="240" w:lineRule="auto"/>
              <w:ind w:left="361" w:hanging="361"/>
              <w:rPr>
                <w:sz w:val="18"/>
              </w:rPr>
            </w:pPr>
            <w:r w:rsidRPr="002432BB">
              <w:rPr>
                <w:b/>
                <w:sz w:val="18"/>
              </w:rPr>
              <w:t>R</w:t>
            </w:r>
            <w:r w:rsidRPr="002432BB">
              <w:rPr>
                <w:b/>
                <w:sz w:val="18"/>
                <w:highlight w:val="yellow"/>
              </w:rPr>
              <w:t>edacted</w:t>
            </w:r>
            <w:r>
              <w:rPr>
                <w:sz w:val="18"/>
              </w:rPr>
              <w:t xml:space="preserve"> c</w:t>
            </w:r>
            <w:r w:rsidRPr="6C348842">
              <w:rPr>
                <w:sz w:val="18"/>
              </w:rPr>
              <w:t xml:space="preserve">opy of targeted rank order list which </w:t>
            </w:r>
            <w:r w:rsidRPr="00FD1B48">
              <w:rPr>
                <w:color w:val="auto"/>
                <w:sz w:val="18"/>
              </w:rPr>
              <w:t>includes multiple educational objective criteria such as Universal Screener-Reading; Universal Screener-Math, IRI,</w:t>
            </w:r>
            <w:r>
              <w:rPr>
                <w:color w:val="auto"/>
                <w:sz w:val="18"/>
              </w:rPr>
              <w:t xml:space="preserve"> </w:t>
            </w:r>
            <w:r w:rsidRPr="00FD1B48">
              <w:rPr>
                <w:color w:val="auto"/>
                <w:sz w:val="18"/>
              </w:rPr>
              <w:t xml:space="preserve">ISAT or other educational assessment, Teacher </w:t>
            </w:r>
            <w:proofErr w:type="gramStart"/>
            <w:r w:rsidRPr="00FD1B48">
              <w:rPr>
                <w:color w:val="auto"/>
                <w:sz w:val="18"/>
              </w:rPr>
              <w:t>Recommendation  used</w:t>
            </w:r>
            <w:proofErr w:type="gramEnd"/>
            <w:r w:rsidRPr="00FD1B48">
              <w:rPr>
                <w:color w:val="auto"/>
                <w:sz w:val="18"/>
              </w:rPr>
              <w:t xml:space="preserve"> to identify students for services </w:t>
            </w:r>
          </w:p>
          <w:p w14:paraId="02A6C0F5" w14:textId="77777777" w:rsidR="00FA195A" w:rsidRPr="00271102" w:rsidRDefault="00FA195A" w:rsidP="00716032">
            <w:pPr>
              <w:ind w:left="361" w:hanging="361"/>
              <w:rPr>
                <w:b/>
                <w:sz w:val="18"/>
              </w:rPr>
            </w:pPr>
          </w:p>
          <w:p w14:paraId="5245242F" w14:textId="77777777" w:rsidR="00FA195A" w:rsidRPr="00271102" w:rsidRDefault="00FA195A" w:rsidP="00716032">
            <w:pPr>
              <w:ind w:left="361" w:hanging="361"/>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18A0D39"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2A0EA2"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804F45"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56DCB8E" w14:textId="77777777" w:rsidR="00FA195A" w:rsidRPr="00271102" w:rsidRDefault="00FA195A" w:rsidP="00716032">
            <w:pPr>
              <w:rPr>
                <w:sz w:val="18"/>
              </w:rPr>
            </w:pPr>
          </w:p>
        </w:tc>
      </w:tr>
      <w:tr w:rsidR="00FA195A" w14:paraId="64BCB5DF"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D125791" w14:textId="77777777" w:rsidR="00FA195A" w:rsidRPr="001E47F6" w:rsidRDefault="00FA195A" w:rsidP="00716032">
            <w:pPr>
              <w:rPr>
                <w:b/>
                <w:color w:val="auto"/>
                <w:sz w:val="18"/>
              </w:rPr>
            </w:pPr>
            <w:r w:rsidRPr="001E47F6">
              <w:rPr>
                <w:b/>
                <w:color w:val="auto"/>
                <w:sz w:val="18"/>
              </w:rPr>
              <w:t>SID 4</w:t>
            </w:r>
          </w:p>
          <w:p w14:paraId="13B61D3C" w14:textId="77777777" w:rsidR="00FA195A" w:rsidRPr="00271102" w:rsidRDefault="00FA195A" w:rsidP="00716032">
            <w:pPr>
              <w:rPr>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C8C4C2E" w14:textId="77777777" w:rsidR="00FA195A" w:rsidRPr="00A86246" w:rsidRDefault="00FA195A" w:rsidP="00716032">
            <w:pPr>
              <w:rPr>
                <w:rFonts w:eastAsia="Calibri Light" w:cs="Calibri Light"/>
                <w:b/>
                <w:sz w:val="18"/>
              </w:rPr>
            </w:pPr>
            <w:r>
              <w:rPr>
                <w:rFonts w:eastAsia="Calibri Light" w:cs="Calibri Light"/>
                <w:b/>
                <w:sz w:val="18"/>
              </w:rPr>
              <w:t>Title I-C ID&amp;R</w:t>
            </w:r>
          </w:p>
          <w:p w14:paraId="3D536231" w14:textId="77777777" w:rsidR="00FA195A" w:rsidRPr="00271102" w:rsidRDefault="00FA195A" w:rsidP="00716032">
            <w:pPr>
              <w:rPr>
                <w:sz w:val="18"/>
              </w:rPr>
            </w:pPr>
            <w:r w:rsidRPr="00271102">
              <w:rPr>
                <w:rFonts w:eastAsia="Calibri Light" w:cs="Calibri Light"/>
                <w:sz w:val="18"/>
              </w:rPr>
              <w:t>The LEA accurately recruits and qualifies eligible children and youth based on the requirements of the law and maintains accurate records, including student summer/intercession participation. ESSA Section 1303(f</w:t>
            </w:r>
            <w:proofErr w:type="gramStart"/>
            <w:r w:rsidRPr="00271102">
              <w:rPr>
                <w:rFonts w:eastAsia="Calibri Light" w:cs="Calibri Light"/>
                <w:sz w:val="18"/>
              </w:rPr>
              <w:t>)(</w:t>
            </w:r>
            <w:proofErr w:type="gramEnd"/>
            <w:r w:rsidRPr="00271102">
              <w:rPr>
                <w:rFonts w:eastAsia="Calibri Light" w:cs="Calibri Light"/>
                <w:sz w:val="18"/>
              </w:rPr>
              <w:t>1-4)</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2EAD7B4" w14:textId="77777777" w:rsidR="00FA195A" w:rsidRPr="002124C9" w:rsidRDefault="00FA195A" w:rsidP="00716032">
            <w:pPr>
              <w:spacing w:after="0"/>
              <w:rPr>
                <w:rFonts w:eastAsia="Arial"/>
                <w:szCs w:val="24"/>
              </w:rPr>
            </w:pPr>
            <w:r w:rsidRPr="3D476BC5">
              <w:rPr>
                <w:b/>
                <w:bCs/>
                <w:sz w:val="18"/>
              </w:rPr>
              <w:t xml:space="preserve">For offsite review </w:t>
            </w:r>
            <w:proofErr w:type="gramStart"/>
            <w:r w:rsidRPr="3D476BC5">
              <w:rPr>
                <w:b/>
                <w:bCs/>
                <w:sz w:val="18"/>
              </w:rPr>
              <w:t>only</w:t>
            </w:r>
            <w:r>
              <w:rPr>
                <w:b/>
                <w:bCs/>
                <w:sz w:val="18"/>
              </w:rPr>
              <w:t>,  upload</w:t>
            </w:r>
            <w:proofErr w:type="gramEnd"/>
            <w:r w:rsidRPr="3D476BC5">
              <w:rPr>
                <w:b/>
                <w:bCs/>
                <w:sz w:val="18"/>
              </w:rPr>
              <w:t xml:space="preserve"> </w:t>
            </w:r>
            <w:r>
              <w:rPr>
                <w:b/>
                <w:bCs/>
                <w:sz w:val="18"/>
              </w:rPr>
              <w:t>:</w:t>
            </w:r>
          </w:p>
          <w:p w14:paraId="4661EF6E" w14:textId="77777777" w:rsidR="00FA195A" w:rsidRPr="002124C9" w:rsidRDefault="00FA195A" w:rsidP="00FA195A">
            <w:pPr>
              <w:pStyle w:val="ListParagraph"/>
              <w:numPr>
                <w:ilvl w:val="0"/>
                <w:numId w:val="37"/>
              </w:numPr>
              <w:spacing w:after="0"/>
              <w:mirrorIndents w:val="0"/>
              <w:rPr>
                <w:rFonts w:asciiTheme="minorHAnsi" w:eastAsiaTheme="minorEastAsia" w:hAnsiTheme="minorHAnsi"/>
                <w:color w:val="3B3B3B" w:themeColor="text1" w:themeTint="E6"/>
                <w:sz w:val="18"/>
                <w:szCs w:val="18"/>
              </w:rPr>
            </w:pPr>
            <w:r w:rsidRPr="6C348842">
              <w:rPr>
                <w:color w:val="262626" w:themeColor="text1"/>
                <w:sz w:val="18"/>
                <w:szCs w:val="18"/>
              </w:rPr>
              <w:t>5-10 pages of the Family Liaison Record Keeping Logs</w:t>
            </w:r>
          </w:p>
          <w:p w14:paraId="362B1D0A" w14:textId="77777777" w:rsidR="00FA195A" w:rsidRPr="002432BB" w:rsidRDefault="00FA195A" w:rsidP="00FA195A">
            <w:pPr>
              <w:pStyle w:val="ListParagraph"/>
              <w:numPr>
                <w:ilvl w:val="0"/>
                <w:numId w:val="37"/>
              </w:numPr>
              <w:spacing w:after="0"/>
              <w:mirrorIndents w:val="0"/>
              <w:rPr>
                <w:color w:val="3B3B3B" w:themeColor="text1" w:themeTint="E6"/>
                <w:sz w:val="18"/>
                <w:szCs w:val="18"/>
              </w:rPr>
            </w:pPr>
            <w:r w:rsidRPr="6C348842">
              <w:rPr>
                <w:color w:val="262626" w:themeColor="text1"/>
                <w:sz w:val="18"/>
                <w:szCs w:val="18"/>
              </w:rPr>
              <w:t>Statement detailing procedures for storage of current and expired COEs.</w:t>
            </w:r>
          </w:p>
          <w:p w14:paraId="2F05C673" w14:textId="77777777" w:rsidR="00FA195A" w:rsidRPr="00271102" w:rsidRDefault="00FA195A" w:rsidP="00716032">
            <w:pPr>
              <w:rPr>
                <w:rFonts w:eastAsia="Arial"/>
                <w:szCs w:val="24"/>
              </w:rPr>
            </w:pPr>
            <w:r w:rsidRPr="3D476BC5">
              <w:rPr>
                <w:rFonts w:eastAsia="Calibri Light" w:cs="Calibri Light"/>
                <w:b/>
                <w:bCs/>
                <w:sz w:val="18"/>
              </w:rPr>
              <w:t>Onsite review of documentation (not necessary to upload):</w:t>
            </w:r>
            <w:r w:rsidRPr="3D476BC5">
              <w:rPr>
                <w:rFonts w:eastAsia="Calibri Light" w:cs="Calibri Light"/>
                <w:sz w:val="18"/>
              </w:rPr>
              <w:t xml:space="preserve"> </w:t>
            </w:r>
          </w:p>
          <w:p w14:paraId="0B9AFE00" w14:textId="77777777" w:rsidR="00FA195A" w:rsidRPr="00271102" w:rsidRDefault="00FA195A" w:rsidP="00716032">
            <w:pPr>
              <w:rPr>
                <w:rFonts w:eastAsia="Arial"/>
                <w:szCs w:val="24"/>
              </w:rPr>
            </w:pPr>
            <w:r w:rsidRPr="6C348842">
              <w:rPr>
                <w:rFonts w:eastAsia="Calibri Light" w:cs="Calibri Light"/>
                <w:sz w:val="18"/>
              </w:rPr>
              <w:t>Certificates of Eligibility (active and expired) and Family Liaison Record Keeping Logs</w:t>
            </w:r>
            <w:r w:rsidRPr="3D476BC5">
              <w:rPr>
                <w:rFonts w:eastAsia="Calibri Light" w:cs="Calibri Light"/>
                <w:b/>
                <w:bCs/>
                <w:sz w:val="18"/>
              </w:rPr>
              <w:t xml:space="preserve"> Onsite review of documentation (not necessary to upload):</w:t>
            </w:r>
            <w:r w:rsidRPr="3D476BC5">
              <w:rPr>
                <w:rFonts w:eastAsia="Calibri Light" w:cs="Calibri Light"/>
                <w:sz w:val="18"/>
              </w:rPr>
              <w:t xml:space="preserve"> </w:t>
            </w:r>
          </w:p>
          <w:p w14:paraId="540EFFC5" w14:textId="77777777" w:rsidR="00FA195A" w:rsidRPr="002124C9" w:rsidRDefault="00FA195A" w:rsidP="00FA195A">
            <w:pPr>
              <w:pStyle w:val="ListParagraph"/>
              <w:numPr>
                <w:ilvl w:val="0"/>
                <w:numId w:val="37"/>
              </w:numPr>
              <w:spacing w:after="0"/>
              <w:mirrorIndents w:val="0"/>
              <w:rPr>
                <w:color w:val="3B3B3B" w:themeColor="text1" w:themeTint="E6"/>
                <w:sz w:val="18"/>
                <w:szCs w:val="18"/>
              </w:rPr>
            </w:pPr>
            <w:r w:rsidRPr="6C348842">
              <w:rPr>
                <w:rFonts w:eastAsia="Calibri Light" w:cs="Calibri Light"/>
                <w:sz w:val="18"/>
                <w:szCs w:val="18"/>
              </w:rPr>
              <w:t>Certificates of Eligibility (active and expired) and Family Liaison Record Keeping Logs</w:t>
            </w:r>
          </w:p>
          <w:p w14:paraId="5E770421" w14:textId="77777777" w:rsidR="00FA195A" w:rsidRPr="00271102" w:rsidRDefault="00FA195A" w:rsidP="00716032">
            <w:pPr>
              <w:rPr>
                <w:sz w:val="18"/>
              </w:rPr>
            </w:pPr>
            <w:r>
              <w:rPr>
                <w:rFonts w:eastAsia="Calibri Light" w:cs="Calibri Light"/>
                <w:b/>
                <w:bCs/>
                <w:sz w:val="18"/>
              </w:rPr>
              <w:t>Department</w:t>
            </w:r>
            <w:r w:rsidRPr="3D476BC5">
              <w:rPr>
                <w:rFonts w:eastAsia="Calibri Light" w:cs="Calibri Light"/>
                <w:b/>
                <w:bCs/>
                <w:sz w:val="18"/>
              </w:rPr>
              <w:t xml:space="preserve"> preparation (not necessary to upload)</w:t>
            </w:r>
            <w:r w:rsidRPr="3D476BC5">
              <w:rPr>
                <w:rFonts w:eastAsia="Calibri Light" w:cs="Calibri Light"/>
                <w:sz w:val="18"/>
              </w:rPr>
              <w:t xml:space="preserve">: </w:t>
            </w:r>
          </w:p>
          <w:p w14:paraId="16E63E7B" w14:textId="77777777" w:rsidR="00FA195A" w:rsidRPr="00271102" w:rsidRDefault="00FA195A" w:rsidP="00FA195A">
            <w:pPr>
              <w:pStyle w:val="ListParagraph"/>
              <w:numPr>
                <w:ilvl w:val="0"/>
                <w:numId w:val="37"/>
              </w:numPr>
              <w:spacing w:after="0"/>
              <w:mirrorIndents w:val="0"/>
              <w:rPr>
                <w:color w:val="3B3B3B" w:themeColor="text1" w:themeTint="E6"/>
                <w:sz w:val="18"/>
                <w:szCs w:val="18"/>
              </w:rPr>
            </w:pPr>
            <w:r w:rsidRPr="6C348842">
              <w:rPr>
                <w:rFonts w:eastAsia="Calibri Light" w:cs="Calibri Light"/>
                <w:color w:val="3B3B3B" w:themeColor="text1" w:themeTint="E6"/>
                <w:sz w:val="18"/>
                <w:szCs w:val="18"/>
              </w:rPr>
              <w:t>Evidence of attending state and regional ID&amp;R trainings</w:t>
            </w:r>
          </w:p>
          <w:p w14:paraId="19F7BC05" w14:textId="77777777" w:rsidR="00FA195A" w:rsidRPr="00271102" w:rsidRDefault="00FA195A" w:rsidP="00FA195A">
            <w:pPr>
              <w:pStyle w:val="ListParagraph"/>
              <w:numPr>
                <w:ilvl w:val="0"/>
                <w:numId w:val="37"/>
              </w:numPr>
              <w:spacing w:after="0"/>
              <w:mirrorIndents w:val="0"/>
              <w:rPr>
                <w:color w:val="3B3B3B" w:themeColor="text1" w:themeTint="E6"/>
                <w:sz w:val="18"/>
                <w:szCs w:val="18"/>
              </w:rPr>
            </w:pPr>
            <w:r w:rsidRPr="6C348842">
              <w:rPr>
                <w:rFonts w:eastAsia="Calibri Light" w:cs="Calibri Light"/>
                <w:color w:val="3B3B3B" w:themeColor="text1" w:themeTint="E6"/>
                <w:sz w:val="18"/>
                <w:szCs w:val="18"/>
              </w:rPr>
              <w:lastRenderedPageBreak/>
              <w:t xml:space="preserve">Evidence of the LEAs Re-Interviewing </w:t>
            </w:r>
            <w:proofErr w:type="gramStart"/>
            <w:r w:rsidRPr="6C348842">
              <w:rPr>
                <w:rFonts w:eastAsia="Calibri Light" w:cs="Calibri Light"/>
                <w:color w:val="3B3B3B" w:themeColor="text1" w:themeTint="E6"/>
                <w:sz w:val="18"/>
                <w:szCs w:val="18"/>
              </w:rPr>
              <w:t>process  and</w:t>
            </w:r>
            <w:proofErr w:type="gramEnd"/>
            <w:r w:rsidRPr="6C348842">
              <w:rPr>
                <w:rFonts w:eastAsia="Calibri Light" w:cs="Calibri Light"/>
                <w:color w:val="3B3B3B" w:themeColor="text1" w:themeTint="E6"/>
                <w:sz w:val="18"/>
                <w:szCs w:val="18"/>
              </w:rPr>
              <w:t xml:space="preserve"> results (CFSGA and Re-Interviewing Summary Report in MSIS)</w:t>
            </w:r>
          </w:p>
          <w:p w14:paraId="4FF4BC4B" w14:textId="77777777" w:rsidR="00FA195A" w:rsidRPr="00271102" w:rsidRDefault="00FA195A" w:rsidP="00FA195A">
            <w:pPr>
              <w:pStyle w:val="ListParagraph"/>
              <w:numPr>
                <w:ilvl w:val="0"/>
                <w:numId w:val="37"/>
              </w:numPr>
              <w:spacing w:after="0"/>
              <w:mirrorIndents w:val="0"/>
              <w:rPr>
                <w:color w:val="3B3B3B" w:themeColor="text1" w:themeTint="E6"/>
                <w:sz w:val="18"/>
                <w:szCs w:val="18"/>
              </w:rPr>
            </w:pPr>
            <w:r w:rsidRPr="6C348842">
              <w:rPr>
                <w:rFonts w:eastAsia="Calibri Light" w:cs="Calibri Light"/>
                <w:color w:val="3B3B3B" w:themeColor="text1" w:themeTint="E6"/>
                <w:sz w:val="18"/>
                <w:szCs w:val="18"/>
              </w:rPr>
              <w:t>Quality Control Plan (CFSGA)</w:t>
            </w:r>
          </w:p>
          <w:p w14:paraId="7AE87716" w14:textId="77777777" w:rsidR="00FA195A" w:rsidRPr="00271102" w:rsidRDefault="00FA195A" w:rsidP="00FA195A">
            <w:pPr>
              <w:pStyle w:val="ListParagraph"/>
              <w:numPr>
                <w:ilvl w:val="0"/>
                <w:numId w:val="37"/>
              </w:numPr>
              <w:spacing w:after="0"/>
              <w:mirrorIndents w:val="0"/>
              <w:rPr>
                <w:color w:val="3B3B3B" w:themeColor="text1" w:themeTint="E6"/>
                <w:sz w:val="18"/>
                <w:szCs w:val="18"/>
              </w:rPr>
            </w:pPr>
            <w:r w:rsidRPr="6C348842">
              <w:rPr>
                <w:rFonts w:eastAsia="Calibri Light" w:cs="Calibri Light"/>
                <w:color w:val="3B3B3B" w:themeColor="text1" w:themeTint="E6"/>
                <w:sz w:val="18"/>
                <w:szCs w:val="18"/>
              </w:rPr>
              <w:t xml:space="preserve">Review number and severity of errors found on Certificates of Eligibility (COEs) for the past year </w:t>
            </w:r>
          </w:p>
          <w:p w14:paraId="432D9222" w14:textId="77777777" w:rsidR="00FA195A" w:rsidRPr="002432BB" w:rsidRDefault="00FA195A" w:rsidP="00716032">
            <w:pPr>
              <w:pStyle w:val="ListParagraph"/>
              <w:rPr>
                <w:b/>
                <w:bCs/>
                <w:color w:val="262626" w:themeColor="text1"/>
                <w:sz w:val="18"/>
                <w:szCs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4C0807"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DCE109"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B21712"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2BF0AB" w14:textId="77777777" w:rsidR="00FA195A" w:rsidRPr="00271102" w:rsidRDefault="00FA195A" w:rsidP="00716032">
            <w:pPr>
              <w:rPr>
                <w:sz w:val="18"/>
              </w:rPr>
            </w:pPr>
          </w:p>
        </w:tc>
      </w:tr>
      <w:tr w:rsidR="00FA195A" w14:paraId="0652A56E"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69A1F7A" w14:textId="77777777" w:rsidR="00FA195A" w:rsidRPr="001E47F6" w:rsidRDefault="00FA195A" w:rsidP="00716032">
            <w:pPr>
              <w:rPr>
                <w:b/>
                <w:color w:val="auto"/>
                <w:sz w:val="18"/>
              </w:rPr>
            </w:pPr>
            <w:r w:rsidRPr="001E47F6">
              <w:rPr>
                <w:b/>
                <w:color w:val="auto"/>
                <w:sz w:val="18"/>
              </w:rPr>
              <w:t>SID 5</w:t>
            </w:r>
          </w:p>
          <w:p w14:paraId="51B661A3" w14:textId="77777777" w:rsidR="00FA195A" w:rsidRPr="00C85263" w:rsidRDefault="00FA195A" w:rsidP="00716032">
            <w:pPr>
              <w:rPr>
                <w:color w:val="auto"/>
                <w:sz w:val="18"/>
              </w:rPr>
            </w:pPr>
            <w:proofErr w:type="gramStart"/>
            <w:r w:rsidRPr="00C85263">
              <w:rPr>
                <w:rFonts w:ascii="Wingdings 2" w:eastAsia="Wingdings 2" w:hAnsi="Wingdings 2" w:cs="Wingdings 2"/>
                <w:color w:val="9BBB59" w:themeColor="accent3"/>
                <w:sz w:val="18"/>
              </w:rPr>
              <w:t>□</w:t>
            </w:r>
            <w:r w:rsidRPr="00C85263">
              <w:rPr>
                <w:color w:val="9BBB59" w:themeColor="accent3"/>
                <w:sz w:val="18"/>
              </w:rPr>
              <w:t xml:space="preserve"> </w:t>
            </w:r>
            <w:r w:rsidRPr="00C85263">
              <w:rPr>
                <w:color w:val="auto"/>
                <w:sz w:val="18"/>
              </w:rPr>
              <w:t xml:space="preserve"> I</w:t>
            </w:r>
            <w:proofErr w:type="gramEnd"/>
            <w:r w:rsidRPr="00C85263">
              <w:rPr>
                <w:color w:val="auto"/>
                <w:sz w:val="18"/>
              </w:rPr>
              <w:t>-C</w:t>
            </w:r>
          </w:p>
          <w:p w14:paraId="5CCC8DA5" w14:textId="77777777" w:rsidR="00FA195A" w:rsidRPr="00C85263" w:rsidRDefault="00FA195A" w:rsidP="00716032">
            <w:pPr>
              <w:rPr>
                <w:sz w:val="18"/>
              </w:rPr>
            </w:pP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E62CE35" w14:textId="77777777" w:rsidR="00FA195A" w:rsidRPr="00C85263" w:rsidRDefault="00FA195A" w:rsidP="00716032">
            <w:pPr>
              <w:rPr>
                <w:b/>
                <w:sz w:val="18"/>
              </w:rPr>
            </w:pPr>
            <w:r w:rsidRPr="00C85263">
              <w:rPr>
                <w:b/>
                <w:sz w:val="18"/>
              </w:rPr>
              <w:t>Title I-C Timely Records Transfer</w:t>
            </w:r>
          </w:p>
          <w:p w14:paraId="1F8D83E0" w14:textId="77777777" w:rsidR="00FA195A" w:rsidRPr="00C85263" w:rsidRDefault="00FA195A" w:rsidP="00716032">
            <w:pPr>
              <w:rPr>
                <w:sz w:val="18"/>
              </w:rPr>
            </w:pPr>
            <w:r w:rsidRPr="00C85263">
              <w:rPr>
                <w:sz w:val="18"/>
              </w:rPr>
              <w:t>The LEA provides educational continuity for migrant students through the timely transfer of educational and health records. ESSA Section 1304(b)(3)</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08D9D5" w14:textId="77777777" w:rsidR="00FA195A" w:rsidRPr="00C85263" w:rsidRDefault="00FA195A" w:rsidP="00716032">
            <w:pPr>
              <w:rPr>
                <w:b/>
                <w:bCs/>
                <w:sz w:val="18"/>
              </w:rPr>
            </w:pPr>
            <w:r>
              <w:rPr>
                <w:b/>
                <w:bCs/>
                <w:sz w:val="18"/>
              </w:rPr>
              <w:t>Upload the following evidence:</w:t>
            </w:r>
          </w:p>
          <w:p w14:paraId="55996F5C" w14:textId="77777777" w:rsidR="00FA195A" w:rsidRPr="00C85263" w:rsidRDefault="00FA195A" w:rsidP="00FA195A">
            <w:pPr>
              <w:numPr>
                <w:ilvl w:val="0"/>
                <w:numId w:val="38"/>
              </w:numPr>
              <w:spacing w:after="120" w:line="240" w:lineRule="auto"/>
              <w:rPr>
                <w:rFonts w:eastAsia="Calibri Light" w:cs="Calibri Light"/>
                <w:b/>
                <w:bCs/>
                <w:sz w:val="18"/>
              </w:rPr>
            </w:pPr>
            <w:r w:rsidRPr="00C85263">
              <w:rPr>
                <w:sz w:val="18"/>
              </w:rPr>
              <w:t xml:space="preserve">Evidence of communication with receiving districts of migrant students (e.g. email, family liaison logs, SFTP records transfer) </w:t>
            </w:r>
          </w:p>
          <w:p w14:paraId="7A51F1FD" w14:textId="77777777" w:rsidR="00FA195A" w:rsidRPr="00C85263" w:rsidRDefault="00FA195A" w:rsidP="00FA195A">
            <w:pPr>
              <w:numPr>
                <w:ilvl w:val="0"/>
                <w:numId w:val="38"/>
              </w:numPr>
              <w:spacing w:after="120" w:line="240" w:lineRule="auto"/>
              <w:rPr>
                <w:rFonts w:asciiTheme="minorHAnsi" w:eastAsiaTheme="minorEastAsia" w:hAnsiTheme="minorHAnsi"/>
                <w:b/>
                <w:bCs/>
                <w:color w:val="262626" w:themeColor="text1"/>
                <w:sz w:val="18"/>
              </w:rPr>
            </w:pPr>
            <w:r w:rsidRPr="00C85263">
              <w:rPr>
                <w:rFonts w:eastAsia="Calibri Light" w:cs="Calibri Light"/>
                <w:sz w:val="18"/>
              </w:rPr>
              <w:t>Evidence of the use of move notices in MSIX</w:t>
            </w:r>
            <w:r w:rsidRPr="00C85263">
              <w:rPr>
                <w:b/>
                <w:bCs/>
                <w:color w:val="262626" w:themeColor="text1"/>
                <w:sz w:val="18"/>
              </w:rPr>
              <w:t xml:space="preserve"> </w:t>
            </w:r>
          </w:p>
          <w:p w14:paraId="34BD6162" w14:textId="77777777" w:rsidR="00FA195A" w:rsidRPr="00C85263" w:rsidRDefault="00FA195A" w:rsidP="00716032">
            <w:pPr>
              <w:spacing w:after="0"/>
              <w:rPr>
                <w:sz w:val="18"/>
              </w:rPr>
            </w:pPr>
            <w:r w:rsidRPr="00C85263">
              <w:rPr>
                <w:b/>
                <w:bCs/>
                <w:sz w:val="18"/>
              </w:rPr>
              <w:t>For offsite review only (hybrid and desk):</w:t>
            </w:r>
          </w:p>
          <w:p w14:paraId="604DCAC9" w14:textId="77777777" w:rsidR="00FA195A" w:rsidRPr="00C85263" w:rsidRDefault="00FA195A" w:rsidP="00FA195A">
            <w:pPr>
              <w:pStyle w:val="ListParagraph"/>
              <w:numPr>
                <w:ilvl w:val="0"/>
                <w:numId w:val="38"/>
              </w:numPr>
              <w:spacing w:line="276" w:lineRule="auto"/>
              <w:mirrorIndents w:val="0"/>
              <w:rPr>
                <w:rFonts w:asciiTheme="minorHAnsi" w:eastAsiaTheme="minorEastAsia" w:hAnsiTheme="minorHAnsi"/>
                <w:color w:val="262626" w:themeColor="text1"/>
                <w:sz w:val="18"/>
                <w:szCs w:val="18"/>
              </w:rPr>
            </w:pPr>
            <w:r w:rsidRPr="00C85263">
              <w:rPr>
                <w:color w:val="262626" w:themeColor="text1"/>
                <w:sz w:val="18"/>
                <w:szCs w:val="18"/>
              </w:rPr>
              <w:t>Statement verifying that a COE copy is filed in students’ cumulative record.</w:t>
            </w:r>
            <w:r w:rsidRPr="00C85263">
              <w:rPr>
                <w:b/>
                <w:bCs/>
                <w:sz w:val="18"/>
                <w:szCs w:val="18"/>
              </w:rPr>
              <w:t xml:space="preserve"> </w:t>
            </w:r>
          </w:p>
          <w:p w14:paraId="23696739" w14:textId="77777777" w:rsidR="00FA195A" w:rsidRPr="00C85263" w:rsidRDefault="00FA195A" w:rsidP="00716032">
            <w:pPr>
              <w:rPr>
                <w:rFonts w:eastAsia="Arial"/>
                <w:b/>
                <w:bCs/>
                <w:szCs w:val="24"/>
              </w:rPr>
            </w:pPr>
            <w:r>
              <w:rPr>
                <w:b/>
                <w:bCs/>
                <w:sz w:val="18"/>
              </w:rPr>
              <w:t>Department</w:t>
            </w:r>
            <w:r w:rsidRPr="00C85263">
              <w:rPr>
                <w:b/>
                <w:bCs/>
                <w:sz w:val="18"/>
              </w:rPr>
              <w:t xml:space="preserve"> preparation: (not necessary to upload)</w:t>
            </w:r>
          </w:p>
          <w:p w14:paraId="1DA9C642" w14:textId="77777777" w:rsidR="00FA195A" w:rsidRPr="00C85263" w:rsidRDefault="00FA195A" w:rsidP="00FA195A">
            <w:pPr>
              <w:pStyle w:val="ListParagraph"/>
              <w:numPr>
                <w:ilvl w:val="0"/>
                <w:numId w:val="38"/>
              </w:numPr>
              <w:spacing w:line="276" w:lineRule="auto"/>
              <w:mirrorIndents w:val="0"/>
              <w:rPr>
                <w:b/>
                <w:bCs/>
                <w:color w:val="262626" w:themeColor="text1"/>
                <w:sz w:val="18"/>
                <w:szCs w:val="18"/>
              </w:rPr>
            </w:pPr>
            <w:r w:rsidRPr="00C85263">
              <w:rPr>
                <w:sz w:val="18"/>
                <w:szCs w:val="18"/>
              </w:rPr>
              <w:t xml:space="preserve">Quarterly Data Verification checklist for use of Migrant Student Information System (MSIS) and move notifications in Migrant Student Information Exchange (MSIX). </w:t>
            </w:r>
          </w:p>
          <w:p w14:paraId="15278F92" w14:textId="77777777" w:rsidR="00FA195A" w:rsidRPr="00C85263" w:rsidRDefault="00FA195A" w:rsidP="00716032">
            <w:pPr>
              <w:rPr>
                <w:rFonts w:eastAsia="Arial"/>
                <w:szCs w:val="24"/>
              </w:rPr>
            </w:pPr>
            <w:r w:rsidRPr="00C85263">
              <w:rPr>
                <w:b/>
                <w:bCs/>
                <w:sz w:val="18"/>
              </w:rPr>
              <w:t>Onsite cumulative file review (not necessary to upload)</w:t>
            </w:r>
            <w:r w:rsidRPr="00C85263">
              <w:rPr>
                <w:sz w:val="18"/>
              </w:rPr>
              <w:t xml:space="preserve">: </w:t>
            </w:r>
          </w:p>
          <w:p w14:paraId="29BB935B" w14:textId="77777777" w:rsidR="00FA195A" w:rsidRPr="002432BB" w:rsidRDefault="00FA195A" w:rsidP="00FA195A">
            <w:pPr>
              <w:pStyle w:val="ListParagraph"/>
              <w:numPr>
                <w:ilvl w:val="0"/>
                <w:numId w:val="38"/>
              </w:numPr>
              <w:spacing w:line="276" w:lineRule="auto"/>
              <w:mirrorIndents w:val="0"/>
              <w:rPr>
                <w:rFonts w:eastAsia="Arial"/>
                <w:szCs w:val="24"/>
              </w:rPr>
            </w:pPr>
            <w:r w:rsidRPr="00C85263">
              <w:rPr>
                <w:sz w:val="18"/>
                <w:szCs w:val="18"/>
              </w:rPr>
              <w:t>Review sample of migrant students’ cumulative records for COE copy.</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C10D032"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C0FC23D"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9B8138"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B8F9C4" w14:textId="77777777" w:rsidR="00FA195A" w:rsidRPr="00C85263" w:rsidRDefault="00FA195A" w:rsidP="00716032">
            <w:pPr>
              <w:rPr>
                <w:sz w:val="18"/>
              </w:rPr>
            </w:pPr>
          </w:p>
        </w:tc>
      </w:tr>
      <w:tr w:rsidR="00FA195A" w14:paraId="13DDA232"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A11C8B" w14:textId="77777777" w:rsidR="00FA195A" w:rsidRPr="001E47F6" w:rsidRDefault="00FA195A" w:rsidP="00716032">
            <w:pPr>
              <w:rPr>
                <w:b/>
                <w:color w:val="auto"/>
                <w:sz w:val="18"/>
              </w:rPr>
            </w:pPr>
            <w:r w:rsidRPr="001E47F6">
              <w:rPr>
                <w:b/>
                <w:color w:val="auto"/>
                <w:sz w:val="18"/>
              </w:rPr>
              <w:t>SID 6</w:t>
            </w:r>
          </w:p>
          <w:p w14:paraId="5ED0C115"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 OCR</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8C3280" w14:textId="77777777" w:rsidR="00FA195A" w:rsidRPr="00A86246" w:rsidRDefault="00FA195A" w:rsidP="00716032">
            <w:pPr>
              <w:rPr>
                <w:b/>
                <w:sz w:val="18"/>
              </w:rPr>
            </w:pPr>
            <w:r>
              <w:rPr>
                <w:b/>
                <w:sz w:val="18"/>
              </w:rPr>
              <w:t>Title III-A English Language Proficiency Screener</w:t>
            </w:r>
          </w:p>
          <w:p w14:paraId="627A133E" w14:textId="77777777" w:rsidR="00FA195A" w:rsidRPr="00271102" w:rsidRDefault="00FA195A" w:rsidP="00716032">
            <w:pPr>
              <w:rPr>
                <w:rFonts w:cs="Tahoma"/>
                <w:sz w:val="18"/>
              </w:rPr>
            </w:pPr>
            <w:r w:rsidRPr="00271102">
              <w:rPr>
                <w:sz w:val="18"/>
              </w:rPr>
              <w:t xml:space="preserve">The LEA uses the state approved English language proficiency screener aligned to the State’s English language proficiency standards and the State’s academic content standards. </w:t>
            </w:r>
          </w:p>
          <w:p w14:paraId="00411AF4" w14:textId="77777777" w:rsidR="00FA195A" w:rsidRPr="00271102" w:rsidRDefault="00FA195A" w:rsidP="00716032">
            <w:pPr>
              <w:rPr>
                <w:rFonts w:cs="Tahoma"/>
                <w:sz w:val="18"/>
              </w:rPr>
            </w:pPr>
            <w:r w:rsidRPr="00271102">
              <w:rPr>
                <w:rFonts w:cs="Tahoma"/>
                <w:sz w:val="18"/>
              </w:rPr>
              <w:t>Title VI of the Civil Rights Act of 1964.</w:t>
            </w:r>
          </w:p>
          <w:p w14:paraId="5CB3A58E" w14:textId="77777777" w:rsidR="00FA195A" w:rsidRPr="00271102"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2E32B26" w14:textId="77777777" w:rsidR="00FA195A" w:rsidRPr="002432BB" w:rsidRDefault="00FA195A" w:rsidP="00716032">
            <w:pPr>
              <w:rPr>
                <w:rFonts w:cs="Tahoma"/>
                <w:b/>
                <w:sz w:val="18"/>
              </w:rPr>
            </w:pPr>
            <w:r w:rsidRPr="002432BB">
              <w:rPr>
                <w:rFonts w:cs="Tahoma"/>
                <w:b/>
                <w:sz w:val="18"/>
              </w:rPr>
              <w:t>For all participating schools, upload evidence:</w:t>
            </w:r>
          </w:p>
          <w:p w14:paraId="0FFB54FB" w14:textId="77777777" w:rsidR="00FA195A" w:rsidRDefault="00FA195A" w:rsidP="00FA195A">
            <w:pPr>
              <w:numPr>
                <w:ilvl w:val="0"/>
                <w:numId w:val="39"/>
              </w:numPr>
              <w:spacing w:after="120" w:line="240" w:lineRule="auto"/>
              <w:rPr>
                <w:rFonts w:cs="Tahoma"/>
                <w:sz w:val="18"/>
              </w:rPr>
            </w:pPr>
            <w:r>
              <w:rPr>
                <w:rFonts w:cs="Tahoma"/>
                <w:sz w:val="18"/>
              </w:rPr>
              <w:t>Provide evidence of</w:t>
            </w:r>
            <w:r w:rsidRPr="002432BB">
              <w:rPr>
                <w:rFonts w:cs="Tahoma"/>
                <w:b/>
                <w:sz w:val="18"/>
              </w:rPr>
              <w:t xml:space="preserve"> </w:t>
            </w:r>
            <w:r w:rsidRPr="002432BB">
              <w:rPr>
                <w:rFonts w:cs="Tahoma"/>
                <w:b/>
                <w:sz w:val="18"/>
                <w:highlight w:val="yellow"/>
              </w:rPr>
              <w:t>redacted</w:t>
            </w:r>
            <w:r w:rsidRPr="002432BB">
              <w:rPr>
                <w:rFonts w:cs="Tahoma"/>
                <w:b/>
                <w:sz w:val="18"/>
              </w:rPr>
              <w:t xml:space="preserve"> </w:t>
            </w:r>
            <w:r>
              <w:rPr>
                <w:rFonts w:cs="Tahoma"/>
                <w:sz w:val="18"/>
              </w:rPr>
              <w:t>c</w:t>
            </w:r>
            <w:r w:rsidRPr="6C348842">
              <w:rPr>
                <w:rFonts w:cs="Tahoma"/>
                <w:sz w:val="18"/>
              </w:rPr>
              <w:t xml:space="preserve">ompleted screener forms documentation </w:t>
            </w:r>
          </w:p>
          <w:p w14:paraId="37F7E48C" w14:textId="77777777" w:rsidR="00FA195A" w:rsidRPr="00271102" w:rsidRDefault="00FA195A" w:rsidP="00FA195A">
            <w:pPr>
              <w:numPr>
                <w:ilvl w:val="0"/>
                <w:numId w:val="39"/>
              </w:numPr>
              <w:spacing w:after="120" w:line="240" w:lineRule="auto"/>
              <w:rPr>
                <w:rFonts w:cs="Tahoma"/>
                <w:sz w:val="18"/>
              </w:rPr>
            </w:pPr>
            <w:r>
              <w:rPr>
                <w:rFonts w:cs="Tahoma"/>
                <w:sz w:val="18"/>
              </w:rPr>
              <w:t xml:space="preserve">Ensure screener documents are placed </w:t>
            </w:r>
            <w:r w:rsidRPr="6C348842">
              <w:rPr>
                <w:rFonts w:cs="Tahoma"/>
                <w:sz w:val="18"/>
              </w:rPr>
              <w:t>in student cumulative files (former IELA Screener, W-APT scoring Summary Sheets or WIDA Online screener report).</w:t>
            </w:r>
          </w:p>
          <w:p w14:paraId="3C078DA6" w14:textId="77777777" w:rsidR="00FA195A" w:rsidRDefault="00FA195A" w:rsidP="00716032">
            <w:pPr>
              <w:rPr>
                <w:rFonts w:cs="Tahoma"/>
                <w:b/>
                <w:bCs/>
                <w:sz w:val="18"/>
              </w:rPr>
            </w:pPr>
          </w:p>
          <w:p w14:paraId="08D1FB64" w14:textId="77777777" w:rsidR="00FA195A" w:rsidRDefault="00FA195A" w:rsidP="00716032">
            <w:pPr>
              <w:rPr>
                <w:rFonts w:cs="Tahoma"/>
                <w:b/>
                <w:bCs/>
                <w:sz w:val="18"/>
              </w:rPr>
            </w:pPr>
          </w:p>
          <w:p w14:paraId="7AA5D5E2" w14:textId="77777777" w:rsidR="00FA195A" w:rsidRPr="00271102" w:rsidRDefault="00FA195A" w:rsidP="00716032">
            <w:pPr>
              <w:rPr>
                <w:rFonts w:cs="Tahoma"/>
                <w:b/>
                <w:bCs/>
                <w:sz w:val="18"/>
              </w:rPr>
            </w:pPr>
            <w:r>
              <w:rPr>
                <w:rFonts w:cs="Tahoma"/>
                <w:b/>
                <w:bCs/>
                <w:sz w:val="18"/>
              </w:rPr>
              <w:t>Department</w:t>
            </w:r>
            <w:r w:rsidRPr="00271102">
              <w:rPr>
                <w:rFonts w:cs="Tahoma"/>
                <w:b/>
                <w:bCs/>
                <w:sz w:val="18"/>
              </w:rPr>
              <w:t xml:space="preserve"> Preparation:</w:t>
            </w:r>
            <w:r w:rsidRPr="00271102">
              <w:rPr>
                <w:rFonts w:cs="Tahoma"/>
                <w:sz w:val="18"/>
              </w:rPr>
              <w:t xml:space="preserve"> </w:t>
            </w:r>
          </w:p>
          <w:p w14:paraId="470B45E6" w14:textId="77777777" w:rsidR="00FA195A" w:rsidRPr="00271102" w:rsidRDefault="00FA195A" w:rsidP="00FA195A">
            <w:pPr>
              <w:pStyle w:val="ListParagraph"/>
              <w:numPr>
                <w:ilvl w:val="0"/>
                <w:numId w:val="39"/>
              </w:numPr>
              <w:spacing w:after="0"/>
              <w:mirrorIndents w:val="0"/>
              <w:rPr>
                <w:rFonts w:cs="Tahoma"/>
                <w:b/>
                <w:bCs/>
                <w:color w:val="3B3B3B" w:themeColor="text1" w:themeTint="E6"/>
                <w:sz w:val="18"/>
                <w:szCs w:val="18"/>
              </w:rPr>
            </w:pPr>
            <w:r w:rsidRPr="6C348842">
              <w:rPr>
                <w:rFonts w:cs="Tahoma"/>
                <w:color w:val="3B3B3B" w:themeColor="text1" w:themeTint="E6"/>
                <w:sz w:val="18"/>
                <w:szCs w:val="18"/>
              </w:rPr>
              <w:lastRenderedPageBreak/>
              <w:t>W-APTs and Online Screener scores are submitted in ELMS within two weeks of screener assessment administration.</w:t>
            </w:r>
          </w:p>
          <w:p w14:paraId="168559B4" w14:textId="77777777" w:rsidR="00FA195A" w:rsidRPr="00271102" w:rsidRDefault="00FA195A" w:rsidP="00FA195A">
            <w:pPr>
              <w:pStyle w:val="ListParagraph"/>
              <w:numPr>
                <w:ilvl w:val="0"/>
                <w:numId w:val="39"/>
              </w:numPr>
              <w:spacing w:after="0"/>
              <w:mirrorIndents w:val="0"/>
              <w:rPr>
                <w:rFonts w:cs="Tahoma"/>
                <w:b/>
                <w:bCs/>
                <w:color w:val="3B3B3B" w:themeColor="text1" w:themeTint="E6"/>
                <w:sz w:val="18"/>
                <w:szCs w:val="18"/>
              </w:rPr>
            </w:pPr>
            <w:r w:rsidRPr="6C348842">
              <w:rPr>
                <w:rFonts w:cs="Tahoma"/>
                <w:color w:val="3B3B3B" w:themeColor="text1" w:themeTint="E6"/>
                <w:sz w:val="18"/>
                <w:szCs w:val="18"/>
              </w:rPr>
              <w:t xml:space="preserve">LEA has certified Kindergarten W-APT and Online Screener proctors administering screener </w:t>
            </w:r>
            <w:proofErr w:type="gramStart"/>
            <w:r w:rsidRPr="6C348842">
              <w:rPr>
                <w:rFonts w:cs="Tahoma"/>
                <w:color w:val="3B3B3B" w:themeColor="text1" w:themeTint="E6"/>
                <w:sz w:val="18"/>
                <w:szCs w:val="18"/>
              </w:rPr>
              <w:t>assessments.(</w:t>
            </w:r>
            <w:proofErr w:type="gramEnd"/>
            <w:r w:rsidRPr="6C348842">
              <w:rPr>
                <w:rFonts w:cs="Tahoma"/>
                <w:b/>
                <w:bCs/>
                <w:color w:val="3B3B3B" w:themeColor="text1" w:themeTint="E6"/>
                <w:sz w:val="18"/>
                <w:szCs w:val="18"/>
              </w:rPr>
              <w:t>WIDA AMS)</w:t>
            </w:r>
          </w:p>
          <w:p w14:paraId="14CF1D5E"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A663D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51B80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0EAF5A"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69E75C" w14:textId="77777777" w:rsidR="00FA195A" w:rsidRPr="00271102" w:rsidRDefault="00FA195A" w:rsidP="00716032">
            <w:pPr>
              <w:rPr>
                <w:sz w:val="18"/>
              </w:rPr>
            </w:pPr>
          </w:p>
        </w:tc>
      </w:tr>
      <w:tr w:rsidR="00FA195A" w14:paraId="6D40CFC7"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A40F9D" w14:textId="77777777" w:rsidR="00FA195A" w:rsidRPr="001E47F6" w:rsidRDefault="00FA195A" w:rsidP="00716032">
            <w:pPr>
              <w:rPr>
                <w:b/>
                <w:color w:val="auto"/>
                <w:sz w:val="18"/>
              </w:rPr>
            </w:pPr>
            <w:r w:rsidRPr="001E47F6">
              <w:rPr>
                <w:b/>
                <w:color w:val="auto"/>
                <w:sz w:val="18"/>
              </w:rPr>
              <w:t>SID 7</w:t>
            </w:r>
          </w:p>
          <w:p w14:paraId="08F7BD66" w14:textId="77777777" w:rsidR="00FA195A" w:rsidRPr="00C85263" w:rsidRDefault="00FA195A" w:rsidP="00716032">
            <w:pPr>
              <w:rPr>
                <w:sz w:val="18"/>
              </w:rPr>
            </w:pPr>
            <w:r w:rsidRPr="00C85263">
              <w:rPr>
                <w:rFonts w:ascii="Wingdings 2" w:eastAsia="Wingdings 2" w:hAnsi="Wingdings 2" w:cs="Wingdings 2"/>
                <w:color w:val="92CDDC" w:themeColor="accent5" w:themeTint="99"/>
                <w:sz w:val="18"/>
              </w:rPr>
              <w:t>□</w:t>
            </w:r>
            <w:r w:rsidRPr="00C85263">
              <w:rPr>
                <w:color w:val="92CDDC" w:themeColor="accent5" w:themeTint="99"/>
                <w:sz w:val="18"/>
              </w:rPr>
              <w:t xml:space="preserve"> </w:t>
            </w:r>
            <w:r w:rsidRPr="00C85263">
              <w:rPr>
                <w:color w:val="auto"/>
                <w:sz w:val="18"/>
              </w:rPr>
              <w:t>III-A OCR</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29B0D9" w14:textId="77777777" w:rsidR="00FA195A" w:rsidRPr="00C85263" w:rsidRDefault="00FA195A" w:rsidP="00716032">
            <w:pPr>
              <w:rPr>
                <w:rFonts w:cs="Tahoma"/>
                <w:b/>
                <w:sz w:val="18"/>
              </w:rPr>
            </w:pPr>
            <w:r w:rsidRPr="00C85263">
              <w:rPr>
                <w:rFonts w:cs="Tahoma"/>
                <w:b/>
                <w:sz w:val="18"/>
              </w:rPr>
              <w:t>Title III-A Language Instruction Education Program &amp; Written Procedures</w:t>
            </w:r>
          </w:p>
          <w:p w14:paraId="1172308E" w14:textId="77777777" w:rsidR="00FA195A" w:rsidRPr="00C85263" w:rsidRDefault="00FA195A" w:rsidP="00716032">
            <w:pPr>
              <w:rPr>
                <w:rFonts w:cs="Tahoma"/>
                <w:sz w:val="18"/>
              </w:rPr>
            </w:pPr>
            <w:r w:rsidRPr="00C85263">
              <w:rPr>
                <w:rFonts w:cs="Tahoma"/>
                <w:sz w:val="18"/>
              </w:rPr>
              <w:t xml:space="preserve">The LEA accurately qualifies and places eligible EL students in a </w:t>
            </w:r>
            <w:r w:rsidRPr="00C85263">
              <w:rPr>
                <w:rFonts w:cs="NewCenturySchlbk-Roman"/>
                <w:sz w:val="18"/>
              </w:rPr>
              <w:t>Language Instruction Educational Program</w:t>
            </w:r>
            <w:r w:rsidRPr="00C85263">
              <w:rPr>
                <w:rFonts w:cs="Tahoma"/>
                <w:sz w:val="18"/>
              </w:rPr>
              <w:t xml:space="preserve"> (LIEP) within 30 days using the statewide standardized entrance criteria and process. </w:t>
            </w:r>
          </w:p>
          <w:p w14:paraId="64BD6225" w14:textId="77777777" w:rsidR="00FA195A" w:rsidRPr="00C85263" w:rsidRDefault="00FA195A" w:rsidP="00716032">
            <w:pPr>
              <w:rPr>
                <w:rFonts w:cs="Tahoma"/>
                <w:sz w:val="18"/>
              </w:rPr>
            </w:pPr>
            <w:r w:rsidRPr="00C85263">
              <w:rPr>
                <w:rFonts w:cs="Tahoma"/>
                <w:sz w:val="18"/>
              </w:rPr>
              <w:t xml:space="preserve">Title VI of the Civil Rights Act of </w:t>
            </w:r>
            <w:proofErr w:type="gramStart"/>
            <w:r w:rsidRPr="00C85263">
              <w:rPr>
                <w:rFonts w:cs="Tahoma"/>
                <w:sz w:val="18"/>
              </w:rPr>
              <w:t>1964;</w:t>
            </w:r>
            <w:proofErr w:type="gramEnd"/>
            <w:r w:rsidRPr="00C85263">
              <w:rPr>
                <w:rFonts w:cs="Tahoma"/>
                <w:sz w:val="18"/>
              </w:rPr>
              <w:t xml:space="preserve">  </w:t>
            </w:r>
          </w:p>
          <w:p w14:paraId="506B05E0" w14:textId="77777777" w:rsidR="00FA195A" w:rsidRPr="00C85263" w:rsidRDefault="00FA195A" w:rsidP="00716032">
            <w:pPr>
              <w:rPr>
                <w:sz w:val="18"/>
              </w:rPr>
            </w:pPr>
            <w:r w:rsidRPr="00C85263">
              <w:rPr>
                <w:rFonts w:cs="Tahoma"/>
                <w:sz w:val="18"/>
              </w:rPr>
              <w:t xml:space="preserve">ESSA </w:t>
            </w:r>
            <w:r w:rsidRPr="00C85263">
              <w:rPr>
                <w:sz w:val="18"/>
              </w:rPr>
              <w:t>Section 3113(b)(2)</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CD3373" w14:textId="77777777" w:rsidR="00FA195A" w:rsidRPr="002432BB" w:rsidRDefault="00FA195A" w:rsidP="00716032">
            <w:pPr>
              <w:spacing w:after="0"/>
              <w:rPr>
                <w:rFonts w:cs="Tahoma"/>
                <w:b/>
                <w:sz w:val="18"/>
              </w:rPr>
            </w:pPr>
            <w:r w:rsidRPr="002432BB">
              <w:rPr>
                <w:rFonts w:cs="Tahoma"/>
                <w:b/>
                <w:sz w:val="18"/>
              </w:rPr>
              <w:t xml:space="preserve">Upload </w:t>
            </w:r>
            <w:r>
              <w:rPr>
                <w:rFonts w:cs="Tahoma"/>
                <w:b/>
                <w:sz w:val="18"/>
              </w:rPr>
              <w:t xml:space="preserve">the following </w:t>
            </w:r>
            <w:r w:rsidRPr="002432BB">
              <w:rPr>
                <w:rFonts w:cs="Tahoma"/>
                <w:b/>
                <w:sz w:val="18"/>
              </w:rPr>
              <w:t>evidence:</w:t>
            </w:r>
          </w:p>
          <w:p w14:paraId="3F3B8AC9" w14:textId="77777777" w:rsidR="00FA195A" w:rsidRPr="00C85263" w:rsidRDefault="00FA195A" w:rsidP="00FA195A">
            <w:pPr>
              <w:pStyle w:val="ListParagraph"/>
              <w:numPr>
                <w:ilvl w:val="0"/>
                <w:numId w:val="39"/>
              </w:numPr>
              <w:spacing w:after="0"/>
              <w:mirrorIndents w:val="0"/>
              <w:rPr>
                <w:rFonts w:cs="Tahoma"/>
                <w:color w:val="3B3B3B" w:themeColor="text1" w:themeTint="E6"/>
                <w:sz w:val="18"/>
                <w:szCs w:val="18"/>
              </w:rPr>
            </w:pPr>
            <w:r w:rsidRPr="00C85263">
              <w:rPr>
                <w:rFonts w:cs="Tahoma"/>
                <w:color w:val="3B3B3B" w:themeColor="text1" w:themeTint="E6"/>
                <w:sz w:val="18"/>
                <w:szCs w:val="18"/>
              </w:rPr>
              <w:t xml:space="preserve">Provide written LEA processes and procedures and evidence of where they are accessible </w:t>
            </w:r>
            <w:proofErr w:type="spellStart"/>
            <w:r w:rsidRPr="00C85263">
              <w:rPr>
                <w:rFonts w:cs="Tahoma"/>
                <w:color w:val="3B3B3B" w:themeColor="text1" w:themeTint="E6"/>
                <w:sz w:val="18"/>
                <w:szCs w:val="18"/>
              </w:rPr>
              <w:t>i.e</w:t>
            </w:r>
            <w:proofErr w:type="spellEnd"/>
            <w:r w:rsidRPr="00C85263">
              <w:rPr>
                <w:rFonts w:cs="Tahoma"/>
                <w:color w:val="3B3B3B" w:themeColor="text1" w:themeTint="E6"/>
                <w:sz w:val="18"/>
                <w:szCs w:val="18"/>
              </w:rPr>
              <w:t xml:space="preserve"> website, school handbook, etc.</w:t>
            </w:r>
          </w:p>
          <w:p w14:paraId="6A4809D9" w14:textId="77777777" w:rsidR="00FA195A" w:rsidRPr="00C85263" w:rsidRDefault="00FA195A" w:rsidP="00716032">
            <w:pPr>
              <w:pStyle w:val="ListParagraph"/>
              <w:spacing w:after="0"/>
              <w:rPr>
                <w:rFonts w:cs="Tahoma"/>
                <w:color w:val="3B3B3B" w:themeColor="text1" w:themeTint="E6"/>
                <w:sz w:val="18"/>
                <w:szCs w:val="18"/>
              </w:rPr>
            </w:pPr>
          </w:p>
          <w:p w14:paraId="68AEB8F3" w14:textId="77777777" w:rsidR="00FA195A" w:rsidRPr="00C85263" w:rsidRDefault="00FA195A" w:rsidP="00FA195A">
            <w:pPr>
              <w:pStyle w:val="ListParagraph"/>
              <w:numPr>
                <w:ilvl w:val="0"/>
                <w:numId w:val="39"/>
              </w:numPr>
              <w:spacing w:after="0"/>
              <w:mirrorIndents w:val="0"/>
              <w:rPr>
                <w:rFonts w:cs="Tahoma"/>
                <w:color w:val="3B3B3B" w:themeColor="text1" w:themeTint="E6"/>
                <w:sz w:val="18"/>
                <w:szCs w:val="18"/>
              </w:rPr>
            </w:pPr>
            <w:r w:rsidRPr="00C85263">
              <w:rPr>
                <w:rFonts w:cs="Tahoma"/>
                <w:color w:val="3B3B3B" w:themeColor="text1" w:themeTint="E6"/>
                <w:sz w:val="18"/>
                <w:szCs w:val="18"/>
              </w:rPr>
              <w:t xml:space="preserve">Ensure written LEA processes and procedures are reviewed and </w:t>
            </w:r>
            <w:proofErr w:type="gramStart"/>
            <w:r w:rsidRPr="00C85263">
              <w:rPr>
                <w:rFonts w:cs="Tahoma"/>
                <w:color w:val="3B3B3B" w:themeColor="text1" w:themeTint="E6"/>
                <w:sz w:val="18"/>
                <w:szCs w:val="18"/>
              </w:rPr>
              <w:t>accessible,</w:t>
            </w:r>
            <w:proofErr w:type="gramEnd"/>
            <w:r w:rsidRPr="00C85263">
              <w:rPr>
                <w:rFonts w:cs="Tahoma"/>
                <w:color w:val="3B3B3B" w:themeColor="text1" w:themeTint="E6"/>
                <w:sz w:val="18"/>
                <w:szCs w:val="18"/>
              </w:rPr>
              <w:t xml:space="preserve"> to anyone needing and requesting information about the LEA's LIEP and services (i.e. EL program manual, flowchart, EL role/responsibilities, curriculum, progress monitoring data).</w:t>
            </w:r>
          </w:p>
          <w:p w14:paraId="11FA2A6E"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53A83DE"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E1C78B"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B10EEB"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9604BE" w14:textId="77777777" w:rsidR="00FA195A" w:rsidRPr="00C85263" w:rsidRDefault="00FA195A" w:rsidP="00716032">
            <w:pPr>
              <w:rPr>
                <w:sz w:val="18"/>
              </w:rPr>
            </w:pPr>
          </w:p>
        </w:tc>
      </w:tr>
      <w:tr w:rsidR="00FA195A" w14:paraId="53309E78"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6FEE91" w14:textId="77777777" w:rsidR="00FA195A" w:rsidRPr="001E47F6" w:rsidRDefault="00FA195A" w:rsidP="00716032">
            <w:pPr>
              <w:rPr>
                <w:b/>
                <w:color w:val="auto"/>
                <w:sz w:val="18"/>
              </w:rPr>
            </w:pPr>
            <w:r w:rsidRPr="001E47F6">
              <w:rPr>
                <w:b/>
                <w:color w:val="auto"/>
                <w:sz w:val="18"/>
              </w:rPr>
              <w:t>SID 8</w:t>
            </w:r>
          </w:p>
          <w:p w14:paraId="63201275"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 xml:space="preserve">III-A </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070EDEA" w14:textId="77777777" w:rsidR="00FA195A" w:rsidRPr="00A86246" w:rsidRDefault="00FA195A" w:rsidP="00716032">
            <w:pPr>
              <w:rPr>
                <w:rFonts w:cs="Tahoma"/>
                <w:b/>
                <w:sz w:val="18"/>
              </w:rPr>
            </w:pPr>
            <w:r>
              <w:rPr>
                <w:rFonts w:cs="Tahoma"/>
                <w:b/>
                <w:sz w:val="18"/>
              </w:rPr>
              <w:t>Title III-A LIEP Exit Forms</w:t>
            </w:r>
          </w:p>
          <w:p w14:paraId="67641AEC" w14:textId="77777777" w:rsidR="00FA195A" w:rsidRPr="00271102" w:rsidRDefault="00FA195A" w:rsidP="00716032">
            <w:pPr>
              <w:rPr>
                <w:rFonts w:cs="Tahoma"/>
                <w:sz w:val="18"/>
              </w:rPr>
            </w:pPr>
            <w:r w:rsidRPr="00271102">
              <w:rPr>
                <w:rFonts w:cs="Tahoma"/>
                <w:sz w:val="18"/>
              </w:rPr>
              <w:t xml:space="preserve">The LEA accurately exits eligible EL students from a Language Instruction Education Program (LIEP) within the school year they have met using the statewide-standardized exit criteria and process. ESSA </w:t>
            </w:r>
            <w:r w:rsidRPr="00271102">
              <w:rPr>
                <w:sz w:val="18"/>
              </w:rPr>
              <w:t>Section 3113(b)(2)</w:t>
            </w:r>
          </w:p>
          <w:p w14:paraId="0669C5AD" w14:textId="77777777" w:rsidR="00FA195A" w:rsidRPr="00271102"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2D12D94" w14:textId="77777777" w:rsidR="00FA195A" w:rsidRPr="002432BB" w:rsidRDefault="00FA195A" w:rsidP="00716032">
            <w:pPr>
              <w:spacing w:after="0"/>
              <w:rPr>
                <w:rFonts w:cs="Tahoma"/>
                <w:b/>
                <w:sz w:val="18"/>
              </w:rPr>
            </w:pPr>
            <w:r w:rsidRPr="002432BB">
              <w:rPr>
                <w:rFonts w:cs="Tahoma"/>
                <w:b/>
                <w:sz w:val="18"/>
              </w:rPr>
              <w:t>For all participating schools, upload:</w:t>
            </w:r>
          </w:p>
          <w:p w14:paraId="4DCE554A" w14:textId="77777777" w:rsidR="00FA195A" w:rsidRPr="006C2F99" w:rsidRDefault="00FA195A" w:rsidP="00FA195A">
            <w:pPr>
              <w:pStyle w:val="ListParagraph"/>
              <w:numPr>
                <w:ilvl w:val="0"/>
                <w:numId w:val="39"/>
              </w:numPr>
              <w:spacing w:after="0"/>
              <w:mirrorIndents w:val="0"/>
              <w:rPr>
                <w:rFonts w:cs="Tahoma"/>
                <w:sz w:val="18"/>
                <w:szCs w:val="18"/>
              </w:rPr>
            </w:pPr>
            <w:r w:rsidRPr="002432BB">
              <w:rPr>
                <w:rFonts w:cs="Tahoma"/>
                <w:b/>
                <w:color w:val="3B3B3B" w:themeColor="text1" w:themeTint="E6"/>
                <w:sz w:val="18"/>
                <w:szCs w:val="18"/>
                <w:highlight w:val="yellow"/>
              </w:rPr>
              <w:t>Redacted</w:t>
            </w:r>
            <w:r>
              <w:rPr>
                <w:rFonts w:cs="Tahoma"/>
                <w:color w:val="3B3B3B" w:themeColor="text1" w:themeTint="E6"/>
                <w:sz w:val="18"/>
                <w:szCs w:val="18"/>
              </w:rPr>
              <w:t xml:space="preserve"> </w:t>
            </w:r>
            <w:r w:rsidRPr="6C348842">
              <w:rPr>
                <w:rFonts w:cs="Tahoma"/>
                <w:color w:val="3B3B3B" w:themeColor="text1" w:themeTint="E6"/>
                <w:sz w:val="18"/>
                <w:szCs w:val="18"/>
              </w:rPr>
              <w:t xml:space="preserve">Exit forms </w:t>
            </w:r>
            <w:r>
              <w:rPr>
                <w:rFonts w:cs="Tahoma"/>
                <w:color w:val="3B3B3B" w:themeColor="text1" w:themeTint="E6"/>
                <w:sz w:val="18"/>
                <w:szCs w:val="18"/>
              </w:rPr>
              <w:t xml:space="preserve">from </w:t>
            </w:r>
            <w:proofErr w:type="spellStart"/>
            <w:r w:rsidRPr="6C348842">
              <w:rPr>
                <w:rFonts w:cs="Tahoma"/>
                <w:color w:val="3B3B3B" w:themeColor="text1" w:themeTint="E6"/>
                <w:sz w:val="18"/>
                <w:szCs w:val="18"/>
              </w:rPr>
              <w:t>istudent</w:t>
            </w:r>
            <w:proofErr w:type="spellEnd"/>
            <w:r w:rsidRPr="6C348842">
              <w:rPr>
                <w:rFonts w:cs="Tahoma"/>
                <w:color w:val="3B3B3B" w:themeColor="text1" w:themeTint="E6"/>
                <w:sz w:val="18"/>
                <w:szCs w:val="18"/>
              </w:rPr>
              <w:t xml:space="preserve"> cumulative files.</w:t>
            </w:r>
            <w:hyperlink r:id="rId10">
              <w:r>
                <w:rPr>
                  <w:rStyle w:val="Hyperlink"/>
                  <w:rFonts w:cs="Tahoma"/>
                  <w:sz w:val="18"/>
                  <w:szCs w:val="18"/>
                </w:rPr>
                <w:t xml:space="preserve"> English Learner Program Exit Form Template</w:t>
              </w:r>
            </w:hyperlink>
            <w:r w:rsidRPr="6C348842">
              <w:rPr>
                <w:rFonts w:cs="Tahoma"/>
                <w:sz w:val="18"/>
                <w:szCs w:val="18"/>
              </w:rPr>
              <w:t xml:space="preserve"> </w:t>
            </w:r>
            <w:r w:rsidRPr="6C348842">
              <w:rPr>
                <w:rFonts w:cs="Tahoma"/>
                <w:color w:val="3B3B3B" w:themeColor="text1" w:themeTint="E6"/>
                <w:sz w:val="18"/>
                <w:szCs w:val="18"/>
              </w:rPr>
              <w:t>&gt; Forms (Exit Form)</w:t>
            </w:r>
            <w:r>
              <w:rPr>
                <w:rFonts w:cs="Tahoma"/>
                <w:color w:val="3B3B3B" w:themeColor="text1" w:themeTint="E6"/>
                <w:sz w:val="18"/>
                <w:szCs w:val="18"/>
              </w:rPr>
              <w:t xml:space="preserve"> </w:t>
            </w:r>
          </w:p>
          <w:p w14:paraId="7FAADF81" w14:textId="77777777" w:rsidR="00FA195A" w:rsidRPr="006C2F99" w:rsidRDefault="00FA195A" w:rsidP="00FA195A">
            <w:pPr>
              <w:pStyle w:val="ListParagraph"/>
              <w:numPr>
                <w:ilvl w:val="0"/>
                <w:numId w:val="39"/>
              </w:numPr>
              <w:spacing w:after="0"/>
              <w:mirrorIndents w:val="0"/>
              <w:rPr>
                <w:rFonts w:cs="Tahoma"/>
                <w:sz w:val="18"/>
                <w:szCs w:val="18"/>
              </w:rPr>
            </w:pPr>
            <w:r>
              <w:rPr>
                <w:rFonts w:cs="Tahoma"/>
                <w:color w:val="3B3B3B" w:themeColor="text1" w:themeTint="E6"/>
                <w:sz w:val="18"/>
                <w:szCs w:val="18"/>
              </w:rPr>
              <w:t>S</w:t>
            </w:r>
            <w:r w:rsidRPr="00554ABF">
              <w:rPr>
                <w:rFonts w:cs="Tahoma"/>
                <w:color w:val="3B3B3B" w:themeColor="text1" w:themeTint="E6"/>
                <w:sz w:val="18"/>
                <w:szCs w:val="18"/>
              </w:rPr>
              <w:t>ample E</w:t>
            </w:r>
            <w:r w:rsidRPr="006C2F99">
              <w:rPr>
                <w:rFonts w:cs="Tahoma"/>
                <w:color w:val="3B3B3B" w:themeColor="text1" w:themeTint="E6"/>
                <w:sz w:val="18"/>
                <w:szCs w:val="18"/>
              </w:rPr>
              <w:t>xit form</w:t>
            </w:r>
            <w:r>
              <w:rPr>
                <w:rFonts w:cs="Tahoma"/>
                <w:color w:val="3B3B3B" w:themeColor="text1" w:themeTint="E6"/>
                <w:sz w:val="18"/>
                <w:szCs w:val="18"/>
              </w:rPr>
              <w:t xml:space="preserve"> if current student form is not available</w:t>
            </w:r>
          </w:p>
          <w:p w14:paraId="594D6015" w14:textId="77777777" w:rsidR="00FA195A" w:rsidRPr="00271102" w:rsidRDefault="00FA195A" w:rsidP="00716032">
            <w:pPr>
              <w:pStyle w:val="ListParagraph"/>
              <w:spacing w:after="0"/>
              <w:rPr>
                <w:rFonts w:cs="Tahoma"/>
                <w:sz w:val="18"/>
                <w:szCs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6BE82A"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EB64144"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F29569"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55AB078" w14:textId="77777777" w:rsidR="00FA195A" w:rsidRPr="00271102" w:rsidRDefault="00FA195A" w:rsidP="00716032">
            <w:pPr>
              <w:rPr>
                <w:sz w:val="18"/>
              </w:rPr>
            </w:pPr>
          </w:p>
        </w:tc>
      </w:tr>
      <w:tr w:rsidR="00FA195A" w14:paraId="0479AF48"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3C4840" w14:textId="77777777" w:rsidR="00FA195A" w:rsidRPr="001E47F6" w:rsidRDefault="00FA195A" w:rsidP="00716032">
            <w:pPr>
              <w:rPr>
                <w:b/>
                <w:color w:val="auto"/>
                <w:sz w:val="18"/>
              </w:rPr>
            </w:pPr>
            <w:r w:rsidRPr="001E47F6">
              <w:rPr>
                <w:b/>
                <w:color w:val="auto"/>
                <w:sz w:val="18"/>
              </w:rPr>
              <w:t>SID 9</w:t>
            </w:r>
          </w:p>
          <w:p w14:paraId="22AC6CE2" w14:textId="77777777" w:rsidR="00FA195A" w:rsidRPr="00271102" w:rsidRDefault="00FA195A" w:rsidP="00716032">
            <w:pPr>
              <w:rPr>
                <w:sz w:val="18"/>
              </w:rPr>
            </w:pPr>
            <w:r w:rsidRPr="00271102">
              <w:rPr>
                <w:rFonts w:ascii="Wingdings 2" w:eastAsia="Wingdings 2" w:hAnsi="Wingdings 2" w:cs="Wingdings 2"/>
                <w:color w:val="FF0000" w:themeColor="accent2"/>
                <w:sz w:val="18"/>
              </w:rPr>
              <w:t>□</w:t>
            </w:r>
            <w:r w:rsidRPr="00271102">
              <w:rPr>
                <w:color w:val="FF0000" w:themeColor="accent2"/>
                <w:sz w:val="18"/>
              </w:rPr>
              <w:t xml:space="preserve"> </w:t>
            </w:r>
            <w:r w:rsidRPr="00271102">
              <w:rPr>
                <w:color w:val="auto"/>
                <w:sz w:val="18"/>
              </w:rPr>
              <w:t>IV-A</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D9E554" w14:textId="77777777" w:rsidR="00FA195A" w:rsidRPr="00A86246" w:rsidRDefault="00FA195A" w:rsidP="00716032">
            <w:pPr>
              <w:autoSpaceDE w:val="0"/>
              <w:autoSpaceDN w:val="0"/>
              <w:adjustRightInd w:val="0"/>
              <w:rPr>
                <w:b/>
                <w:sz w:val="18"/>
              </w:rPr>
            </w:pPr>
            <w:r>
              <w:rPr>
                <w:b/>
                <w:sz w:val="18"/>
              </w:rPr>
              <w:t>Title IV-A Fund Distribution Methodology</w:t>
            </w:r>
          </w:p>
          <w:p w14:paraId="013FAF72" w14:textId="77777777" w:rsidR="00FA195A" w:rsidRPr="00271102" w:rsidRDefault="00FA195A" w:rsidP="00716032">
            <w:pPr>
              <w:autoSpaceDE w:val="0"/>
              <w:autoSpaceDN w:val="0"/>
              <w:adjustRightInd w:val="0"/>
              <w:rPr>
                <w:sz w:val="18"/>
              </w:rPr>
            </w:pPr>
            <w:r w:rsidRPr="00271102">
              <w:rPr>
                <w:sz w:val="18"/>
              </w:rPr>
              <w:t xml:space="preserve">The LEA prioritized the distribution of funds to schools with the greatest needs as determined by the LEA and may include schools with the highest percentage of children from families below the poverty </w:t>
            </w:r>
            <w:r w:rsidRPr="00271102">
              <w:rPr>
                <w:sz w:val="18"/>
              </w:rPr>
              <w:lastRenderedPageBreak/>
              <w:t>level, identified as neglected and delinquent or in foster care.</w:t>
            </w:r>
          </w:p>
          <w:p w14:paraId="033A596C" w14:textId="77777777" w:rsidR="00FA195A" w:rsidRPr="775BE9DE" w:rsidRDefault="00FA195A" w:rsidP="00716032">
            <w:pPr>
              <w:rPr>
                <w:b/>
                <w:bCs/>
                <w:sz w:val="18"/>
              </w:rPr>
            </w:pPr>
            <w:r w:rsidRPr="00271102">
              <w:rPr>
                <w:sz w:val="18"/>
              </w:rPr>
              <w:t>ESSA Section 4106(e)(2)</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852FC4" w14:textId="77777777" w:rsidR="00FA195A" w:rsidRPr="002432BB" w:rsidRDefault="00FA195A" w:rsidP="00716032">
            <w:pPr>
              <w:spacing w:after="0"/>
              <w:rPr>
                <w:rFonts w:cs="Tahoma"/>
                <w:sz w:val="18"/>
              </w:rPr>
            </w:pPr>
            <w:r w:rsidRPr="002432BB">
              <w:rPr>
                <w:rFonts w:cs="Tahoma"/>
                <w:b/>
                <w:sz w:val="18"/>
              </w:rPr>
              <w:lastRenderedPageBreak/>
              <w:t>Provide the following documentation</w:t>
            </w:r>
            <w:r>
              <w:rPr>
                <w:rFonts w:cs="Tahoma"/>
                <w:sz w:val="18"/>
              </w:rPr>
              <w:t>:</w:t>
            </w:r>
          </w:p>
          <w:p w14:paraId="40866BFF" w14:textId="77777777" w:rsidR="00FA195A" w:rsidRPr="00271102" w:rsidRDefault="00FA195A" w:rsidP="00FA195A">
            <w:pPr>
              <w:pStyle w:val="ListParagraph"/>
              <w:numPr>
                <w:ilvl w:val="0"/>
                <w:numId w:val="39"/>
              </w:numPr>
              <w:spacing w:after="0"/>
              <w:mirrorIndents w:val="0"/>
              <w:rPr>
                <w:rFonts w:cs="Tahoma"/>
                <w:color w:val="3B3B3B" w:themeColor="text1" w:themeTint="E6"/>
                <w:sz w:val="18"/>
                <w:szCs w:val="18"/>
              </w:rPr>
            </w:pPr>
            <w:r w:rsidRPr="6C348842">
              <w:rPr>
                <w:rFonts w:cs="Tahoma"/>
                <w:color w:val="3B3B3B" w:themeColor="text1" w:themeTint="E6"/>
                <w:sz w:val="18"/>
                <w:szCs w:val="18"/>
              </w:rPr>
              <w:t>Sampling of data reviewed to determine prioritization of funds</w:t>
            </w:r>
          </w:p>
          <w:p w14:paraId="7FE9F59E" w14:textId="77777777" w:rsidR="00FA195A" w:rsidRPr="6C348842" w:rsidRDefault="00FA195A" w:rsidP="00FA195A">
            <w:pPr>
              <w:pStyle w:val="ListParagraph"/>
              <w:numPr>
                <w:ilvl w:val="0"/>
                <w:numId w:val="39"/>
              </w:numPr>
              <w:spacing w:after="0"/>
              <w:mirrorIndents w:val="0"/>
              <w:rPr>
                <w:rFonts w:eastAsia="Calibri" w:cs="Calibri"/>
                <w:color w:val="515967"/>
                <w:sz w:val="18"/>
                <w:szCs w:val="18"/>
              </w:rPr>
            </w:pPr>
            <w:r w:rsidRPr="6C348842">
              <w:rPr>
                <w:rFonts w:cs="Tahoma"/>
                <w:color w:val="3B3B3B" w:themeColor="text1" w:themeTint="E6"/>
                <w:sz w:val="18"/>
                <w:szCs w:val="18"/>
              </w:rPr>
              <w:t>Documentation reflecting distribution of funds.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80A263"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E290B2"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D5E99C"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96FE38E" w14:textId="77777777" w:rsidR="00FA195A" w:rsidRPr="00271102" w:rsidRDefault="00FA195A" w:rsidP="00716032">
            <w:pPr>
              <w:rPr>
                <w:sz w:val="18"/>
              </w:rPr>
            </w:pPr>
          </w:p>
        </w:tc>
      </w:tr>
      <w:tr w:rsidR="00FA195A" w14:paraId="3DA8C7CF"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4617D3" w14:textId="77777777" w:rsidR="00FA195A" w:rsidRPr="001E47F6" w:rsidRDefault="00FA195A" w:rsidP="00716032">
            <w:pPr>
              <w:rPr>
                <w:b/>
                <w:color w:val="auto"/>
                <w:sz w:val="18"/>
              </w:rPr>
            </w:pPr>
            <w:r w:rsidRPr="001E47F6">
              <w:rPr>
                <w:b/>
                <w:color w:val="auto"/>
                <w:sz w:val="18"/>
              </w:rPr>
              <w:t>SID 10</w:t>
            </w:r>
          </w:p>
          <w:p w14:paraId="5B0CDC1B" w14:textId="77777777" w:rsidR="00FA195A" w:rsidRPr="00271102" w:rsidRDefault="00FA195A" w:rsidP="00716032">
            <w:pPr>
              <w:rPr>
                <w:sz w:val="18"/>
              </w:rPr>
            </w:pPr>
            <w:r w:rsidRPr="775BE9DE">
              <w:rPr>
                <w:rFonts w:ascii="Wingdings 2" w:eastAsia="Wingdings 2" w:hAnsi="Wingdings 2" w:cs="Wingdings 2"/>
                <w:color w:val="F79646" w:themeColor="accent6"/>
                <w:sz w:val="18"/>
              </w:rPr>
              <w:t>□</w:t>
            </w:r>
            <w:r w:rsidRPr="775BE9DE">
              <w:rPr>
                <w:color w:val="F79646" w:themeColor="accent6"/>
                <w:sz w:val="18"/>
              </w:rPr>
              <w:t xml:space="preserve"> </w:t>
            </w:r>
            <w:r w:rsidRPr="775BE9DE">
              <w:rPr>
                <w:color w:val="auto"/>
                <w:sz w:val="18"/>
              </w:rPr>
              <w:t>IX-A</w:t>
            </w:r>
            <w:r>
              <w:br/>
            </w:r>
            <w:r w:rsidRPr="775BE9DE">
              <w:rPr>
                <w:color w:val="auto"/>
                <w:sz w:val="18"/>
              </w:rPr>
              <w:t>(revised)</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764EB93" w14:textId="77777777" w:rsidR="00FA195A" w:rsidRPr="00A86246" w:rsidRDefault="00FA195A" w:rsidP="00716032">
            <w:pPr>
              <w:rPr>
                <w:b/>
                <w:bCs/>
                <w:sz w:val="18"/>
              </w:rPr>
            </w:pPr>
            <w:r w:rsidRPr="775BE9DE">
              <w:rPr>
                <w:b/>
                <w:bCs/>
                <w:sz w:val="18"/>
              </w:rPr>
              <w:t>Title IX-A Homeless Education Identification &amp; Services</w:t>
            </w:r>
          </w:p>
          <w:p w14:paraId="15AE323C" w14:textId="77777777" w:rsidR="00FA195A" w:rsidRPr="00271102" w:rsidRDefault="00FA195A" w:rsidP="00716032">
            <w:pPr>
              <w:rPr>
                <w:rFonts w:eastAsia="Arial"/>
                <w:sz w:val="18"/>
              </w:rPr>
            </w:pPr>
            <w:r w:rsidRPr="775BE9DE">
              <w:rPr>
                <w:rFonts w:eastAsia="Calibri" w:cs="Calibri"/>
                <w:sz w:val="18"/>
              </w:rPr>
              <w:t>The LEA shall describe the services provided homeless children and youths, to support the enrollment, attendance, and success of homeless children and youth, and the coordination of services provided under the McKinney-Vento Homeless Assistance Act</w:t>
            </w:r>
            <w:r>
              <w:br/>
            </w:r>
            <w:r w:rsidRPr="775BE9DE">
              <w:rPr>
                <w:rFonts w:eastAsia="Calibri" w:cs="Calibri"/>
                <w:sz w:val="18"/>
              </w:rPr>
              <w:t xml:space="preserve">  (42 USC 11301 et seq).  </w:t>
            </w:r>
            <w:r>
              <w:br/>
            </w:r>
            <w:r w:rsidRPr="775BE9DE">
              <w:rPr>
                <w:rFonts w:eastAsia="Calibri" w:cs="Calibri"/>
                <w:sz w:val="18"/>
              </w:rPr>
              <w:t>20 USC 6312 §1112(b)(6)</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C9D461" w14:textId="77777777" w:rsidR="00FA195A" w:rsidRPr="002432BB" w:rsidRDefault="00FA195A" w:rsidP="00716032">
            <w:pPr>
              <w:spacing w:after="0"/>
              <w:rPr>
                <w:rFonts w:cs="Tahoma"/>
                <w:b/>
                <w:color w:val="auto"/>
                <w:sz w:val="18"/>
              </w:rPr>
            </w:pPr>
            <w:r w:rsidRPr="002432BB">
              <w:rPr>
                <w:rFonts w:eastAsia="Calibri" w:cs="Calibri"/>
                <w:b/>
                <w:color w:val="515967"/>
                <w:sz w:val="18"/>
              </w:rPr>
              <w:t>Provide the following evidence:</w:t>
            </w:r>
          </w:p>
          <w:p w14:paraId="17E56A01" w14:textId="77777777" w:rsidR="00FA195A" w:rsidRPr="002432BB" w:rsidRDefault="00FA195A" w:rsidP="00FA195A">
            <w:pPr>
              <w:pStyle w:val="ListParagraph"/>
              <w:numPr>
                <w:ilvl w:val="0"/>
                <w:numId w:val="39"/>
              </w:numPr>
              <w:spacing w:after="0"/>
              <w:mirrorIndents w:val="0"/>
              <w:rPr>
                <w:rFonts w:cs="Tahoma"/>
                <w:sz w:val="18"/>
                <w:szCs w:val="18"/>
              </w:rPr>
            </w:pPr>
            <w:r>
              <w:rPr>
                <w:rFonts w:eastAsia="Calibri" w:cs="Calibri"/>
                <w:color w:val="515967"/>
                <w:sz w:val="18"/>
                <w:szCs w:val="18"/>
              </w:rPr>
              <w:t>E</w:t>
            </w:r>
            <w:r w:rsidRPr="6C348842">
              <w:rPr>
                <w:rFonts w:eastAsia="Calibri" w:cs="Calibri"/>
                <w:color w:val="515967"/>
                <w:sz w:val="18"/>
                <w:szCs w:val="18"/>
              </w:rPr>
              <w:t>vidence of Identification procedures</w:t>
            </w:r>
            <w:r>
              <w:rPr>
                <w:rFonts w:eastAsia="Calibri" w:cs="Calibri"/>
                <w:color w:val="515967"/>
                <w:sz w:val="18"/>
                <w:szCs w:val="18"/>
              </w:rPr>
              <w:t xml:space="preserve"> such as:</w:t>
            </w:r>
          </w:p>
          <w:p w14:paraId="572056E5"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Housing Survey form</w:t>
            </w:r>
          </w:p>
          <w:p w14:paraId="0EB26151"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Outreach activities occur more than one time per year</w:t>
            </w:r>
          </w:p>
          <w:p w14:paraId="6C4C16E5"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Staff referral process</w:t>
            </w:r>
          </w:p>
          <w:p w14:paraId="3E17516B"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Coordination activities with other entities/agencies</w:t>
            </w:r>
          </w:p>
          <w:p w14:paraId="1F9B4406"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Outreach/self-referral for UHY</w:t>
            </w:r>
          </w:p>
          <w:p w14:paraId="228D5EF7" w14:textId="77777777" w:rsidR="00FA195A" w:rsidRPr="002432BB" w:rsidRDefault="00FA195A" w:rsidP="00FA195A">
            <w:pPr>
              <w:pStyle w:val="ListParagraph"/>
              <w:numPr>
                <w:ilvl w:val="0"/>
                <w:numId w:val="39"/>
              </w:numPr>
              <w:spacing w:after="0"/>
              <w:mirrorIndents w:val="0"/>
              <w:rPr>
                <w:sz w:val="18"/>
                <w:szCs w:val="18"/>
              </w:rPr>
            </w:pPr>
            <w:r w:rsidRPr="6C348842">
              <w:rPr>
                <w:rFonts w:eastAsia="Calibri" w:cs="Calibri"/>
                <w:color w:val="515967"/>
                <w:sz w:val="18"/>
                <w:szCs w:val="18"/>
              </w:rPr>
              <w:t>Evidence of coordinated services provided to identified students and unaccompanied homeless youth (UHY)</w:t>
            </w:r>
          </w:p>
          <w:p w14:paraId="2480F9D5"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MV Program Annual Calendar of activities/events for MV students</w:t>
            </w:r>
          </w:p>
          <w:p w14:paraId="02FD1A87" w14:textId="77777777" w:rsidR="00FA195A" w:rsidRDefault="00FA195A" w:rsidP="00FA195A">
            <w:pPr>
              <w:pStyle w:val="ListParagraph"/>
              <w:numPr>
                <w:ilvl w:val="0"/>
                <w:numId w:val="44"/>
              </w:numPr>
              <w:spacing w:after="120"/>
              <w:mirrorIndents w:val="0"/>
              <w:rPr>
                <w:sz w:val="18"/>
                <w:szCs w:val="18"/>
              </w:rPr>
            </w:pPr>
            <w:r w:rsidRPr="002432BB">
              <w:rPr>
                <w:color w:val="3B3B3B" w:themeColor="text1" w:themeTint="E6"/>
                <w:sz w:val="18"/>
                <w:szCs w:val="18"/>
              </w:rPr>
              <w:t>List of services &amp; support available for MV students/families</w:t>
            </w:r>
            <w:r w:rsidRPr="002432BB">
              <w:rPr>
                <w:sz w:val="18"/>
                <w:szCs w:val="18"/>
              </w:rPr>
              <w:br/>
            </w:r>
          </w:p>
          <w:p w14:paraId="42EF5EB8" w14:textId="77777777" w:rsidR="00FA195A" w:rsidRDefault="00FA195A" w:rsidP="00FA195A">
            <w:pPr>
              <w:pStyle w:val="ListParagraph"/>
              <w:numPr>
                <w:ilvl w:val="0"/>
                <w:numId w:val="39"/>
              </w:numPr>
              <w:spacing w:after="0"/>
              <w:mirrorIndents w:val="0"/>
              <w:rPr>
                <w:sz w:val="18"/>
                <w:szCs w:val="18"/>
              </w:rPr>
            </w:pPr>
            <w:r w:rsidRPr="6C348842">
              <w:rPr>
                <w:rFonts w:eastAsia="Calibri" w:cs="Calibri"/>
                <w:color w:val="262626" w:themeColor="text1"/>
                <w:sz w:val="18"/>
                <w:szCs w:val="18"/>
              </w:rPr>
              <w:t xml:space="preserve">Evidence of process for data collection and monitoring of student success &amp; well-being - </w:t>
            </w:r>
            <w:proofErr w:type="gramStart"/>
            <w:r w:rsidRPr="6C348842">
              <w:rPr>
                <w:rFonts w:eastAsia="Calibri" w:cs="Calibri"/>
                <w:color w:val="262626" w:themeColor="text1"/>
                <w:sz w:val="18"/>
                <w:szCs w:val="18"/>
              </w:rPr>
              <w:t>including:</w:t>
            </w:r>
            <w:proofErr w:type="gramEnd"/>
            <w:r w:rsidRPr="6C348842">
              <w:rPr>
                <w:rFonts w:eastAsia="Calibri" w:cs="Calibri"/>
                <w:color w:val="262626" w:themeColor="text1"/>
                <w:sz w:val="18"/>
                <w:szCs w:val="18"/>
              </w:rPr>
              <w:t xml:space="preserve"> attendance tracking, academic progress, services/referrals, etc.</w:t>
            </w:r>
          </w:p>
          <w:p w14:paraId="7411A317" w14:textId="77777777" w:rsidR="00FA195A" w:rsidRPr="00271102" w:rsidRDefault="00FA195A" w:rsidP="00716032">
            <w:pPr>
              <w:rPr>
                <w:sz w:val="18"/>
              </w:rPr>
            </w:pPr>
            <w:r w:rsidRPr="00271102">
              <w:rPr>
                <w:sz w:val="18"/>
              </w:rPr>
              <w:t xml:space="preserve">For examples/templates, please visit the </w:t>
            </w:r>
            <w:hyperlink r:id="rId11" w:history="1">
              <w:r w:rsidRPr="00271102">
                <w:rPr>
                  <w:rStyle w:val="Hyperlink"/>
                  <w:sz w:val="18"/>
                </w:rPr>
                <w:t>Title IX-A: Homeless Children &amp; Youths webpage</w:t>
              </w:r>
            </w:hyperlink>
            <w:r w:rsidRPr="00271102">
              <w:rPr>
                <w:sz w:val="18"/>
              </w:rPr>
              <w:t xml:space="preserve"> </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AAAFE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2BF9A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1469DD"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A2DE4A1" w14:textId="77777777" w:rsidR="00FA195A" w:rsidRPr="00271102" w:rsidRDefault="00FA195A" w:rsidP="00716032">
            <w:pPr>
              <w:rPr>
                <w:sz w:val="18"/>
              </w:rPr>
            </w:pPr>
          </w:p>
        </w:tc>
      </w:tr>
      <w:tr w:rsidR="00FA195A" w14:paraId="43FD06A0" w14:textId="77777777" w:rsidTr="005F1529">
        <w:tc>
          <w:tcPr>
            <w:tcW w:w="47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063714" w14:textId="77777777" w:rsidR="00FA195A" w:rsidRPr="001E47F6" w:rsidRDefault="00FA195A" w:rsidP="00716032">
            <w:pPr>
              <w:rPr>
                <w:b/>
                <w:color w:val="auto"/>
                <w:sz w:val="18"/>
              </w:rPr>
            </w:pPr>
            <w:r w:rsidRPr="001E47F6">
              <w:rPr>
                <w:b/>
                <w:color w:val="auto"/>
                <w:sz w:val="18"/>
              </w:rPr>
              <w:t>SID 11</w:t>
            </w:r>
          </w:p>
          <w:p w14:paraId="7C7BBCCC" w14:textId="77777777" w:rsidR="00FA195A" w:rsidRPr="00D223BD" w:rsidRDefault="00FA195A" w:rsidP="00716032">
            <w:pPr>
              <w:rPr>
                <w:color w:val="auto"/>
                <w:sz w:val="18"/>
              </w:rPr>
            </w:pPr>
            <w:r w:rsidRPr="775BE9DE">
              <w:rPr>
                <w:rFonts w:ascii="Wingdings 2" w:eastAsia="Wingdings 2" w:hAnsi="Wingdings 2" w:cs="Wingdings 2"/>
                <w:color w:val="F79646" w:themeColor="accent6"/>
                <w:sz w:val="18"/>
              </w:rPr>
              <w:t>□</w:t>
            </w:r>
            <w:r w:rsidRPr="775BE9DE">
              <w:rPr>
                <w:color w:val="F79646" w:themeColor="accent6"/>
                <w:sz w:val="18"/>
              </w:rPr>
              <w:t xml:space="preserve"> </w:t>
            </w:r>
            <w:r w:rsidRPr="775BE9DE">
              <w:rPr>
                <w:color w:val="auto"/>
                <w:sz w:val="18"/>
              </w:rPr>
              <w:t>IX-A</w:t>
            </w:r>
            <w:r>
              <w:br/>
            </w:r>
            <w:r w:rsidRPr="775BE9DE">
              <w:rPr>
                <w:color w:val="auto"/>
                <w:sz w:val="18"/>
              </w:rPr>
              <w:t>(revised)</w:t>
            </w:r>
          </w:p>
        </w:tc>
        <w:tc>
          <w:tcPr>
            <w:tcW w:w="11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06E9B4" w14:textId="77777777" w:rsidR="00FA195A" w:rsidRPr="00A86246" w:rsidRDefault="00FA195A" w:rsidP="00716032">
            <w:pPr>
              <w:rPr>
                <w:b/>
                <w:bCs/>
                <w:sz w:val="18"/>
              </w:rPr>
            </w:pPr>
            <w:r w:rsidRPr="775BE9DE">
              <w:rPr>
                <w:b/>
                <w:bCs/>
                <w:sz w:val="18"/>
              </w:rPr>
              <w:t>Title IX-A Data Collection &amp; Record Keeping</w:t>
            </w:r>
          </w:p>
          <w:p w14:paraId="4E406127" w14:textId="77777777" w:rsidR="00FA195A" w:rsidRPr="00E02A50" w:rsidRDefault="00FA195A" w:rsidP="00716032">
            <w:pPr>
              <w:rPr>
                <w:rFonts w:eastAsia="Calibri" w:cs="Calibri"/>
                <w:sz w:val="18"/>
              </w:rPr>
            </w:pPr>
            <w:r w:rsidRPr="775BE9DE">
              <w:rPr>
                <w:rFonts w:eastAsia="Calibri" w:cs="Calibri"/>
                <w:sz w:val="18"/>
              </w:rPr>
              <w:t>Any record ordinarily kept by the school, including immunization or medical records, academic records, birth certificates, guardianship records, and evaluations for special services or programs, regarding each homeless child or youth shall be maintained –</w:t>
            </w:r>
          </w:p>
          <w:p w14:paraId="16DBE8F1" w14:textId="77777777" w:rsidR="00FA195A" w:rsidRPr="00E02A50" w:rsidRDefault="00FA195A" w:rsidP="00FA195A">
            <w:pPr>
              <w:pStyle w:val="ListParagraph"/>
              <w:numPr>
                <w:ilvl w:val="0"/>
                <w:numId w:val="35"/>
              </w:numPr>
              <w:spacing w:line="276" w:lineRule="auto"/>
              <w:mirrorIndents w:val="0"/>
              <w:rPr>
                <w:rFonts w:asciiTheme="minorHAnsi" w:eastAsiaTheme="minorEastAsia" w:hAnsiTheme="minorHAnsi"/>
                <w:sz w:val="18"/>
                <w:szCs w:val="18"/>
              </w:rPr>
            </w:pPr>
            <w:r w:rsidRPr="6C348842">
              <w:rPr>
                <w:rFonts w:eastAsia="Calibri" w:cs="Calibri"/>
                <w:sz w:val="18"/>
                <w:szCs w:val="18"/>
              </w:rPr>
              <w:t xml:space="preserve">so that the records are available, in a timely fashion, when a child or youth enters a new school or school district; and </w:t>
            </w:r>
          </w:p>
          <w:p w14:paraId="0D841BE1" w14:textId="77777777" w:rsidR="00FA195A" w:rsidRPr="00E02A50" w:rsidRDefault="00FA195A" w:rsidP="00FA195A">
            <w:pPr>
              <w:pStyle w:val="ListParagraph"/>
              <w:numPr>
                <w:ilvl w:val="0"/>
                <w:numId w:val="35"/>
              </w:numPr>
              <w:spacing w:line="276" w:lineRule="auto"/>
              <w:mirrorIndents w:val="0"/>
              <w:rPr>
                <w:rFonts w:asciiTheme="minorHAnsi" w:eastAsiaTheme="minorEastAsia" w:hAnsiTheme="minorHAnsi"/>
                <w:sz w:val="18"/>
                <w:szCs w:val="18"/>
              </w:rPr>
            </w:pPr>
            <w:r w:rsidRPr="6C348842">
              <w:rPr>
                <w:rFonts w:eastAsia="Calibri" w:cs="Calibri"/>
                <w:sz w:val="18"/>
                <w:szCs w:val="18"/>
              </w:rPr>
              <w:t xml:space="preserve"> in a manner consistent with section 444 of the General </w:t>
            </w:r>
            <w:r w:rsidRPr="6C348842">
              <w:rPr>
                <w:rFonts w:eastAsia="Calibri" w:cs="Calibri"/>
                <w:sz w:val="18"/>
                <w:szCs w:val="18"/>
              </w:rPr>
              <w:lastRenderedPageBreak/>
              <w:t xml:space="preserve">Education Provisions Act (20 U.S.C. 1232g). </w:t>
            </w:r>
          </w:p>
          <w:p w14:paraId="202E2E4D" w14:textId="77777777" w:rsidR="00FA195A" w:rsidRPr="00E02A50" w:rsidRDefault="00FA195A" w:rsidP="00716032">
            <w:pPr>
              <w:rPr>
                <w:rFonts w:eastAsia="Calibri" w:cs="Calibri"/>
                <w:sz w:val="18"/>
              </w:rPr>
            </w:pPr>
            <w:r w:rsidRPr="775BE9DE">
              <w:rPr>
                <w:rFonts w:eastAsia="Calibri" w:cs="Calibri"/>
                <w:sz w:val="18"/>
              </w:rPr>
              <w:t>ESSA Part C, Subtitle B § 722(g)(3)(C)-(D)</w:t>
            </w:r>
          </w:p>
          <w:p w14:paraId="26B31638" w14:textId="77777777" w:rsidR="00FA195A" w:rsidRPr="00E02A50" w:rsidRDefault="00FA195A" w:rsidP="00716032">
            <w:pPr>
              <w:rPr>
                <w:rFonts w:eastAsia="Calibri" w:cs="Calibri"/>
                <w:sz w:val="18"/>
              </w:rPr>
            </w:pPr>
            <w:r w:rsidRPr="775BE9DE">
              <w:rPr>
                <w:rFonts w:eastAsia="Calibri" w:cs="Calibri"/>
                <w:sz w:val="18"/>
              </w:rPr>
              <w:t xml:space="preserve">The LEA treats information about a homeless child or youth’s living situation as a student education </w:t>
            </w:r>
            <w:proofErr w:type="gramStart"/>
            <w:r w:rsidRPr="775BE9DE">
              <w:rPr>
                <w:rFonts w:eastAsia="Calibri" w:cs="Calibri"/>
                <w:sz w:val="18"/>
              </w:rPr>
              <w:t>record, and</w:t>
            </w:r>
            <w:proofErr w:type="gramEnd"/>
            <w:r w:rsidRPr="775BE9DE">
              <w:rPr>
                <w:rFonts w:eastAsia="Calibri" w:cs="Calibri"/>
                <w:sz w:val="18"/>
              </w:rPr>
              <w:t xml:space="preserve"> shall not be deemed to be directory information.  </w:t>
            </w:r>
          </w:p>
          <w:p w14:paraId="3F681871" w14:textId="77777777" w:rsidR="00FA195A" w:rsidRPr="00E02A50" w:rsidRDefault="00FA195A" w:rsidP="00716032">
            <w:pPr>
              <w:rPr>
                <w:rFonts w:eastAsia="Arial"/>
                <w:sz w:val="18"/>
              </w:rPr>
            </w:pPr>
            <w:r w:rsidRPr="775BE9DE">
              <w:rPr>
                <w:rFonts w:eastAsia="Calibri" w:cs="Calibri"/>
                <w:sz w:val="18"/>
              </w:rPr>
              <w:t>42 USC § 11432 (g)(3)(G)</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77E8670" w14:textId="77777777" w:rsidR="00FA195A" w:rsidRPr="002432BB" w:rsidRDefault="00FA195A" w:rsidP="00716032">
            <w:pPr>
              <w:rPr>
                <w:rFonts w:asciiTheme="minorHAnsi" w:eastAsiaTheme="minorEastAsia" w:hAnsiTheme="minorHAnsi"/>
                <w:b/>
                <w:color w:val="262626" w:themeColor="text1"/>
                <w:sz w:val="18"/>
              </w:rPr>
            </w:pPr>
            <w:r w:rsidRPr="002432BB">
              <w:rPr>
                <w:rFonts w:eastAsiaTheme="minorEastAsia" w:cs="Calibri"/>
                <w:b/>
                <w:color w:val="262626" w:themeColor="text1"/>
                <w:sz w:val="18"/>
              </w:rPr>
              <w:lastRenderedPageBreak/>
              <w:t xml:space="preserve">Upload the following </w:t>
            </w:r>
            <w:r>
              <w:rPr>
                <w:rFonts w:eastAsiaTheme="minorEastAsia" w:cs="Calibri"/>
                <w:b/>
                <w:color w:val="262626" w:themeColor="text1"/>
                <w:sz w:val="18"/>
              </w:rPr>
              <w:t>documentation</w:t>
            </w:r>
            <w:r w:rsidRPr="002432BB">
              <w:rPr>
                <w:rFonts w:asciiTheme="minorHAnsi" w:eastAsiaTheme="minorEastAsia" w:hAnsiTheme="minorHAnsi"/>
                <w:b/>
                <w:color w:val="262626" w:themeColor="text1"/>
                <w:sz w:val="18"/>
              </w:rPr>
              <w:t>:</w:t>
            </w:r>
          </w:p>
          <w:p w14:paraId="6BF832ED" w14:textId="77777777" w:rsidR="00FA195A" w:rsidRPr="00E02A50" w:rsidRDefault="00FA195A" w:rsidP="00FA195A">
            <w:pPr>
              <w:pStyle w:val="ListParagraph"/>
              <w:numPr>
                <w:ilvl w:val="0"/>
                <w:numId w:val="38"/>
              </w:numPr>
              <w:spacing w:line="288" w:lineRule="auto"/>
              <w:mirrorIndents w:val="0"/>
              <w:rPr>
                <w:rFonts w:asciiTheme="minorHAnsi" w:eastAsiaTheme="minorEastAsia" w:hAnsiTheme="minorHAnsi"/>
                <w:color w:val="262626" w:themeColor="text1"/>
                <w:sz w:val="18"/>
                <w:szCs w:val="18"/>
              </w:rPr>
            </w:pPr>
            <w:r w:rsidRPr="00EB2075">
              <w:rPr>
                <w:rFonts w:eastAsia="Calibri" w:cs="Calibri"/>
                <w:color w:val="262626" w:themeColor="text1"/>
                <w:sz w:val="18"/>
                <w:szCs w:val="18"/>
              </w:rPr>
              <w:t xml:space="preserve">Provide </w:t>
            </w:r>
            <w:r w:rsidRPr="002432BB">
              <w:rPr>
                <w:rFonts w:eastAsia="Calibri" w:cs="Calibri"/>
                <w:b/>
                <w:color w:val="262626" w:themeColor="text1"/>
                <w:sz w:val="18"/>
                <w:szCs w:val="18"/>
                <w:highlight w:val="yellow"/>
              </w:rPr>
              <w:t>redacted</w:t>
            </w:r>
            <w:r>
              <w:rPr>
                <w:rFonts w:eastAsia="Calibri" w:cs="Calibri"/>
                <w:color w:val="262626" w:themeColor="text1"/>
                <w:sz w:val="18"/>
                <w:szCs w:val="18"/>
              </w:rPr>
              <w:t xml:space="preserve"> </w:t>
            </w:r>
            <w:r w:rsidRPr="00EB2075">
              <w:rPr>
                <w:rFonts w:eastAsia="Calibri" w:cs="Calibri"/>
                <w:color w:val="262626" w:themeColor="text1"/>
                <w:sz w:val="18"/>
                <w:szCs w:val="18"/>
              </w:rPr>
              <w:t>evidence (i.e</w:t>
            </w:r>
            <w:r w:rsidRPr="00562D5E">
              <w:rPr>
                <w:rFonts w:eastAsia="Calibri" w:cs="Calibri"/>
                <w:color w:val="262626" w:themeColor="text1"/>
                <w:sz w:val="18"/>
                <w:szCs w:val="18"/>
              </w:rPr>
              <w:t>. SIS report</w:t>
            </w:r>
            <w:r w:rsidRPr="00EB2075">
              <w:rPr>
                <w:rFonts w:eastAsia="Calibri" w:cs="Calibri"/>
                <w:color w:val="262626" w:themeColor="text1"/>
                <w:sz w:val="18"/>
                <w:szCs w:val="18"/>
              </w:rPr>
              <w:t>) demonstrating</w:t>
            </w:r>
            <w:r w:rsidRPr="6C348842">
              <w:rPr>
                <w:rFonts w:eastAsia="Calibri" w:cs="Calibri"/>
                <w:color w:val="262626" w:themeColor="text1"/>
                <w:sz w:val="18"/>
                <w:szCs w:val="18"/>
              </w:rPr>
              <w:t xml:space="preserve"> students are coded in student management system &amp; uploaded regularly to ISEE  </w:t>
            </w:r>
          </w:p>
          <w:p w14:paraId="2BC6AFCD" w14:textId="77777777" w:rsidR="00FA195A" w:rsidRPr="002432BB" w:rsidRDefault="00FA195A" w:rsidP="00FA195A">
            <w:pPr>
              <w:pStyle w:val="ListParagraph"/>
              <w:numPr>
                <w:ilvl w:val="0"/>
                <w:numId w:val="38"/>
              </w:numPr>
              <w:spacing w:line="288" w:lineRule="auto"/>
              <w:mirrorIndents w:val="0"/>
              <w:rPr>
                <w:color w:val="262626" w:themeColor="text1"/>
                <w:sz w:val="18"/>
                <w:szCs w:val="18"/>
              </w:rPr>
            </w:pPr>
            <w:r>
              <w:rPr>
                <w:rFonts w:eastAsia="Calibri" w:cs="Calibri"/>
                <w:color w:val="262626" w:themeColor="text1"/>
                <w:sz w:val="18"/>
                <w:szCs w:val="18"/>
              </w:rPr>
              <w:t xml:space="preserve">Upload </w:t>
            </w:r>
            <w:r w:rsidRPr="002432BB">
              <w:rPr>
                <w:rFonts w:eastAsia="Calibri" w:cs="Calibri"/>
                <w:b/>
                <w:color w:val="262626" w:themeColor="text1"/>
                <w:sz w:val="18"/>
                <w:szCs w:val="18"/>
                <w:highlight w:val="yellow"/>
              </w:rPr>
              <w:t>redacted</w:t>
            </w:r>
            <w:r>
              <w:rPr>
                <w:rFonts w:eastAsia="Calibri" w:cs="Calibri"/>
                <w:color w:val="262626" w:themeColor="text1"/>
                <w:sz w:val="18"/>
                <w:szCs w:val="18"/>
              </w:rPr>
              <w:t xml:space="preserve"> </w:t>
            </w:r>
            <w:r w:rsidRPr="6C348842">
              <w:rPr>
                <w:rFonts w:eastAsia="Calibri" w:cs="Calibri"/>
                <w:color w:val="262626" w:themeColor="text1"/>
                <w:sz w:val="18"/>
                <w:szCs w:val="18"/>
              </w:rPr>
              <w:t>MV Annual cumulative roster</w:t>
            </w:r>
          </w:p>
          <w:p w14:paraId="00530F23"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Eligibility &amp; exit dates</w:t>
            </w:r>
          </w:p>
          <w:p w14:paraId="0D786605"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Records requests/transfers</w:t>
            </w:r>
          </w:p>
          <w:p w14:paraId="5EEE790D"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Tracking of services &amp; referrals</w:t>
            </w:r>
          </w:p>
          <w:p w14:paraId="7DA6C882" w14:textId="77777777" w:rsidR="00FA195A" w:rsidRPr="00E02A50" w:rsidRDefault="00FA195A" w:rsidP="00FA195A">
            <w:pPr>
              <w:pStyle w:val="ListParagraph"/>
              <w:numPr>
                <w:ilvl w:val="0"/>
                <w:numId w:val="44"/>
              </w:numPr>
              <w:spacing w:after="120"/>
              <w:mirrorIndents w:val="0"/>
              <w:rPr>
                <w:color w:val="262626" w:themeColor="text1"/>
                <w:sz w:val="18"/>
                <w:szCs w:val="18"/>
              </w:rPr>
            </w:pPr>
            <w:r w:rsidRPr="002432BB">
              <w:rPr>
                <w:color w:val="3B3B3B" w:themeColor="text1" w:themeTint="E6"/>
                <w:sz w:val="18"/>
                <w:szCs w:val="18"/>
              </w:rPr>
              <w:t>Communication with Child Nutrition department</w:t>
            </w:r>
            <w:r w:rsidRPr="002432BB">
              <w:rPr>
                <w:sz w:val="18"/>
                <w:szCs w:val="18"/>
              </w:rPr>
              <w:br/>
            </w:r>
            <w:r w:rsidRPr="6C348842">
              <w:rPr>
                <w:rFonts w:eastAsia="Calibri" w:cs="Calibri"/>
                <w:color w:val="262626" w:themeColor="text1"/>
                <w:sz w:val="18"/>
                <w:szCs w:val="18"/>
              </w:rPr>
              <w:t xml:space="preserve"> </w:t>
            </w:r>
          </w:p>
          <w:p w14:paraId="02671F03" w14:textId="77777777" w:rsidR="00FA195A" w:rsidRPr="002432BB" w:rsidRDefault="00FA195A" w:rsidP="00FA195A">
            <w:pPr>
              <w:pStyle w:val="ListParagraph"/>
              <w:numPr>
                <w:ilvl w:val="0"/>
                <w:numId w:val="38"/>
              </w:numPr>
              <w:spacing w:line="288" w:lineRule="auto"/>
              <w:mirrorIndents w:val="0"/>
              <w:rPr>
                <w:color w:val="262626" w:themeColor="text1"/>
                <w:sz w:val="18"/>
                <w:szCs w:val="18"/>
              </w:rPr>
            </w:pPr>
            <w:r>
              <w:rPr>
                <w:rFonts w:eastAsia="Calibri" w:cs="Calibri"/>
                <w:color w:val="262626" w:themeColor="text1"/>
                <w:sz w:val="18"/>
                <w:szCs w:val="18"/>
              </w:rPr>
              <w:t xml:space="preserve">Provide </w:t>
            </w:r>
            <w:r w:rsidRPr="002432BB">
              <w:rPr>
                <w:rFonts w:eastAsia="Calibri" w:cs="Calibri"/>
                <w:b/>
                <w:color w:val="262626" w:themeColor="text1"/>
                <w:sz w:val="18"/>
                <w:szCs w:val="18"/>
                <w:highlight w:val="yellow"/>
              </w:rPr>
              <w:t>redacted</w:t>
            </w:r>
            <w:r>
              <w:rPr>
                <w:rFonts w:eastAsia="Calibri" w:cs="Calibri"/>
                <w:color w:val="262626" w:themeColor="text1"/>
                <w:sz w:val="18"/>
                <w:szCs w:val="18"/>
              </w:rPr>
              <w:t xml:space="preserve"> documentation for an </w:t>
            </w:r>
            <w:r w:rsidRPr="6C348842">
              <w:rPr>
                <w:rFonts w:eastAsia="Calibri" w:cs="Calibri"/>
                <w:color w:val="262626" w:themeColor="text1"/>
                <w:sz w:val="18"/>
                <w:szCs w:val="18"/>
              </w:rPr>
              <w:t xml:space="preserve">Active MV student </w:t>
            </w:r>
            <w:proofErr w:type="gramStart"/>
            <w:r w:rsidRPr="6C348842">
              <w:rPr>
                <w:rFonts w:eastAsia="Calibri" w:cs="Calibri"/>
                <w:color w:val="262626" w:themeColor="text1"/>
                <w:sz w:val="18"/>
                <w:szCs w:val="18"/>
              </w:rPr>
              <w:t>file  to</w:t>
            </w:r>
            <w:proofErr w:type="gramEnd"/>
            <w:r w:rsidRPr="6C348842">
              <w:rPr>
                <w:rFonts w:eastAsia="Calibri" w:cs="Calibri"/>
                <w:color w:val="262626" w:themeColor="text1"/>
                <w:sz w:val="18"/>
                <w:szCs w:val="18"/>
              </w:rPr>
              <w:t xml:space="preserve"> include:</w:t>
            </w:r>
          </w:p>
          <w:p w14:paraId="491D6C43"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Housing survey</w:t>
            </w:r>
          </w:p>
          <w:p w14:paraId="08CF2CB3"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Eligibility/needs assessment</w:t>
            </w:r>
          </w:p>
          <w:p w14:paraId="0EF277CB"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Services/referrals</w:t>
            </w:r>
          </w:p>
          <w:p w14:paraId="06EA5308"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Contact log</w:t>
            </w:r>
          </w:p>
          <w:p w14:paraId="66801ACB" w14:textId="77777777" w:rsidR="00FA195A" w:rsidRPr="002432BB" w:rsidRDefault="00FA195A" w:rsidP="00FA195A">
            <w:pPr>
              <w:pStyle w:val="ListParagraph"/>
              <w:numPr>
                <w:ilvl w:val="0"/>
                <w:numId w:val="38"/>
              </w:numPr>
              <w:spacing w:line="288" w:lineRule="auto"/>
              <w:mirrorIndents w:val="0"/>
              <w:rPr>
                <w:color w:val="262626" w:themeColor="text1"/>
                <w:sz w:val="18"/>
                <w:szCs w:val="18"/>
              </w:rPr>
            </w:pPr>
            <w:r w:rsidRPr="0019228C">
              <w:rPr>
                <w:rFonts w:eastAsia="Calibri" w:cs="Calibri"/>
                <w:color w:val="262626" w:themeColor="text1"/>
                <w:sz w:val="18"/>
                <w:szCs w:val="18"/>
              </w:rPr>
              <w:t>Statement assuring the following:</w:t>
            </w:r>
          </w:p>
          <w:p w14:paraId="5B90C31F"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lastRenderedPageBreak/>
              <w:t>Documents/files are kept in secure/locked files (on-site)</w:t>
            </w:r>
          </w:p>
          <w:p w14:paraId="5B9A733F" w14:textId="77777777" w:rsidR="00FA195A" w:rsidRPr="002432BB" w:rsidRDefault="00FA195A" w:rsidP="00FA195A">
            <w:pPr>
              <w:pStyle w:val="ListParagraph"/>
              <w:numPr>
                <w:ilvl w:val="0"/>
                <w:numId w:val="44"/>
              </w:numPr>
              <w:spacing w:after="120"/>
              <w:mirrorIndents w:val="0"/>
              <w:rPr>
                <w:color w:val="3B3B3B" w:themeColor="text1" w:themeTint="E6"/>
                <w:sz w:val="18"/>
                <w:szCs w:val="18"/>
              </w:rPr>
            </w:pPr>
            <w:r w:rsidRPr="002432BB">
              <w:rPr>
                <w:color w:val="3B3B3B" w:themeColor="text1" w:themeTint="E6"/>
                <w:sz w:val="18"/>
                <w:szCs w:val="18"/>
              </w:rPr>
              <w:t xml:space="preserve">Personally </w:t>
            </w:r>
            <w:r>
              <w:rPr>
                <w:color w:val="3B3B3B" w:themeColor="text1" w:themeTint="E6"/>
                <w:sz w:val="18"/>
                <w:szCs w:val="18"/>
              </w:rPr>
              <w:t>I</w:t>
            </w:r>
            <w:r w:rsidRPr="002432BB">
              <w:rPr>
                <w:color w:val="3B3B3B" w:themeColor="text1" w:themeTint="E6"/>
                <w:sz w:val="18"/>
                <w:szCs w:val="18"/>
              </w:rPr>
              <w:t xml:space="preserve">dentifiable </w:t>
            </w:r>
            <w:r>
              <w:rPr>
                <w:color w:val="3B3B3B" w:themeColor="text1" w:themeTint="E6"/>
                <w:sz w:val="18"/>
                <w:szCs w:val="18"/>
              </w:rPr>
              <w:t>I</w:t>
            </w:r>
            <w:r w:rsidRPr="002432BB">
              <w:rPr>
                <w:color w:val="3B3B3B" w:themeColor="text1" w:themeTint="E6"/>
                <w:sz w:val="18"/>
                <w:szCs w:val="18"/>
              </w:rPr>
              <w:t>nformation (PPI) regarding a student’s MV status should be shared and/or transferred via a secure means</w:t>
            </w:r>
          </w:p>
          <w:p w14:paraId="4F4422CF" w14:textId="77777777" w:rsidR="00FA195A" w:rsidRPr="002432BB" w:rsidRDefault="00FA195A" w:rsidP="00716032">
            <w:pPr>
              <w:rPr>
                <w:color w:val="262626" w:themeColor="text1"/>
                <w:sz w:val="18"/>
              </w:rPr>
            </w:pPr>
            <w:r w:rsidRPr="002432BB">
              <w:rPr>
                <w:rFonts w:eastAsia="Calibri" w:cs="Calibri"/>
                <w:color w:val="262626" w:themeColor="text1"/>
                <w:sz w:val="18"/>
              </w:rPr>
              <w:t xml:space="preserve">Written Eligibility Letter in CUM folders </w:t>
            </w:r>
            <w:r w:rsidRPr="002432BB">
              <w:rPr>
                <w:rFonts w:eastAsia="Calibri" w:cs="Calibri"/>
                <w:sz w:val="18"/>
              </w:rPr>
              <w:t>(annually updated)</w:t>
            </w:r>
          </w:p>
          <w:p w14:paraId="03F840C3" w14:textId="77777777" w:rsidR="00FA195A" w:rsidRPr="00E02A50" w:rsidRDefault="00FA195A" w:rsidP="00716032">
            <w:pPr>
              <w:rPr>
                <w:rFonts w:eastAsia="Arial"/>
                <w:sz w:val="18"/>
              </w:rPr>
            </w:pPr>
            <w:r w:rsidRPr="775BE9DE">
              <w:rPr>
                <w:rFonts w:eastAsia="Calibri" w:cs="Calibri"/>
                <w:sz w:val="18"/>
              </w:rPr>
              <w:t>NOTE:  For students who transfer mid-year, this should be included in the student’s permanent file to ensure continuation of services for the remainder of the year.</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D918F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A05276"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886DAF"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E48CDD" w14:textId="77777777" w:rsidR="00FA195A" w:rsidRPr="00271102" w:rsidRDefault="00FA195A" w:rsidP="00716032">
            <w:pPr>
              <w:rPr>
                <w:sz w:val="18"/>
              </w:rPr>
            </w:pPr>
          </w:p>
        </w:tc>
      </w:tr>
    </w:tbl>
    <w:p w14:paraId="5CF40A34" w14:textId="77777777" w:rsidR="00FA195A" w:rsidRPr="00940C28" w:rsidRDefault="00FA195A" w:rsidP="00DC3D7A">
      <w:pPr>
        <w:pStyle w:val="Heading2"/>
      </w:pPr>
      <w:bookmarkStart w:id="1" w:name="_Toc488850736"/>
      <w:r>
        <w:t>Program Needs Assessment, services, and Evaluation (PROG)</w:t>
      </w:r>
    </w:p>
    <w:tbl>
      <w:tblPr>
        <w:tblW w:w="5223" w:type="pct"/>
        <w:tblInd w:w="-216" w:type="dxa"/>
        <w:tblLayout w:type="fixed"/>
        <w:tblLook w:val="04A0" w:firstRow="1" w:lastRow="0" w:firstColumn="1" w:lastColumn="0" w:noHBand="0" w:noVBand="1"/>
        <w:tblDescription w:val="Describe the table"/>
      </w:tblPr>
      <w:tblGrid>
        <w:gridCol w:w="1483"/>
        <w:gridCol w:w="3370"/>
        <w:gridCol w:w="6638"/>
        <w:gridCol w:w="544"/>
        <w:gridCol w:w="544"/>
        <w:gridCol w:w="544"/>
        <w:gridCol w:w="1909"/>
      </w:tblGrid>
      <w:tr w:rsidR="00FA195A" w14:paraId="54F22686" w14:textId="77777777" w:rsidTr="005F1529">
        <w:trPr>
          <w:tblHeader/>
        </w:trPr>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938642E" w14:textId="77777777" w:rsidR="00FA195A" w:rsidRPr="005F1529" w:rsidRDefault="00FA195A" w:rsidP="00716032">
            <w:pPr>
              <w:rPr>
                <w:b/>
                <w:sz w:val="18"/>
              </w:rPr>
            </w:pPr>
            <w:r w:rsidRPr="005F1529">
              <w:rPr>
                <w:b/>
                <w:sz w:val="18"/>
              </w:rPr>
              <w:t>Indicator/ Programs</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367F2C8" w14:textId="77777777" w:rsidR="00FA195A" w:rsidRPr="005F1529" w:rsidRDefault="00FA195A" w:rsidP="00716032">
            <w:pPr>
              <w:rPr>
                <w:b/>
                <w:sz w:val="18"/>
              </w:rPr>
            </w:pPr>
            <w:r w:rsidRPr="005F1529">
              <w:rPr>
                <w:b/>
                <w:sz w:val="18"/>
              </w:rPr>
              <w:t>Citation</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5D9B3BA" w14:textId="77777777" w:rsidR="00FA195A" w:rsidRPr="005F1529" w:rsidRDefault="00FA195A" w:rsidP="00716032">
            <w:pPr>
              <w:rPr>
                <w:b/>
                <w:sz w:val="18"/>
              </w:rPr>
            </w:pPr>
            <w:r w:rsidRPr="005F1529">
              <w:rPr>
                <w:b/>
                <w:sz w:val="18"/>
              </w:rPr>
              <w:t>Supporting Documents and Resources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BD0D4F0" w14:textId="77777777" w:rsidR="00FA195A" w:rsidRPr="005F1529" w:rsidRDefault="00FA195A" w:rsidP="00716032">
            <w:pPr>
              <w:rPr>
                <w:b/>
                <w:sz w:val="18"/>
              </w:rPr>
            </w:pPr>
            <w:r w:rsidRPr="005F1529">
              <w:rPr>
                <w:b/>
                <w:sz w:val="18"/>
              </w:rPr>
              <w:t>Y</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585EA62" w14:textId="77777777" w:rsidR="00FA195A" w:rsidRPr="005F1529" w:rsidRDefault="00FA195A" w:rsidP="00716032">
            <w:pPr>
              <w:rPr>
                <w:b/>
                <w:sz w:val="18"/>
              </w:rPr>
            </w:pPr>
            <w:r w:rsidRPr="005F1529">
              <w:rPr>
                <w:b/>
                <w:sz w:val="18"/>
              </w:rPr>
              <w:t>N</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D7D7A5B" w14:textId="77777777" w:rsidR="00FA195A" w:rsidRPr="005F1529" w:rsidRDefault="00FA195A" w:rsidP="00716032">
            <w:pPr>
              <w:rPr>
                <w:b/>
                <w:sz w:val="18"/>
              </w:rPr>
            </w:pPr>
            <w:r w:rsidRPr="005F1529">
              <w:rPr>
                <w:b/>
                <w:sz w:val="18"/>
              </w:rPr>
              <w:t>NA</w:t>
            </w: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1CBDD36" w14:textId="77777777" w:rsidR="00FA195A" w:rsidRPr="005F1529" w:rsidRDefault="00FA195A" w:rsidP="00716032">
            <w:pPr>
              <w:rPr>
                <w:b/>
                <w:sz w:val="18"/>
              </w:rPr>
            </w:pPr>
            <w:r w:rsidRPr="005F1529">
              <w:rPr>
                <w:b/>
                <w:sz w:val="18"/>
              </w:rPr>
              <w:t>Comments / Questions</w:t>
            </w:r>
          </w:p>
        </w:tc>
      </w:tr>
      <w:tr w:rsidR="00FA195A" w14:paraId="32646490"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BCCE93" w14:textId="77777777" w:rsidR="00FA195A" w:rsidRPr="001E47F6" w:rsidRDefault="00FA195A" w:rsidP="00716032">
            <w:pPr>
              <w:rPr>
                <w:b/>
                <w:color w:val="auto"/>
                <w:sz w:val="18"/>
              </w:rPr>
            </w:pPr>
            <w:r w:rsidRPr="001E47F6">
              <w:rPr>
                <w:b/>
                <w:color w:val="auto"/>
                <w:sz w:val="18"/>
              </w:rPr>
              <w:t>PROG 1</w:t>
            </w:r>
          </w:p>
          <w:p w14:paraId="2E4DCCD2" w14:textId="77777777" w:rsidR="00FA195A" w:rsidRPr="00C85263" w:rsidRDefault="00FA195A" w:rsidP="00716032">
            <w:pPr>
              <w:rPr>
                <w:color w:val="auto"/>
                <w:sz w:val="18"/>
              </w:rPr>
            </w:pPr>
            <w:proofErr w:type="gramStart"/>
            <w:r w:rsidRPr="00C85263">
              <w:rPr>
                <w:rFonts w:ascii="Wingdings 2" w:eastAsia="Wingdings 2" w:hAnsi="Wingdings 2" w:cs="Wingdings 2"/>
                <w:color w:val="FF9999" w:themeColor="accent2" w:themeTint="66"/>
                <w:sz w:val="18"/>
              </w:rPr>
              <w:t>□</w:t>
            </w:r>
            <w:r w:rsidRPr="00C85263">
              <w:rPr>
                <w:color w:val="auto"/>
                <w:sz w:val="18"/>
              </w:rPr>
              <w:t xml:space="preserve">  I</w:t>
            </w:r>
            <w:proofErr w:type="gramEnd"/>
            <w:r w:rsidRPr="00C85263">
              <w:rPr>
                <w:color w:val="auto"/>
                <w:sz w:val="18"/>
              </w:rPr>
              <w:t>-A</w:t>
            </w:r>
          </w:p>
          <w:p w14:paraId="79B771F2" w14:textId="77777777" w:rsidR="00FA195A" w:rsidRPr="002432BB" w:rsidRDefault="00FA195A" w:rsidP="00716032">
            <w:pPr>
              <w:rPr>
                <w:color w:val="auto"/>
                <w:sz w:val="18"/>
              </w:rPr>
            </w:pPr>
            <w:proofErr w:type="gramStart"/>
            <w:r w:rsidRPr="002432BB">
              <w:rPr>
                <w:rFonts w:ascii="Wingdings 2" w:eastAsia="Wingdings 2" w:hAnsi="Wingdings 2" w:cs="Wingdings 2"/>
                <w:color w:val="9BBB59" w:themeColor="accent3"/>
                <w:sz w:val="18"/>
              </w:rPr>
              <w:t>□</w:t>
            </w:r>
            <w:r w:rsidRPr="002432BB">
              <w:rPr>
                <w:color w:val="9BBB59" w:themeColor="accent3"/>
                <w:sz w:val="18"/>
              </w:rPr>
              <w:t xml:space="preserve"> </w:t>
            </w:r>
            <w:r w:rsidRPr="002432BB">
              <w:rPr>
                <w:color w:val="auto"/>
                <w:sz w:val="18"/>
              </w:rPr>
              <w:t xml:space="preserve"> I</w:t>
            </w:r>
            <w:proofErr w:type="gramEnd"/>
            <w:r w:rsidRPr="002432BB">
              <w:rPr>
                <w:color w:val="auto"/>
                <w:sz w:val="18"/>
              </w:rPr>
              <w:t>-C</w:t>
            </w:r>
          </w:p>
          <w:p w14:paraId="0D9B5311" w14:textId="77777777" w:rsidR="00FA195A" w:rsidRPr="00C85263" w:rsidRDefault="00FA195A" w:rsidP="00716032">
            <w:pPr>
              <w:rPr>
                <w:color w:val="auto"/>
                <w:sz w:val="18"/>
              </w:rPr>
            </w:pPr>
            <w:r w:rsidRPr="00C85263">
              <w:rPr>
                <w:rFonts w:ascii="Wingdings 2" w:eastAsia="Wingdings 2" w:hAnsi="Wingdings 2" w:cs="Wingdings 2"/>
                <w:color w:val="92CDDC" w:themeColor="accent5" w:themeTint="99"/>
                <w:sz w:val="18"/>
              </w:rPr>
              <w:t>□</w:t>
            </w:r>
            <w:r w:rsidRPr="00C85263">
              <w:rPr>
                <w:color w:val="92CDDC" w:themeColor="accent5" w:themeTint="99"/>
                <w:sz w:val="18"/>
              </w:rPr>
              <w:t xml:space="preserve"> </w:t>
            </w:r>
            <w:r w:rsidRPr="00C85263">
              <w:rPr>
                <w:color w:val="auto"/>
                <w:sz w:val="18"/>
              </w:rPr>
              <w:t>III-A</w:t>
            </w:r>
          </w:p>
          <w:p w14:paraId="1ACE7A49" w14:textId="77777777" w:rsidR="00FA195A" w:rsidRPr="00C85263" w:rsidRDefault="00FA195A" w:rsidP="00716032">
            <w:pPr>
              <w:rPr>
                <w:sz w:val="18"/>
              </w:rPr>
            </w:pPr>
            <w:r w:rsidRPr="00C85263">
              <w:rPr>
                <w:rFonts w:ascii="Wingdings 2" w:eastAsia="Wingdings 2" w:hAnsi="Wingdings 2" w:cs="Wingdings 2"/>
                <w:color w:val="BF8F00" w:themeColor="accent1" w:themeShade="BF"/>
                <w:sz w:val="18"/>
              </w:rPr>
              <w:t>□</w:t>
            </w:r>
            <w:r w:rsidRPr="00C85263">
              <w:rPr>
                <w:color w:val="BF8F00" w:themeColor="accent1" w:themeShade="BF"/>
                <w:sz w:val="18"/>
              </w:rPr>
              <w:t xml:space="preserve"> </w:t>
            </w:r>
            <w:r w:rsidRPr="00C85263">
              <w:rPr>
                <w:color w:val="auto"/>
                <w:sz w:val="18"/>
              </w:rPr>
              <w:t>V-B</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360474" w14:textId="77777777" w:rsidR="00FA195A" w:rsidRPr="00C85263" w:rsidRDefault="00FA195A" w:rsidP="00716032">
            <w:pPr>
              <w:autoSpaceDE w:val="0"/>
              <w:autoSpaceDN w:val="0"/>
              <w:adjustRightInd w:val="0"/>
              <w:rPr>
                <w:rFonts w:cs="NewCenturySchlbk-Roman"/>
                <w:b/>
                <w:sz w:val="18"/>
              </w:rPr>
            </w:pPr>
            <w:r w:rsidRPr="00C85263">
              <w:rPr>
                <w:rFonts w:cs="NewCenturySchlbk-Roman"/>
                <w:b/>
                <w:sz w:val="18"/>
              </w:rPr>
              <w:t>Paraprofessional Schedules and Supervision</w:t>
            </w:r>
          </w:p>
          <w:p w14:paraId="7955D058" w14:textId="77777777" w:rsidR="00FA195A" w:rsidRPr="00C85263" w:rsidRDefault="00FA195A" w:rsidP="00716032">
            <w:pPr>
              <w:autoSpaceDE w:val="0"/>
              <w:autoSpaceDN w:val="0"/>
              <w:adjustRightInd w:val="0"/>
              <w:rPr>
                <w:rFonts w:cs="NewCenturySchlbk-Roman"/>
                <w:sz w:val="18"/>
                <w:highlight w:val="yellow"/>
              </w:rPr>
            </w:pPr>
            <w:r w:rsidRPr="00C85263">
              <w:rPr>
                <w:rFonts w:cs="NewCenturySchlbk-Roman"/>
                <w:sz w:val="18"/>
              </w:rPr>
              <w:t>Paraprofessional- an individual who is employed in a preschool, elementary school, or secondary school under the supervision of a certified or licensed teacher, including individuals employed in language instruction educational programs, special education, and migrant education. ESSA Section 1112 (</w:t>
            </w:r>
            <w:proofErr w:type="gramStart"/>
            <w:r w:rsidRPr="00C85263">
              <w:rPr>
                <w:rFonts w:cs="NewCenturySchlbk-Roman"/>
                <w:sz w:val="18"/>
              </w:rPr>
              <w:t>c )</w:t>
            </w:r>
            <w:proofErr w:type="gramEnd"/>
            <w:r w:rsidRPr="00C85263">
              <w:rPr>
                <w:rFonts w:cs="NewCenturySchlbk-Roman"/>
                <w:sz w:val="18"/>
              </w:rPr>
              <w:t>(6)</w:t>
            </w:r>
          </w:p>
          <w:p w14:paraId="6C26CA0F" w14:textId="77777777" w:rsidR="00FA195A" w:rsidRPr="00C85263" w:rsidRDefault="00FA195A" w:rsidP="00716032">
            <w:pPr>
              <w:autoSpaceDE w:val="0"/>
              <w:autoSpaceDN w:val="0"/>
              <w:adjustRightInd w:val="0"/>
              <w:rPr>
                <w:rFonts w:cs="NewCenturySchlbk-Roman"/>
                <w:sz w:val="18"/>
                <w:highlight w:val="yellow"/>
              </w:rPr>
            </w:pPr>
            <w:r w:rsidRPr="00C85263">
              <w:rPr>
                <w:rFonts w:cs="NewCenturySchlbk-Roman"/>
                <w:sz w:val="18"/>
              </w:rPr>
              <w:t>Paraprofessional, also known as a ‘paraeducator’ includes an education assistant and instructional assistant. ESSA Section 8101(37)</w:t>
            </w:r>
            <w:r w:rsidRPr="00C85263">
              <w:rPr>
                <w:sz w:val="18"/>
                <w:highlight w:val="yellow"/>
              </w:rPr>
              <w:br/>
            </w:r>
          </w:p>
          <w:p w14:paraId="272298A9" w14:textId="77777777" w:rsidR="00FA195A" w:rsidRPr="00C85263" w:rsidRDefault="00FA195A" w:rsidP="00716032">
            <w:pPr>
              <w:rPr>
                <w:b/>
                <w:bCs/>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4764EE" w14:textId="77777777" w:rsidR="00FA195A" w:rsidRPr="002432BB" w:rsidRDefault="00FA195A" w:rsidP="00716032">
            <w:pPr>
              <w:rPr>
                <w:b/>
                <w:sz w:val="18"/>
              </w:rPr>
            </w:pPr>
            <w:r w:rsidRPr="002432BB">
              <w:rPr>
                <w:b/>
                <w:sz w:val="18"/>
              </w:rPr>
              <w:t>For ALL participating schools, upload:</w:t>
            </w:r>
          </w:p>
          <w:p w14:paraId="4EF800FC" w14:textId="77777777" w:rsidR="00FA195A" w:rsidRDefault="00FA195A" w:rsidP="00FA195A">
            <w:pPr>
              <w:numPr>
                <w:ilvl w:val="0"/>
                <w:numId w:val="53"/>
              </w:numPr>
              <w:spacing w:after="120" w:line="240" w:lineRule="auto"/>
              <w:ind w:left="364" w:hanging="364"/>
              <w:rPr>
                <w:sz w:val="18"/>
              </w:rPr>
            </w:pPr>
            <w:r w:rsidRPr="00C85263">
              <w:rPr>
                <w:sz w:val="18"/>
              </w:rPr>
              <w:t xml:space="preserve">Provide </w:t>
            </w:r>
            <w:proofErr w:type="gramStart"/>
            <w:r w:rsidRPr="00C85263">
              <w:rPr>
                <w:sz w:val="18"/>
              </w:rPr>
              <w:t>paraprofessional</w:t>
            </w:r>
            <w:proofErr w:type="gramEnd"/>
            <w:r w:rsidRPr="00C85263">
              <w:rPr>
                <w:sz w:val="18"/>
              </w:rPr>
              <w:t xml:space="preserve"> schedule, including where instruction is provided and the name of the supervisor.</w:t>
            </w:r>
          </w:p>
          <w:p w14:paraId="1B4AAD93" w14:textId="77777777" w:rsidR="00FA195A" w:rsidRDefault="00FA195A" w:rsidP="00716032">
            <w:pPr>
              <w:ind w:left="364"/>
              <w:rPr>
                <w:sz w:val="18"/>
              </w:rPr>
            </w:pPr>
          </w:p>
          <w:p w14:paraId="1AF194B4" w14:textId="77777777" w:rsidR="00FA195A" w:rsidRPr="00C85263" w:rsidRDefault="00FA195A" w:rsidP="00716032">
            <w:pPr>
              <w:ind w:left="364"/>
              <w:rPr>
                <w:sz w:val="18"/>
              </w:rPr>
            </w:pPr>
          </w:p>
          <w:p w14:paraId="40E28EFD" w14:textId="77777777" w:rsidR="00FA195A" w:rsidRDefault="00FA195A" w:rsidP="00716032">
            <w:pPr>
              <w:rPr>
                <w:sz w:val="18"/>
              </w:rPr>
            </w:pPr>
            <w:r w:rsidRPr="00C85263">
              <w:rPr>
                <w:sz w:val="18"/>
              </w:rPr>
              <w:t>Note: Each paraprofessional schedule, LEA budget &amp; expenditures, and time and effort should align for all Title programs. Ex:  50% TI-A, 20% TII-A, 30% General Funds</w:t>
            </w:r>
          </w:p>
          <w:p w14:paraId="4E945255" w14:textId="77777777" w:rsidR="00FA195A" w:rsidRPr="00C85263" w:rsidRDefault="00FA195A" w:rsidP="00716032">
            <w:pPr>
              <w:rPr>
                <w:sz w:val="18"/>
              </w:rPr>
            </w:pPr>
          </w:p>
          <w:p w14:paraId="2B27593A" w14:textId="77777777" w:rsidR="00FA195A" w:rsidRPr="00C85263" w:rsidRDefault="00FA195A" w:rsidP="00716032">
            <w:pPr>
              <w:rPr>
                <w:sz w:val="18"/>
              </w:rPr>
            </w:pPr>
            <w:r w:rsidRPr="00C85263">
              <w:rPr>
                <w:sz w:val="18"/>
              </w:rPr>
              <w:t>Note:  Include Migrant Family Liaison schedule.</w:t>
            </w:r>
          </w:p>
          <w:p w14:paraId="1F96D173" w14:textId="77777777" w:rsidR="00FA195A" w:rsidRPr="00C85263" w:rsidRDefault="00FA195A" w:rsidP="00716032">
            <w:pPr>
              <w:rPr>
                <w:sz w:val="18"/>
              </w:rPr>
            </w:pPr>
          </w:p>
          <w:p w14:paraId="77EDF846" w14:textId="77777777" w:rsidR="00FA195A" w:rsidRPr="00C85263" w:rsidRDefault="00FA195A" w:rsidP="00716032">
            <w:pPr>
              <w:rPr>
                <w:sz w:val="18"/>
              </w:rPr>
            </w:pPr>
          </w:p>
          <w:p w14:paraId="7F5A8AEA" w14:textId="77777777" w:rsidR="00FA195A" w:rsidRPr="00C85263" w:rsidRDefault="00FA195A" w:rsidP="00716032">
            <w:pPr>
              <w:rPr>
                <w:b/>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902C04"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F57CC7"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CC0CAA4"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2AC214" w14:textId="77777777" w:rsidR="00FA195A" w:rsidRPr="00C85263" w:rsidRDefault="00FA195A" w:rsidP="00716032">
            <w:pPr>
              <w:rPr>
                <w:sz w:val="18"/>
              </w:rPr>
            </w:pPr>
          </w:p>
        </w:tc>
      </w:tr>
      <w:tr w:rsidR="00FA195A" w14:paraId="17AD3E38"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72C659" w14:textId="77777777" w:rsidR="00FA195A" w:rsidRPr="000A1745" w:rsidRDefault="00FA195A" w:rsidP="00716032">
            <w:pPr>
              <w:rPr>
                <w:b/>
                <w:color w:val="auto"/>
                <w:sz w:val="18"/>
              </w:rPr>
            </w:pPr>
            <w:r w:rsidRPr="000A1745">
              <w:rPr>
                <w:b/>
                <w:color w:val="auto"/>
                <w:sz w:val="18"/>
              </w:rPr>
              <w:lastRenderedPageBreak/>
              <w:t>PROG 2</w:t>
            </w:r>
          </w:p>
          <w:p w14:paraId="5E301C99"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C5F25E" w14:textId="77777777" w:rsidR="00FA195A" w:rsidRPr="00271102" w:rsidRDefault="00FA195A" w:rsidP="00716032">
            <w:pPr>
              <w:rPr>
                <w:b/>
                <w:bCs/>
                <w:sz w:val="18"/>
              </w:rPr>
            </w:pPr>
            <w:r>
              <w:rPr>
                <w:b/>
                <w:bCs/>
                <w:sz w:val="18"/>
              </w:rPr>
              <w:t xml:space="preserve">Title I-A </w:t>
            </w:r>
            <w:r w:rsidRPr="00271102">
              <w:rPr>
                <w:b/>
                <w:bCs/>
                <w:sz w:val="18"/>
              </w:rPr>
              <w:t xml:space="preserve">Schoolwide Program </w:t>
            </w:r>
          </w:p>
          <w:p w14:paraId="22F009B8" w14:textId="77777777" w:rsidR="00FA195A" w:rsidRPr="00271102" w:rsidRDefault="00FA195A" w:rsidP="00716032">
            <w:pPr>
              <w:rPr>
                <w:sz w:val="18"/>
              </w:rPr>
            </w:pPr>
            <w:r w:rsidRPr="00271102">
              <w:rPr>
                <w:sz w:val="18"/>
              </w:rPr>
              <w:t>Implementation of a schoolwide program includes the following plan components):</w:t>
            </w:r>
          </w:p>
          <w:p w14:paraId="6DB19E33" w14:textId="77777777" w:rsidR="00FA195A" w:rsidRPr="00271102" w:rsidRDefault="00FA195A" w:rsidP="00FA195A">
            <w:pPr>
              <w:numPr>
                <w:ilvl w:val="0"/>
                <w:numId w:val="40"/>
              </w:numPr>
              <w:tabs>
                <w:tab w:val="left" w:pos="215"/>
                <w:tab w:val="left" w:pos="425"/>
              </w:tabs>
              <w:spacing w:after="120" w:line="240" w:lineRule="auto"/>
              <w:ind w:left="35" w:firstLine="0"/>
              <w:rPr>
                <w:sz w:val="18"/>
              </w:rPr>
            </w:pPr>
            <w:r w:rsidRPr="00271102">
              <w:rPr>
                <w:b/>
                <w:bCs/>
                <w:sz w:val="18"/>
              </w:rPr>
              <w:t>Schoolwide reform strategies</w:t>
            </w:r>
            <w:r w:rsidRPr="00271102">
              <w:rPr>
                <w:sz w:val="18"/>
              </w:rPr>
              <w:t xml:space="preserve"> incorporated in the over-all instructional program:</w:t>
            </w:r>
          </w:p>
          <w:p w14:paraId="520EF9DF" w14:textId="77777777" w:rsidR="00FA195A" w:rsidRPr="00271102" w:rsidRDefault="00FA195A" w:rsidP="00716032">
            <w:pPr>
              <w:tabs>
                <w:tab w:val="left" w:pos="436"/>
              </w:tabs>
              <w:rPr>
                <w:sz w:val="18"/>
              </w:rPr>
            </w:pPr>
            <w:r w:rsidRPr="00271102">
              <w:rPr>
                <w:sz w:val="18"/>
              </w:rPr>
              <w:t>Is based on a comprehensive needs assessment …</w:t>
            </w:r>
          </w:p>
          <w:p w14:paraId="2394B6DB" w14:textId="77777777" w:rsidR="00FA195A" w:rsidRPr="00271102" w:rsidRDefault="00FA195A" w:rsidP="00716032">
            <w:pPr>
              <w:tabs>
                <w:tab w:val="left" w:pos="436"/>
              </w:tabs>
              <w:rPr>
                <w:sz w:val="18"/>
              </w:rPr>
            </w:pPr>
            <w:r w:rsidRPr="00271102">
              <w:rPr>
                <w:sz w:val="18"/>
              </w:rPr>
              <w:t xml:space="preserve">addresses the needs of all students in school, particularly the needs of those children who are failing, or are at-risk of failing, to meet the challenging State academic standards </w:t>
            </w:r>
          </w:p>
          <w:p w14:paraId="1B37B70B" w14:textId="77777777" w:rsidR="00FA195A" w:rsidRPr="00271102" w:rsidRDefault="00FA195A" w:rsidP="00716032">
            <w:pPr>
              <w:tabs>
                <w:tab w:val="left" w:pos="436"/>
              </w:tabs>
              <w:rPr>
                <w:sz w:val="18"/>
              </w:rPr>
            </w:pPr>
            <w:r w:rsidRPr="00271102">
              <w:rPr>
                <w:sz w:val="18"/>
              </w:rPr>
              <w:t>uses methods and instructional strategies that strengthen the academic program in the school, increase the amount and quality of learning time, and help provide an enriched and accelerated curriculum …</w:t>
            </w:r>
          </w:p>
          <w:p w14:paraId="4375DF69" w14:textId="77777777" w:rsidR="00FA195A" w:rsidRPr="00271102" w:rsidRDefault="00FA195A" w:rsidP="00FA195A">
            <w:pPr>
              <w:numPr>
                <w:ilvl w:val="0"/>
                <w:numId w:val="40"/>
              </w:numPr>
              <w:tabs>
                <w:tab w:val="left" w:pos="215"/>
                <w:tab w:val="left" w:pos="425"/>
              </w:tabs>
              <w:spacing w:after="120" w:line="240" w:lineRule="auto"/>
              <w:ind w:left="35" w:firstLine="0"/>
              <w:rPr>
                <w:sz w:val="18"/>
              </w:rPr>
            </w:pPr>
            <w:r w:rsidRPr="00271102">
              <w:rPr>
                <w:b/>
                <w:bCs/>
                <w:sz w:val="18"/>
              </w:rPr>
              <w:t xml:space="preserve">Instruction by qualified staff </w:t>
            </w:r>
            <w:r w:rsidRPr="00271102">
              <w:rPr>
                <w:sz w:val="18"/>
              </w:rPr>
              <w:t>with ongoing professional development:</w:t>
            </w:r>
          </w:p>
          <w:p w14:paraId="1C08A4C0" w14:textId="77777777" w:rsidR="00FA195A" w:rsidRPr="00271102" w:rsidRDefault="00FA195A" w:rsidP="00716032">
            <w:pPr>
              <w:tabs>
                <w:tab w:val="left" w:pos="425"/>
              </w:tabs>
              <w:rPr>
                <w:sz w:val="18"/>
              </w:rPr>
            </w:pPr>
            <w:r w:rsidRPr="00271102">
              <w:rPr>
                <w:sz w:val="18"/>
              </w:rPr>
              <w:t>Recruit and retain effective teachers, particularly in high-need subjects</w:t>
            </w:r>
          </w:p>
          <w:p w14:paraId="12A518EB" w14:textId="77777777" w:rsidR="00FA195A" w:rsidRPr="00271102" w:rsidRDefault="00FA195A" w:rsidP="00716032">
            <w:pPr>
              <w:tabs>
                <w:tab w:val="left" w:pos="215"/>
                <w:tab w:val="left" w:pos="425"/>
              </w:tabs>
              <w:spacing w:after="0"/>
              <w:rPr>
                <w:b/>
                <w:bCs/>
                <w:sz w:val="18"/>
              </w:rPr>
            </w:pPr>
            <w:r w:rsidRPr="00271102">
              <w:rPr>
                <w:sz w:val="18"/>
              </w:rPr>
              <w:t xml:space="preserve">Professional development and other activities for teachers, paraprofessionals, and other school personnel to improve instruction and use of data from academic assessments. </w:t>
            </w:r>
          </w:p>
          <w:p w14:paraId="62B9A791" w14:textId="77777777" w:rsidR="00FA195A" w:rsidRPr="00271102" w:rsidRDefault="00FA195A" w:rsidP="00FA195A">
            <w:pPr>
              <w:numPr>
                <w:ilvl w:val="0"/>
                <w:numId w:val="40"/>
              </w:numPr>
              <w:tabs>
                <w:tab w:val="left" w:pos="215"/>
                <w:tab w:val="left" w:pos="425"/>
              </w:tabs>
              <w:spacing w:after="120" w:line="240" w:lineRule="auto"/>
              <w:ind w:left="35" w:hanging="35"/>
              <w:rPr>
                <w:b/>
                <w:bCs/>
                <w:sz w:val="18"/>
              </w:rPr>
            </w:pPr>
            <w:r w:rsidRPr="00271102">
              <w:rPr>
                <w:b/>
                <w:bCs/>
                <w:sz w:val="18"/>
              </w:rPr>
              <w:t>Parental involvement:</w:t>
            </w:r>
          </w:p>
          <w:p w14:paraId="075E485C" w14:textId="77777777" w:rsidR="00FA195A" w:rsidRPr="00271102" w:rsidRDefault="00FA195A" w:rsidP="00716032">
            <w:pPr>
              <w:tabs>
                <w:tab w:val="left" w:pos="215"/>
                <w:tab w:val="left" w:pos="425"/>
              </w:tabs>
              <w:ind w:left="35"/>
              <w:rPr>
                <w:b/>
                <w:bCs/>
                <w:sz w:val="18"/>
              </w:rPr>
            </w:pPr>
            <w:r w:rsidRPr="00271102">
              <w:rPr>
                <w:sz w:val="18"/>
              </w:rPr>
              <w:t xml:space="preserve">Involve parents, in an organized, ongoing, and timely way, in the planning, review, and improvement of programs under this </w:t>
            </w:r>
            <w:r w:rsidRPr="00271102">
              <w:rPr>
                <w:sz w:val="18"/>
              </w:rPr>
              <w:lastRenderedPageBreak/>
              <w:t xml:space="preserve">part, including the school parent and family engagement policy and joint development of the schoolwide program plan. </w:t>
            </w:r>
          </w:p>
          <w:p w14:paraId="470AAD5D" w14:textId="77777777" w:rsidR="00FA195A" w:rsidRPr="00271102" w:rsidRDefault="00FA195A" w:rsidP="00FA195A">
            <w:pPr>
              <w:numPr>
                <w:ilvl w:val="0"/>
                <w:numId w:val="40"/>
              </w:numPr>
              <w:tabs>
                <w:tab w:val="left" w:pos="215"/>
                <w:tab w:val="left" w:pos="425"/>
              </w:tabs>
              <w:spacing w:after="120" w:line="240" w:lineRule="auto"/>
              <w:ind w:left="35" w:hanging="35"/>
              <w:rPr>
                <w:b/>
                <w:bCs/>
                <w:sz w:val="18"/>
              </w:rPr>
            </w:pPr>
            <w:r w:rsidRPr="00271102">
              <w:rPr>
                <w:b/>
                <w:bCs/>
                <w:sz w:val="18"/>
              </w:rPr>
              <w:t xml:space="preserve">Transition: </w:t>
            </w:r>
          </w:p>
          <w:p w14:paraId="7FA9AE9C" w14:textId="77777777" w:rsidR="00FA195A" w:rsidRPr="00271102" w:rsidRDefault="00FA195A" w:rsidP="00716032">
            <w:pPr>
              <w:tabs>
                <w:tab w:val="left" w:pos="320"/>
              </w:tabs>
              <w:ind w:left="215"/>
              <w:rPr>
                <w:sz w:val="18"/>
              </w:rPr>
            </w:pPr>
            <w:r w:rsidRPr="00271102">
              <w:rPr>
                <w:sz w:val="18"/>
              </w:rPr>
              <w:t xml:space="preserve">Strategies for assisting preschool children in the transition from early childhood education programs to local elementary school programs.  </w:t>
            </w:r>
          </w:p>
          <w:p w14:paraId="2B9C911B" w14:textId="77777777" w:rsidR="00FA195A" w:rsidRPr="00271102" w:rsidRDefault="00FA195A" w:rsidP="00FA195A">
            <w:pPr>
              <w:numPr>
                <w:ilvl w:val="0"/>
                <w:numId w:val="40"/>
              </w:numPr>
              <w:tabs>
                <w:tab w:val="left" w:pos="215"/>
                <w:tab w:val="left" w:pos="425"/>
              </w:tabs>
              <w:spacing w:after="120" w:line="240" w:lineRule="auto"/>
              <w:ind w:left="35" w:hanging="35"/>
              <w:rPr>
                <w:b/>
                <w:bCs/>
                <w:sz w:val="18"/>
              </w:rPr>
            </w:pPr>
            <w:r w:rsidRPr="00271102">
              <w:rPr>
                <w:b/>
                <w:bCs/>
                <w:sz w:val="18"/>
              </w:rPr>
              <w:t>Additional support:</w:t>
            </w:r>
          </w:p>
          <w:p w14:paraId="30778B28" w14:textId="77777777" w:rsidR="00FA195A" w:rsidRPr="00271102" w:rsidRDefault="00FA195A" w:rsidP="00716032">
            <w:pPr>
              <w:rPr>
                <w:sz w:val="18"/>
              </w:rPr>
            </w:pPr>
            <w:r w:rsidRPr="00271102">
              <w:rPr>
                <w:sz w:val="18"/>
              </w:rPr>
              <w:t xml:space="preserve">Other activities may be included- </w:t>
            </w:r>
          </w:p>
          <w:p w14:paraId="752248E8" w14:textId="77777777" w:rsidR="00FA195A" w:rsidRPr="00271102" w:rsidRDefault="00FA195A" w:rsidP="00716032">
            <w:pPr>
              <w:rPr>
                <w:sz w:val="18"/>
              </w:rPr>
            </w:pPr>
            <w:r w:rsidRPr="00271102">
              <w:rPr>
                <w:sz w:val="18"/>
              </w:rPr>
              <w:t>See ESSA Section 1114, 1116</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F53E225" w14:textId="77777777" w:rsidR="00FA195A" w:rsidRPr="002432BB" w:rsidRDefault="00FA195A" w:rsidP="00716032">
            <w:pPr>
              <w:rPr>
                <w:b/>
                <w:sz w:val="18"/>
              </w:rPr>
            </w:pPr>
            <w:r>
              <w:rPr>
                <w:b/>
                <w:sz w:val="18"/>
              </w:rPr>
              <w:lastRenderedPageBreak/>
              <w:t>For ALL Schoolwide schools, upload evidence:</w:t>
            </w:r>
          </w:p>
          <w:p w14:paraId="101774A5" w14:textId="77777777" w:rsidR="00FA195A" w:rsidRPr="00271102" w:rsidRDefault="00FA195A" w:rsidP="00FA195A">
            <w:pPr>
              <w:numPr>
                <w:ilvl w:val="0"/>
                <w:numId w:val="41"/>
              </w:numPr>
              <w:spacing w:after="120" w:line="240" w:lineRule="auto"/>
              <w:rPr>
                <w:rFonts w:cs="Tahoma"/>
                <w:sz w:val="18"/>
              </w:rPr>
            </w:pPr>
            <w:r w:rsidRPr="6C348842">
              <w:rPr>
                <w:rFonts w:cs="Tahoma"/>
                <w:sz w:val="18"/>
              </w:rPr>
              <w:t xml:space="preserve">Professional development </w:t>
            </w:r>
            <w:r>
              <w:rPr>
                <w:rFonts w:cs="Tahoma"/>
                <w:sz w:val="18"/>
              </w:rPr>
              <w:t xml:space="preserve">annual plan for </w:t>
            </w:r>
            <w:r w:rsidRPr="002432BB">
              <w:rPr>
                <w:rFonts w:cs="Tahoma"/>
                <w:b/>
                <w:sz w:val="18"/>
              </w:rPr>
              <w:t>each</w:t>
            </w:r>
            <w:r>
              <w:rPr>
                <w:rFonts w:cs="Tahoma"/>
                <w:sz w:val="18"/>
              </w:rPr>
              <w:t xml:space="preserve"> LEA</w:t>
            </w:r>
          </w:p>
          <w:p w14:paraId="6EE29131" w14:textId="77777777" w:rsidR="00FA195A" w:rsidRDefault="00FA195A" w:rsidP="00FA195A">
            <w:pPr>
              <w:numPr>
                <w:ilvl w:val="0"/>
                <w:numId w:val="41"/>
              </w:numPr>
              <w:spacing w:after="120" w:line="240" w:lineRule="auto"/>
              <w:rPr>
                <w:rFonts w:cs="Tahoma"/>
                <w:sz w:val="18"/>
              </w:rPr>
            </w:pPr>
            <w:r w:rsidRPr="6C348842">
              <w:rPr>
                <w:rFonts w:cs="Tahoma"/>
                <w:sz w:val="18"/>
              </w:rPr>
              <w:t>Meeting agendas and sign in sheets</w:t>
            </w:r>
            <w:r>
              <w:rPr>
                <w:rFonts w:cs="Tahoma"/>
                <w:sz w:val="18"/>
              </w:rPr>
              <w:t xml:space="preserve"> with roles of participants to include meetings with parental input to schoolwide plan development</w:t>
            </w:r>
          </w:p>
          <w:p w14:paraId="04E8E7EF" w14:textId="77777777" w:rsidR="00FA195A" w:rsidRPr="002432BB" w:rsidRDefault="00FA195A" w:rsidP="00FA195A">
            <w:pPr>
              <w:numPr>
                <w:ilvl w:val="0"/>
                <w:numId w:val="41"/>
              </w:numPr>
              <w:spacing w:after="120" w:line="240" w:lineRule="auto"/>
              <w:rPr>
                <w:sz w:val="18"/>
              </w:rPr>
            </w:pPr>
            <w:r w:rsidRPr="6C348842">
              <w:rPr>
                <w:sz w:val="18"/>
              </w:rPr>
              <w:t xml:space="preserve">Interview with teachers and principal at </w:t>
            </w:r>
            <w:r>
              <w:rPr>
                <w:sz w:val="18"/>
              </w:rPr>
              <w:t>identified</w:t>
            </w:r>
            <w:r w:rsidRPr="6C348842">
              <w:rPr>
                <w:sz w:val="18"/>
              </w:rPr>
              <w:t xml:space="preserve"> school</w:t>
            </w:r>
            <w:r>
              <w:rPr>
                <w:sz w:val="18"/>
              </w:rPr>
              <w:t>s (on-site only)</w:t>
            </w:r>
          </w:p>
          <w:p w14:paraId="76167B49" w14:textId="77777777" w:rsidR="00FA195A" w:rsidRPr="00271102" w:rsidRDefault="00FA195A" w:rsidP="00FA195A">
            <w:pPr>
              <w:numPr>
                <w:ilvl w:val="0"/>
                <w:numId w:val="41"/>
              </w:numPr>
              <w:spacing w:after="120" w:line="240" w:lineRule="auto"/>
              <w:rPr>
                <w:rFonts w:asciiTheme="majorHAnsi" w:hAnsiTheme="majorHAnsi"/>
                <w:sz w:val="18"/>
              </w:rPr>
            </w:pPr>
            <w:r w:rsidRPr="6C348842">
              <w:rPr>
                <w:sz w:val="18"/>
              </w:rPr>
              <w:t>Additional documentation, as applicable</w:t>
            </w:r>
          </w:p>
          <w:p w14:paraId="578499F4"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512F7F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C0704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A09661"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B5FCBA" w14:textId="77777777" w:rsidR="00FA195A" w:rsidRPr="00271102" w:rsidRDefault="00FA195A" w:rsidP="00716032">
            <w:pPr>
              <w:rPr>
                <w:sz w:val="18"/>
              </w:rPr>
            </w:pPr>
          </w:p>
        </w:tc>
      </w:tr>
      <w:tr w:rsidR="00FA195A" w14:paraId="4145923A"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C38AB3B" w14:textId="77777777" w:rsidR="00FA195A" w:rsidRPr="000A1745" w:rsidRDefault="00FA195A" w:rsidP="00716032">
            <w:pPr>
              <w:rPr>
                <w:b/>
                <w:color w:val="auto"/>
                <w:sz w:val="18"/>
              </w:rPr>
            </w:pPr>
            <w:r w:rsidRPr="000A1745">
              <w:rPr>
                <w:b/>
                <w:color w:val="auto"/>
                <w:sz w:val="18"/>
              </w:rPr>
              <w:t>PROG 3</w:t>
            </w:r>
          </w:p>
          <w:p w14:paraId="550DDBD0"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B68B43" w14:textId="77777777" w:rsidR="00FA195A" w:rsidRPr="00271102" w:rsidRDefault="00FA195A" w:rsidP="00716032">
            <w:pPr>
              <w:rPr>
                <w:b/>
                <w:bCs/>
                <w:sz w:val="18"/>
              </w:rPr>
            </w:pPr>
            <w:r>
              <w:rPr>
                <w:b/>
                <w:bCs/>
                <w:sz w:val="18"/>
              </w:rPr>
              <w:t xml:space="preserve">Title I-A </w:t>
            </w:r>
            <w:r w:rsidRPr="00271102">
              <w:rPr>
                <w:b/>
                <w:bCs/>
                <w:sz w:val="18"/>
              </w:rPr>
              <w:t>Schoolwide program evaluation:</w:t>
            </w:r>
          </w:p>
          <w:p w14:paraId="690954DE" w14:textId="77777777" w:rsidR="00FA195A" w:rsidRPr="00271102" w:rsidRDefault="00FA195A" w:rsidP="00716032">
            <w:pPr>
              <w:tabs>
                <w:tab w:val="left" w:pos="35"/>
                <w:tab w:val="left" w:pos="230"/>
              </w:tabs>
              <w:ind w:left="35"/>
              <w:rPr>
                <w:sz w:val="18"/>
              </w:rPr>
            </w:pPr>
            <w:r w:rsidRPr="00271102">
              <w:rPr>
                <w:sz w:val="18"/>
              </w:rPr>
              <w:t xml:space="preserve">The plan and its implementation shall be regularly monitored and revised as necessary based on student needs to ensure that all students are provided opportunities to meet the challenging State academic standards. </w:t>
            </w:r>
          </w:p>
          <w:p w14:paraId="2609A616" w14:textId="77777777" w:rsidR="00FA195A" w:rsidRPr="00271102" w:rsidRDefault="00FA195A" w:rsidP="00716032">
            <w:pPr>
              <w:rPr>
                <w:sz w:val="18"/>
              </w:rPr>
            </w:pPr>
            <w:r w:rsidRPr="00271102">
              <w:rPr>
                <w:sz w:val="18"/>
              </w:rPr>
              <w:t>The plan is available to the local educational agency, parents, and the public, and the information contained in such plan shall be in an understandable and uniform format and, to the extent practicable, provided in a language that the parents can understand. ESSA Section 1114 (b)(1)(B)(3)</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3560DF" w14:textId="77777777" w:rsidR="00FA195A" w:rsidRPr="002432BB" w:rsidRDefault="00FA195A" w:rsidP="00716032">
            <w:pPr>
              <w:rPr>
                <w:b/>
                <w:sz w:val="18"/>
              </w:rPr>
            </w:pPr>
            <w:r w:rsidRPr="002432BB">
              <w:rPr>
                <w:b/>
                <w:sz w:val="18"/>
              </w:rPr>
              <w:t>Provide the following evidence:</w:t>
            </w:r>
          </w:p>
          <w:p w14:paraId="29D244C6" w14:textId="77777777" w:rsidR="00FA195A" w:rsidRPr="002432BB" w:rsidRDefault="00FA195A" w:rsidP="00FA195A">
            <w:pPr>
              <w:numPr>
                <w:ilvl w:val="0"/>
                <w:numId w:val="41"/>
              </w:numPr>
              <w:spacing w:after="120" w:line="240" w:lineRule="auto"/>
              <w:rPr>
                <w:rFonts w:cs="Tahoma"/>
                <w:sz w:val="18"/>
              </w:rPr>
            </w:pPr>
            <w:r w:rsidRPr="002432BB">
              <w:rPr>
                <w:rFonts w:cs="Tahoma"/>
                <w:sz w:val="18"/>
              </w:rPr>
              <w:t>Upload a written Schoolwide Program evaluation which includes the following:</w:t>
            </w:r>
          </w:p>
          <w:p w14:paraId="02A519C7" w14:textId="77777777" w:rsidR="00FA195A" w:rsidRPr="002432BB" w:rsidRDefault="00FA195A" w:rsidP="00FA195A">
            <w:pPr>
              <w:numPr>
                <w:ilvl w:val="0"/>
                <w:numId w:val="41"/>
              </w:numPr>
              <w:spacing w:after="120" w:line="240" w:lineRule="auto"/>
              <w:rPr>
                <w:rFonts w:cs="Tahoma"/>
                <w:sz w:val="18"/>
              </w:rPr>
            </w:pPr>
            <w:r w:rsidRPr="002432BB">
              <w:rPr>
                <w:rFonts w:cs="Tahoma"/>
                <w:sz w:val="18"/>
              </w:rPr>
              <w:t>who is involved in the program evaluation process and how often the team meets</w:t>
            </w:r>
          </w:p>
          <w:p w14:paraId="12DAA377" w14:textId="77777777" w:rsidR="00FA195A" w:rsidRPr="002432BB" w:rsidRDefault="00FA195A" w:rsidP="00FA195A">
            <w:pPr>
              <w:numPr>
                <w:ilvl w:val="0"/>
                <w:numId w:val="41"/>
              </w:numPr>
              <w:spacing w:after="120" w:line="240" w:lineRule="auto"/>
              <w:rPr>
                <w:rFonts w:cs="Tahoma"/>
                <w:sz w:val="18"/>
              </w:rPr>
            </w:pPr>
            <w:r w:rsidRPr="002432BB">
              <w:rPr>
                <w:rFonts w:cs="Tahoma"/>
                <w:sz w:val="18"/>
              </w:rPr>
              <w:t>data from which information is gathered and analyzed for evaluating the effectiveness of the schoolwide program</w:t>
            </w:r>
          </w:p>
          <w:p w14:paraId="68BDBA3D" w14:textId="77777777" w:rsidR="00FA195A" w:rsidRPr="002432BB" w:rsidRDefault="00FA195A" w:rsidP="00FA195A">
            <w:pPr>
              <w:numPr>
                <w:ilvl w:val="0"/>
                <w:numId w:val="41"/>
              </w:numPr>
              <w:spacing w:after="120" w:line="240" w:lineRule="auto"/>
              <w:rPr>
                <w:rFonts w:cs="Tahoma"/>
                <w:sz w:val="18"/>
              </w:rPr>
            </w:pPr>
            <w:r w:rsidRPr="002432BB">
              <w:rPr>
                <w:rFonts w:cs="Tahoma"/>
                <w:sz w:val="18"/>
              </w:rPr>
              <w:t>what changes have occurred in the school since last year.  Consider the school population, instructional staff, school climate, etc.</w:t>
            </w:r>
          </w:p>
          <w:p w14:paraId="519E94DE" w14:textId="77777777" w:rsidR="00FA195A" w:rsidRPr="002432BB" w:rsidRDefault="00FA195A" w:rsidP="00FA195A">
            <w:pPr>
              <w:numPr>
                <w:ilvl w:val="0"/>
                <w:numId w:val="41"/>
              </w:numPr>
              <w:spacing w:after="120" w:line="240" w:lineRule="auto"/>
              <w:rPr>
                <w:rFonts w:cs="Tahoma"/>
                <w:sz w:val="18"/>
              </w:rPr>
            </w:pPr>
            <w:r w:rsidRPr="002432BB">
              <w:rPr>
                <w:rFonts w:cs="Tahoma"/>
                <w:sz w:val="18"/>
              </w:rPr>
              <w:t>description/data showing core instruction is effective (students making progress)</w:t>
            </w:r>
          </w:p>
          <w:p w14:paraId="4BC1F944" w14:textId="77777777" w:rsidR="00FA195A" w:rsidRPr="002432BB" w:rsidRDefault="00FA195A" w:rsidP="00FA195A">
            <w:pPr>
              <w:numPr>
                <w:ilvl w:val="0"/>
                <w:numId w:val="41"/>
              </w:numPr>
              <w:spacing w:after="120" w:line="240" w:lineRule="auto"/>
              <w:rPr>
                <w:rFonts w:cs="Tahoma"/>
                <w:sz w:val="18"/>
              </w:rPr>
            </w:pPr>
            <w:r w:rsidRPr="002432BB">
              <w:rPr>
                <w:rFonts w:cs="Tahoma"/>
                <w:sz w:val="18"/>
              </w:rPr>
              <w:t xml:space="preserve">state and LEA assessment data </w:t>
            </w:r>
          </w:p>
          <w:p w14:paraId="6B847FC4" w14:textId="77777777" w:rsidR="00FA195A" w:rsidRPr="002432BB" w:rsidRDefault="00FA195A" w:rsidP="00FA195A">
            <w:pPr>
              <w:numPr>
                <w:ilvl w:val="0"/>
                <w:numId w:val="41"/>
              </w:numPr>
              <w:spacing w:after="120" w:line="240" w:lineRule="auto"/>
              <w:rPr>
                <w:rFonts w:cs="Tahoma"/>
                <w:sz w:val="18"/>
              </w:rPr>
            </w:pPr>
            <w:r w:rsidRPr="002432BB">
              <w:rPr>
                <w:rFonts w:cs="Tahoma"/>
                <w:sz w:val="18"/>
              </w:rPr>
              <w:t>the process for implementing instructional and programmatic changes based on data</w:t>
            </w:r>
          </w:p>
          <w:p w14:paraId="552668C7" w14:textId="77777777" w:rsidR="00FA195A" w:rsidRPr="00271102" w:rsidRDefault="00FA195A" w:rsidP="00716032">
            <w:pPr>
              <w:ind w:left="454" w:hanging="454"/>
              <w:rPr>
                <w:sz w:val="18"/>
              </w:rPr>
            </w:pPr>
            <w:r w:rsidRPr="00271102">
              <w:rPr>
                <w:bCs/>
                <w:sz w:val="18"/>
              </w:rPr>
              <w:t>NOTE:</w:t>
            </w:r>
            <w:r w:rsidRPr="00271102">
              <w:rPr>
                <w:sz w:val="18"/>
              </w:rPr>
              <w:t xml:space="preserve">  The schoolwide program evaluation requirement is critical. A formal evaluation process must </w:t>
            </w:r>
            <w:proofErr w:type="gramStart"/>
            <w:r w:rsidRPr="00271102">
              <w:rPr>
                <w:sz w:val="18"/>
              </w:rPr>
              <w:t>be</w:t>
            </w:r>
            <w:proofErr w:type="gramEnd"/>
            <w:r w:rsidRPr="00271102">
              <w:rPr>
                <w:sz w:val="18"/>
              </w:rPr>
              <w:t xml:space="preserve"> in place and documented.</w:t>
            </w:r>
          </w:p>
          <w:p w14:paraId="3D8E8DC2" w14:textId="77777777" w:rsidR="00FA195A" w:rsidRPr="00271102" w:rsidRDefault="00FA195A" w:rsidP="00716032">
            <w:pPr>
              <w:rPr>
                <w:sz w:val="18"/>
              </w:rPr>
            </w:pPr>
            <w:r w:rsidRPr="00271102">
              <w:rPr>
                <w:sz w:val="18"/>
              </w:rPr>
              <w:t xml:space="preserve">SWIP app is located at </w:t>
            </w:r>
            <w:hyperlink r:id="rId12" w:history="1">
              <w:r w:rsidRPr="00271102">
                <w:rPr>
                  <w:rStyle w:val="Hyperlink"/>
                  <w:sz w:val="18"/>
                </w:rPr>
                <w:t>the Schoolwide/Improvement Plan Application webpage</w:t>
              </w:r>
            </w:hyperlink>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E121CC"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DA4C2C"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CA9359D"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27A84CD" w14:textId="77777777" w:rsidR="00FA195A" w:rsidRPr="00271102" w:rsidRDefault="00FA195A" w:rsidP="00716032">
            <w:pPr>
              <w:rPr>
                <w:sz w:val="18"/>
              </w:rPr>
            </w:pPr>
          </w:p>
        </w:tc>
      </w:tr>
      <w:tr w:rsidR="00FA195A" w14:paraId="2BDDC267"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07882C" w14:textId="77777777" w:rsidR="00FA195A" w:rsidRPr="000A1745" w:rsidRDefault="00FA195A" w:rsidP="00716032">
            <w:pPr>
              <w:rPr>
                <w:b/>
                <w:color w:val="auto"/>
                <w:sz w:val="18"/>
              </w:rPr>
            </w:pPr>
            <w:r w:rsidRPr="000A1745">
              <w:rPr>
                <w:b/>
                <w:color w:val="auto"/>
                <w:sz w:val="18"/>
              </w:rPr>
              <w:lastRenderedPageBreak/>
              <w:t>PROG 4</w:t>
            </w:r>
          </w:p>
          <w:p w14:paraId="2CFFD64E"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CD2B66" w14:textId="77777777" w:rsidR="00FA195A" w:rsidRPr="00271102" w:rsidRDefault="00FA195A" w:rsidP="00716032">
            <w:pPr>
              <w:rPr>
                <w:b/>
                <w:bCs/>
                <w:sz w:val="18"/>
              </w:rPr>
            </w:pPr>
            <w:r>
              <w:rPr>
                <w:b/>
                <w:bCs/>
                <w:sz w:val="18"/>
              </w:rPr>
              <w:t xml:space="preserve">Title I-A </w:t>
            </w:r>
            <w:r w:rsidRPr="00271102">
              <w:rPr>
                <w:b/>
                <w:bCs/>
                <w:sz w:val="18"/>
              </w:rPr>
              <w:t xml:space="preserve">Targeted Assistance Schools </w:t>
            </w:r>
          </w:p>
          <w:p w14:paraId="7306E9AE" w14:textId="77777777" w:rsidR="00FA195A" w:rsidRPr="00271102" w:rsidRDefault="00FA195A" w:rsidP="00716032">
            <w:pPr>
              <w:rPr>
                <w:sz w:val="18"/>
              </w:rPr>
            </w:pPr>
            <w:r w:rsidRPr="00271102">
              <w:rPr>
                <w:sz w:val="18"/>
              </w:rPr>
              <w:t>Documentation supports the components of a Targeted Assistance School Program:</w:t>
            </w:r>
          </w:p>
          <w:p w14:paraId="6B3F9B57" w14:textId="77777777" w:rsidR="00FA195A" w:rsidRPr="00271102" w:rsidRDefault="00FA195A" w:rsidP="00FA195A">
            <w:pPr>
              <w:numPr>
                <w:ilvl w:val="0"/>
                <w:numId w:val="42"/>
              </w:numPr>
              <w:spacing w:after="120" w:line="240" w:lineRule="auto"/>
              <w:rPr>
                <w:sz w:val="18"/>
              </w:rPr>
            </w:pPr>
            <w:r w:rsidRPr="6C348842">
              <w:rPr>
                <w:sz w:val="18"/>
              </w:rPr>
              <w:t xml:space="preserve">Use Title I resources to help participating children meet the challenging State academic </w:t>
            </w:r>
            <w:proofErr w:type="gramStart"/>
            <w:r w:rsidRPr="6C348842">
              <w:rPr>
                <w:sz w:val="18"/>
              </w:rPr>
              <w:t>standards  ESSA</w:t>
            </w:r>
            <w:proofErr w:type="gramEnd"/>
            <w:r w:rsidRPr="6C348842">
              <w:rPr>
                <w:sz w:val="18"/>
              </w:rPr>
              <w:t xml:space="preserve"> Section 1115</w:t>
            </w:r>
          </w:p>
          <w:p w14:paraId="02373E70" w14:textId="77777777" w:rsidR="00FA195A" w:rsidRPr="00271102" w:rsidRDefault="00FA195A" w:rsidP="00FA195A">
            <w:pPr>
              <w:numPr>
                <w:ilvl w:val="0"/>
                <w:numId w:val="42"/>
              </w:numPr>
              <w:spacing w:after="120" w:line="240" w:lineRule="auto"/>
              <w:rPr>
                <w:sz w:val="18"/>
              </w:rPr>
            </w:pPr>
            <w:r w:rsidRPr="6C348842">
              <w:rPr>
                <w:sz w:val="18"/>
              </w:rPr>
              <w:t xml:space="preserve">Uses methods and instructional strategies to strengthen the academic program of the </w:t>
            </w:r>
            <w:proofErr w:type="gramStart"/>
            <w:r w:rsidRPr="6C348842">
              <w:rPr>
                <w:sz w:val="18"/>
              </w:rPr>
              <w:t>school  ESSA</w:t>
            </w:r>
            <w:proofErr w:type="gramEnd"/>
            <w:r w:rsidRPr="6C348842">
              <w:rPr>
                <w:sz w:val="18"/>
              </w:rPr>
              <w:t xml:space="preserve"> Section 1115</w:t>
            </w:r>
          </w:p>
          <w:p w14:paraId="1C62FC79" w14:textId="77777777" w:rsidR="00FA195A" w:rsidRPr="00271102" w:rsidRDefault="00FA195A" w:rsidP="00FA195A">
            <w:pPr>
              <w:numPr>
                <w:ilvl w:val="0"/>
                <w:numId w:val="42"/>
              </w:numPr>
              <w:spacing w:after="120" w:line="240" w:lineRule="auto"/>
              <w:rPr>
                <w:sz w:val="18"/>
              </w:rPr>
            </w:pPr>
            <w:r w:rsidRPr="6C348842">
              <w:rPr>
                <w:sz w:val="18"/>
              </w:rPr>
              <w:t>Coordinates and supports the regular education program, which may include assisting preschool children in the transition from early childhood programs such as Head Start, the literacy program under subpart 2 of part B of title II, or State-run preschool programs to elementary school programs ESSA Section 1115</w:t>
            </w:r>
          </w:p>
          <w:p w14:paraId="1C7C60C3" w14:textId="77777777" w:rsidR="00FA195A" w:rsidRPr="00271102" w:rsidRDefault="00FA195A" w:rsidP="00FA195A">
            <w:pPr>
              <w:numPr>
                <w:ilvl w:val="0"/>
                <w:numId w:val="42"/>
              </w:numPr>
              <w:spacing w:after="120" w:line="240" w:lineRule="auto"/>
              <w:rPr>
                <w:sz w:val="18"/>
              </w:rPr>
            </w:pPr>
            <w:r w:rsidRPr="6C348842">
              <w:rPr>
                <w:sz w:val="18"/>
              </w:rPr>
              <w:t xml:space="preserve">Helps provide an accelerated, high-quality </w:t>
            </w:r>
            <w:proofErr w:type="gramStart"/>
            <w:r w:rsidRPr="6C348842">
              <w:rPr>
                <w:sz w:val="18"/>
              </w:rPr>
              <w:t>curriculum  ESSA</w:t>
            </w:r>
            <w:proofErr w:type="gramEnd"/>
            <w:r w:rsidRPr="6C348842">
              <w:rPr>
                <w:sz w:val="18"/>
              </w:rPr>
              <w:t xml:space="preserve"> Section 1115</w:t>
            </w:r>
          </w:p>
          <w:p w14:paraId="6A98E929" w14:textId="77777777" w:rsidR="00FA195A" w:rsidRPr="00271102" w:rsidRDefault="00FA195A" w:rsidP="00FA195A">
            <w:pPr>
              <w:numPr>
                <w:ilvl w:val="0"/>
                <w:numId w:val="42"/>
              </w:numPr>
              <w:spacing w:after="120" w:line="240" w:lineRule="auto"/>
              <w:rPr>
                <w:sz w:val="18"/>
              </w:rPr>
            </w:pPr>
            <w:r w:rsidRPr="6C348842">
              <w:rPr>
                <w:sz w:val="18"/>
              </w:rPr>
              <w:t xml:space="preserve">Minimizes the removal of children from the regular classroom during regular school hours for </w:t>
            </w:r>
            <w:proofErr w:type="gramStart"/>
            <w:r w:rsidRPr="6C348842">
              <w:rPr>
                <w:sz w:val="18"/>
              </w:rPr>
              <w:t>instruction  ESSA</w:t>
            </w:r>
            <w:proofErr w:type="gramEnd"/>
            <w:r w:rsidRPr="6C348842">
              <w:rPr>
                <w:sz w:val="18"/>
              </w:rPr>
              <w:t xml:space="preserve"> Section 1115</w:t>
            </w:r>
          </w:p>
          <w:p w14:paraId="0735BF50" w14:textId="77777777" w:rsidR="00FA195A" w:rsidRPr="00271102" w:rsidRDefault="00FA195A" w:rsidP="00FA195A">
            <w:pPr>
              <w:numPr>
                <w:ilvl w:val="0"/>
                <w:numId w:val="42"/>
              </w:numPr>
              <w:spacing w:after="120" w:line="240" w:lineRule="auto"/>
              <w:rPr>
                <w:sz w:val="18"/>
              </w:rPr>
            </w:pPr>
            <w:r w:rsidRPr="6C348842">
              <w:rPr>
                <w:sz w:val="18"/>
              </w:rPr>
              <w:t>Provides professional development to teachers, principals, other school leaders, paraprofessionals, and if appropriate, specialized instructional support personnel, and other school personnel who work with participating children or in the regular education program ESSA Section 1115</w:t>
            </w:r>
          </w:p>
          <w:p w14:paraId="33F90561" w14:textId="77777777" w:rsidR="00FA195A" w:rsidRPr="00271102" w:rsidRDefault="00FA195A" w:rsidP="00FA195A">
            <w:pPr>
              <w:numPr>
                <w:ilvl w:val="0"/>
                <w:numId w:val="42"/>
              </w:numPr>
              <w:spacing w:after="120" w:line="240" w:lineRule="auto"/>
              <w:rPr>
                <w:sz w:val="18"/>
              </w:rPr>
            </w:pPr>
            <w:r w:rsidRPr="6C348842">
              <w:rPr>
                <w:sz w:val="18"/>
              </w:rPr>
              <w:t xml:space="preserve">Provides strategies to increase the involvement of </w:t>
            </w:r>
            <w:proofErr w:type="gramStart"/>
            <w:r w:rsidRPr="6C348842">
              <w:rPr>
                <w:sz w:val="18"/>
              </w:rPr>
              <w:t>parents  ESSA</w:t>
            </w:r>
            <w:proofErr w:type="gramEnd"/>
            <w:r w:rsidRPr="6C348842">
              <w:rPr>
                <w:sz w:val="18"/>
              </w:rPr>
              <w:t xml:space="preserve"> Section 1116</w:t>
            </w:r>
          </w:p>
          <w:p w14:paraId="73501F3F" w14:textId="77777777" w:rsidR="00FA195A" w:rsidRPr="00271102" w:rsidRDefault="00FA195A" w:rsidP="00FA195A">
            <w:pPr>
              <w:numPr>
                <w:ilvl w:val="0"/>
                <w:numId w:val="42"/>
              </w:numPr>
              <w:spacing w:after="120" w:line="240" w:lineRule="auto"/>
              <w:rPr>
                <w:sz w:val="18"/>
              </w:rPr>
            </w:pPr>
            <w:r w:rsidRPr="6C348842">
              <w:rPr>
                <w:sz w:val="18"/>
              </w:rPr>
              <w:lastRenderedPageBreak/>
              <w:t xml:space="preserve">If appropriate and applicable, coordinates and integrates Federal, State, and local services and </w:t>
            </w:r>
            <w:proofErr w:type="gramStart"/>
            <w:r w:rsidRPr="6C348842">
              <w:rPr>
                <w:sz w:val="18"/>
              </w:rPr>
              <w:t>programs  ESSA</w:t>
            </w:r>
            <w:proofErr w:type="gramEnd"/>
            <w:r w:rsidRPr="6C348842">
              <w:rPr>
                <w:sz w:val="18"/>
              </w:rPr>
              <w:t xml:space="preserve"> Section 1111(d)</w:t>
            </w:r>
          </w:p>
          <w:p w14:paraId="63CB98E3" w14:textId="77777777" w:rsidR="00FA195A" w:rsidRPr="00271102" w:rsidRDefault="00FA195A" w:rsidP="00FA195A">
            <w:pPr>
              <w:numPr>
                <w:ilvl w:val="0"/>
                <w:numId w:val="42"/>
              </w:numPr>
              <w:spacing w:after="120" w:line="240" w:lineRule="auto"/>
              <w:rPr>
                <w:sz w:val="18"/>
              </w:rPr>
            </w:pPr>
            <w:r w:rsidRPr="6C348842">
              <w:rPr>
                <w:sz w:val="18"/>
              </w:rPr>
              <w:t xml:space="preserve">On an ongoing basis, reviews the progress of eligible children and revises the targeted assistance program, if necessary, to provide additional assistance to enable participating children to meet the challenging State academic </w:t>
            </w:r>
            <w:proofErr w:type="gramStart"/>
            <w:r w:rsidRPr="6C348842">
              <w:rPr>
                <w:sz w:val="18"/>
              </w:rPr>
              <w:t>standards  ESSA</w:t>
            </w:r>
            <w:proofErr w:type="gramEnd"/>
            <w:r w:rsidRPr="6C348842">
              <w:rPr>
                <w:sz w:val="18"/>
              </w:rPr>
              <w:t xml:space="preserve"> Section 1115(b)(2)(A-G)</w:t>
            </w:r>
          </w:p>
          <w:p w14:paraId="14B536FA" w14:textId="77777777" w:rsidR="00FA195A" w:rsidRPr="00271102" w:rsidRDefault="00FA195A" w:rsidP="00FA195A">
            <w:pPr>
              <w:numPr>
                <w:ilvl w:val="0"/>
                <w:numId w:val="42"/>
              </w:numPr>
              <w:spacing w:after="120" w:line="240" w:lineRule="auto"/>
              <w:rPr>
                <w:sz w:val="18"/>
              </w:rPr>
            </w:pPr>
            <w:r w:rsidRPr="6C348842">
              <w:rPr>
                <w:sz w:val="18"/>
              </w:rPr>
              <w:t xml:space="preserve">Public school personnel who are paid with Title I-A funds may participate in general professional development and school planning activities and assume limited duties that are assigned to similar personnel who are not so </w:t>
            </w:r>
            <w:proofErr w:type="gramStart"/>
            <w:r w:rsidRPr="6C348842">
              <w:rPr>
                <w:sz w:val="18"/>
              </w:rPr>
              <w:t>paid  ESSA</w:t>
            </w:r>
            <w:proofErr w:type="gramEnd"/>
            <w:r w:rsidRPr="6C348842">
              <w:rPr>
                <w:sz w:val="18"/>
              </w:rPr>
              <w:t xml:space="preserve"> Section 1115 (d)(1-2) </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0AC7A0" w14:textId="77777777" w:rsidR="00FA195A" w:rsidRPr="002432BB" w:rsidRDefault="00FA195A" w:rsidP="00716032">
            <w:pPr>
              <w:rPr>
                <w:b/>
                <w:sz w:val="18"/>
              </w:rPr>
            </w:pPr>
            <w:r w:rsidRPr="002432BB">
              <w:rPr>
                <w:b/>
                <w:sz w:val="18"/>
              </w:rPr>
              <w:lastRenderedPageBreak/>
              <w:t>Provide the following evidence:</w:t>
            </w:r>
          </w:p>
          <w:p w14:paraId="4398FE72" w14:textId="77777777" w:rsidR="00FA195A" w:rsidRPr="00271102" w:rsidRDefault="00FA195A" w:rsidP="00FA195A">
            <w:pPr>
              <w:numPr>
                <w:ilvl w:val="0"/>
                <w:numId w:val="43"/>
              </w:numPr>
              <w:spacing w:after="120" w:line="240" w:lineRule="auto"/>
              <w:rPr>
                <w:rFonts w:cs="Tahoma"/>
                <w:sz w:val="18"/>
              </w:rPr>
            </w:pPr>
            <w:r w:rsidRPr="6C348842">
              <w:rPr>
                <w:sz w:val="18"/>
              </w:rPr>
              <w:t>Evidence that the Targeted Assistance program includes the required components, including evaluating the effectiveness of the targeted assistance program</w:t>
            </w:r>
            <w:r w:rsidRPr="00E42D60">
              <w:rPr>
                <w:sz w:val="18"/>
              </w:rPr>
              <w:t>, i.e., researched based curriculum used, highly qualified staff, rank order, instructional schedules.</w:t>
            </w:r>
          </w:p>
          <w:p w14:paraId="5F663387" w14:textId="77777777" w:rsidR="00FA195A" w:rsidRPr="00271102" w:rsidRDefault="00FA195A" w:rsidP="00FA195A">
            <w:pPr>
              <w:numPr>
                <w:ilvl w:val="0"/>
                <w:numId w:val="43"/>
              </w:numPr>
              <w:spacing w:after="120" w:line="240" w:lineRule="auto"/>
              <w:rPr>
                <w:sz w:val="18"/>
              </w:rPr>
            </w:pPr>
            <w:r w:rsidRPr="6C348842">
              <w:rPr>
                <w:sz w:val="18"/>
              </w:rPr>
              <w:t>Teacher and principal interviews</w:t>
            </w:r>
            <w:r>
              <w:rPr>
                <w:sz w:val="18"/>
              </w:rPr>
              <w:t>, on-site only</w:t>
            </w:r>
          </w:p>
          <w:p w14:paraId="6ED3B342" w14:textId="77777777" w:rsidR="00FA195A" w:rsidRPr="00271102" w:rsidRDefault="00FA195A" w:rsidP="00FA195A">
            <w:pPr>
              <w:numPr>
                <w:ilvl w:val="0"/>
                <w:numId w:val="43"/>
              </w:numPr>
              <w:spacing w:after="120" w:line="240" w:lineRule="auto"/>
              <w:rPr>
                <w:rFonts w:cs="Tahoma"/>
                <w:sz w:val="18"/>
              </w:rPr>
            </w:pPr>
            <w:r w:rsidRPr="6C348842">
              <w:rPr>
                <w:rFonts w:cs="Tahoma"/>
                <w:sz w:val="18"/>
              </w:rPr>
              <w:t xml:space="preserve">Professional Development calendar </w:t>
            </w:r>
          </w:p>
          <w:p w14:paraId="4A90D66C" w14:textId="77777777" w:rsidR="00FA195A" w:rsidRPr="00271102" w:rsidRDefault="00FA195A" w:rsidP="00FA195A">
            <w:pPr>
              <w:numPr>
                <w:ilvl w:val="0"/>
                <w:numId w:val="43"/>
              </w:numPr>
              <w:spacing w:after="120" w:line="240" w:lineRule="auto"/>
              <w:rPr>
                <w:rFonts w:cs="Tahoma"/>
                <w:sz w:val="18"/>
              </w:rPr>
            </w:pPr>
            <w:r w:rsidRPr="6C348842">
              <w:rPr>
                <w:rFonts w:cs="Tahoma"/>
                <w:sz w:val="18"/>
              </w:rPr>
              <w:t>Detailed meeting agendas and sign in sheets</w:t>
            </w:r>
          </w:p>
          <w:p w14:paraId="317ED95B" w14:textId="77777777" w:rsidR="00FA195A" w:rsidRPr="00271102" w:rsidRDefault="00FA195A" w:rsidP="00716032">
            <w:pPr>
              <w:pStyle w:val="ListParagraph"/>
              <w:spacing w:after="0"/>
              <w:ind w:left="378"/>
              <w:rPr>
                <w:b/>
                <w:bCs/>
                <w:sz w:val="18"/>
                <w:szCs w:val="18"/>
                <w:u w:val="single"/>
              </w:rPr>
            </w:pPr>
          </w:p>
          <w:p w14:paraId="6A655604" w14:textId="77777777" w:rsidR="00FA195A" w:rsidRPr="00271102" w:rsidRDefault="00FA195A" w:rsidP="00716032">
            <w:pPr>
              <w:rPr>
                <w:sz w:val="18"/>
              </w:rPr>
            </w:pPr>
            <w:r w:rsidRPr="00271102">
              <w:rPr>
                <w:sz w:val="18"/>
              </w:rPr>
              <w:t xml:space="preserve">Activities may include: </w:t>
            </w:r>
          </w:p>
          <w:p w14:paraId="4CA1CF1D" w14:textId="77777777" w:rsidR="00FA195A" w:rsidRPr="00271102" w:rsidRDefault="00FA195A" w:rsidP="00FA195A">
            <w:pPr>
              <w:pStyle w:val="ListParagraph"/>
              <w:numPr>
                <w:ilvl w:val="0"/>
                <w:numId w:val="44"/>
              </w:numPr>
              <w:spacing w:after="120"/>
              <w:mirrorIndents w:val="0"/>
              <w:rPr>
                <w:color w:val="3B3B3B" w:themeColor="text1" w:themeTint="E6"/>
                <w:sz w:val="18"/>
                <w:szCs w:val="18"/>
              </w:rPr>
            </w:pPr>
            <w:r w:rsidRPr="6C348842">
              <w:rPr>
                <w:color w:val="3B3B3B" w:themeColor="text1" w:themeTint="E6"/>
                <w:sz w:val="18"/>
                <w:szCs w:val="18"/>
              </w:rPr>
              <w:t>expanded learning time</w:t>
            </w:r>
          </w:p>
          <w:p w14:paraId="76936871" w14:textId="77777777" w:rsidR="00FA195A" w:rsidRPr="00271102" w:rsidRDefault="00FA195A" w:rsidP="00FA195A">
            <w:pPr>
              <w:pStyle w:val="ListParagraph"/>
              <w:numPr>
                <w:ilvl w:val="0"/>
                <w:numId w:val="44"/>
              </w:numPr>
              <w:spacing w:after="120"/>
              <w:mirrorIndents w:val="0"/>
              <w:rPr>
                <w:color w:val="3B3B3B" w:themeColor="text1" w:themeTint="E6"/>
                <w:sz w:val="18"/>
                <w:szCs w:val="18"/>
              </w:rPr>
            </w:pPr>
            <w:r w:rsidRPr="6C348842">
              <w:rPr>
                <w:color w:val="3B3B3B" w:themeColor="text1" w:themeTint="E6"/>
                <w:sz w:val="18"/>
                <w:szCs w:val="18"/>
              </w:rPr>
              <w:t>before and after school programs</w:t>
            </w:r>
          </w:p>
          <w:p w14:paraId="101AC03F" w14:textId="77777777" w:rsidR="00FA195A" w:rsidRPr="00271102" w:rsidRDefault="00FA195A" w:rsidP="00FA195A">
            <w:pPr>
              <w:pStyle w:val="ListParagraph"/>
              <w:numPr>
                <w:ilvl w:val="0"/>
                <w:numId w:val="44"/>
              </w:numPr>
              <w:spacing w:after="120"/>
              <w:mirrorIndents w:val="0"/>
              <w:rPr>
                <w:color w:val="3B3B3B" w:themeColor="text1" w:themeTint="E6"/>
                <w:sz w:val="18"/>
                <w:szCs w:val="18"/>
              </w:rPr>
            </w:pPr>
            <w:r w:rsidRPr="6C348842">
              <w:rPr>
                <w:color w:val="3B3B3B" w:themeColor="text1" w:themeTint="E6"/>
                <w:sz w:val="18"/>
                <w:szCs w:val="18"/>
              </w:rPr>
              <w:t xml:space="preserve">summer programs and opportunities </w:t>
            </w:r>
          </w:p>
          <w:p w14:paraId="6D4DFAD7" w14:textId="77777777" w:rsidR="00FA195A" w:rsidRPr="00271102" w:rsidRDefault="00FA195A" w:rsidP="00FA195A">
            <w:pPr>
              <w:pStyle w:val="ListParagraph"/>
              <w:numPr>
                <w:ilvl w:val="0"/>
                <w:numId w:val="44"/>
              </w:numPr>
              <w:spacing w:after="120"/>
              <w:mirrorIndents w:val="0"/>
              <w:rPr>
                <w:color w:val="3B3B3B" w:themeColor="text1" w:themeTint="E6"/>
                <w:sz w:val="18"/>
                <w:szCs w:val="18"/>
              </w:rPr>
            </w:pPr>
            <w:r w:rsidRPr="6C348842">
              <w:rPr>
                <w:color w:val="3B3B3B" w:themeColor="text1" w:themeTint="E6"/>
                <w:sz w:val="18"/>
                <w:szCs w:val="18"/>
              </w:rPr>
              <w:t xml:space="preserve">a schoolwide tiered model to prevent and address behavior problems </w:t>
            </w:r>
          </w:p>
          <w:p w14:paraId="639CEEA8" w14:textId="77777777" w:rsidR="00FA195A" w:rsidRPr="00271102" w:rsidRDefault="00FA195A" w:rsidP="00FA195A">
            <w:pPr>
              <w:pStyle w:val="ListParagraph"/>
              <w:numPr>
                <w:ilvl w:val="0"/>
                <w:numId w:val="44"/>
              </w:numPr>
              <w:spacing w:after="120"/>
              <w:mirrorIndents w:val="0"/>
              <w:rPr>
                <w:sz w:val="18"/>
                <w:szCs w:val="18"/>
              </w:rPr>
            </w:pPr>
            <w:r w:rsidRPr="6C348842">
              <w:rPr>
                <w:color w:val="3B3B3B" w:themeColor="text1" w:themeTint="E6"/>
                <w:sz w:val="18"/>
                <w:szCs w:val="18"/>
              </w:rPr>
              <w:t>early intervening services, coordinated with similar activities and services carried out under IDEA</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7C9A3F"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53615F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F6601B"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4D1B370" w14:textId="77777777" w:rsidR="00FA195A" w:rsidRPr="00271102" w:rsidRDefault="00FA195A" w:rsidP="00716032">
            <w:pPr>
              <w:rPr>
                <w:sz w:val="18"/>
              </w:rPr>
            </w:pPr>
          </w:p>
        </w:tc>
      </w:tr>
      <w:tr w:rsidR="00FA195A" w14:paraId="417413F0"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77C6DA" w14:textId="77777777" w:rsidR="00FA195A" w:rsidRPr="000A1745" w:rsidRDefault="00FA195A" w:rsidP="00716032">
            <w:pPr>
              <w:rPr>
                <w:b/>
                <w:color w:val="auto"/>
                <w:sz w:val="18"/>
              </w:rPr>
            </w:pPr>
            <w:r w:rsidRPr="000A1745">
              <w:rPr>
                <w:b/>
                <w:color w:val="auto"/>
                <w:sz w:val="18"/>
              </w:rPr>
              <w:t>PROG 5</w:t>
            </w:r>
          </w:p>
          <w:p w14:paraId="0F148672"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21767099" w14:textId="77777777" w:rsidR="00FA195A" w:rsidRPr="00271102"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CA655D" w14:textId="77777777" w:rsidR="00FA195A" w:rsidRPr="00271102" w:rsidRDefault="00FA195A" w:rsidP="00716032">
            <w:pPr>
              <w:autoSpaceDE w:val="0"/>
              <w:autoSpaceDN w:val="0"/>
              <w:rPr>
                <w:rFonts w:cs="Arial"/>
                <w:b/>
                <w:bCs/>
                <w:sz w:val="18"/>
              </w:rPr>
            </w:pPr>
            <w:r>
              <w:rPr>
                <w:rFonts w:cs="Arial"/>
                <w:b/>
                <w:bCs/>
                <w:sz w:val="18"/>
              </w:rPr>
              <w:t>Title I-A Foster Care Point of Contact</w:t>
            </w:r>
          </w:p>
          <w:p w14:paraId="0A9F7B14" w14:textId="77777777" w:rsidR="00FA195A" w:rsidRPr="00271102" w:rsidRDefault="00FA195A" w:rsidP="00716032">
            <w:pPr>
              <w:autoSpaceDE w:val="0"/>
              <w:autoSpaceDN w:val="0"/>
              <w:rPr>
                <w:rFonts w:cs="Arial"/>
                <w:sz w:val="18"/>
              </w:rPr>
            </w:pPr>
            <w:r w:rsidRPr="00271102">
              <w:rPr>
                <w:rFonts w:cs="Arial"/>
                <w:bCs/>
                <w:sz w:val="18"/>
              </w:rPr>
              <w:t>LEAs</w:t>
            </w:r>
            <w:r w:rsidRPr="00271102">
              <w:rPr>
                <w:rFonts w:cs="Arial"/>
                <w:b/>
                <w:bCs/>
                <w:sz w:val="18"/>
              </w:rPr>
              <w:t xml:space="preserve"> </w:t>
            </w:r>
            <w:r w:rsidRPr="00271102">
              <w:rPr>
                <w:rFonts w:cs="Arial"/>
                <w:sz w:val="18"/>
              </w:rPr>
              <w:t>will:</w:t>
            </w:r>
          </w:p>
          <w:p w14:paraId="23415D06" w14:textId="77777777" w:rsidR="00FA195A" w:rsidRPr="00271102" w:rsidRDefault="00FA195A" w:rsidP="00716032">
            <w:pPr>
              <w:autoSpaceDE w:val="0"/>
              <w:autoSpaceDN w:val="0"/>
              <w:rPr>
                <w:rFonts w:cs="Arial"/>
                <w:sz w:val="18"/>
              </w:rPr>
            </w:pPr>
            <w:r w:rsidRPr="00271102">
              <w:rPr>
                <w:rFonts w:cs="Arial"/>
                <w:sz w:val="18"/>
              </w:rPr>
              <w:t xml:space="preserve">Designate a Point of Contact (POC) for Foster Care Liaison to the Health &amp; Welfare Department (and notify </w:t>
            </w:r>
            <w:r>
              <w:rPr>
                <w:rFonts w:cs="Arial"/>
                <w:sz w:val="18"/>
              </w:rPr>
              <w:t>Idaho</w:t>
            </w:r>
            <w:r w:rsidRPr="00271102">
              <w:rPr>
                <w:rFonts w:cs="Arial"/>
                <w:sz w:val="18"/>
              </w:rPr>
              <w:t xml:space="preserve"> Department of Education). </w:t>
            </w:r>
            <w:r w:rsidRPr="00271102">
              <w:rPr>
                <w:rFonts w:cs="Arial"/>
                <w:i/>
                <w:iCs/>
                <w:sz w:val="18"/>
              </w:rPr>
              <w:t>The LEA POC may be the LEA McKinney-Vento Liaison.</w:t>
            </w:r>
            <w:r w:rsidRPr="00271102">
              <w:rPr>
                <w:rFonts w:cs="Arial"/>
                <w:sz w:val="18"/>
              </w:rPr>
              <w:t xml:space="preserve"> </w:t>
            </w:r>
          </w:p>
          <w:p w14:paraId="1D9A6FD8" w14:textId="77777777" w:rsidR="00FA195A" w:rsidRPr="00271102" w:rsidRDefault="00FA195A" w:rsidP="00716032">
            <w:pPr>
              <w:autoSpaceDE w:val="0"/>
              <w:autoSpaceDN w:val="0"/>
              <w:adjustRightInd w:val="0"/>
              <w:rPr>
                <w:rFonts w:cs="Arial"/>
                <w:sz w:val="18"/>
              </w:rPr>
            </w:pPr>
            <w:r w:rsidRPr="00271102">
              <w:rPr>
                <w:rFonts w:cs="Arial"/>
                <w:sz w:val="18"/>
              </w:rPr>
              <w:t>ESSA Section 1112 (c)(5)(A)</w:t>
            </w:r>
          </w:p>
          <w:p w14:paraId="48C181F1" w14:textId="77777777" w:rsidR="00FA195A" w:rsidRPr="00271102" w:rsidRDefault="00FA195A" w:rsidP="00716032">
            <w:pPr>
              <w:autoSpaceDE w:val="0"/>
              <w:autoSpaceDN w:val="0"/>
              <w:adjustRightInd w:val="0"/>
              <w:rPr>
                <w:rFonts w:cs="Arial"/>
                <w:sz w:val="18"/>
              </w:rPr>
            </w:pPr>
            <w:r w:rsidRPr="00271102">
              <w:rPr>
                <w:rFonts w:cs="Arial"/>
                <w:sz w:val="18"/>
              </w:rPr>
              <w:t xml:space="preserve">Developed a current working Best Interest Determination process that evaluates the appropriateness of the </w:t>
            </w:r>
            <w:r>
              <w:rPr>
                <w:rFonts w:cs="Arial"/>
                <w:sz w:val="18"/>
              </w:rPr>
              <w:t>current educational setting. ESS</w:t>
            </w:r>
            <w:r w:rsidRPr="00271102">
              <w:rPr>
                <w:rFonts w:cs="Arial"/>
                <w:sz w:val="18"/>
              </w:rPr>
              <w:t>A sections 1111(g)(1)(E)(</w:t>
            </w:r>
            <w:proofErr w:type="spellStart"/>
            <w:r w:rsidRPr="00271102">
              <w:rPr>
                <w:rFonts w:cs="Arial"/>
                <w:sz w:val="18"/>
              </w:rPr>
              <w:t>i</w:t>
            </w:r>
            <w:proofErr w:type="spellEnd"/>
            <w:r w:rsidRPr="00271102">
              <w:rPr>
                <w:rFonts w:cs="Arial"/>
                <w:sz w:val="18"/>
              </w:rPr>
              <w:t>) and 1112 (c)(5)</w:t>
            </w:r>
          </w:p>
          <w:p w14:paraId="42A2D789" w14:textId="77777777" w:rsidR="00FA195A" w:rsidRPr="00271102" w:rsidRDefault="00FA195A" w:rsidP="00716032">
            <w:pPr>
              <w:autoSpaceDE w:val="0"/>
              <w:autoSpaceDN w:val="0"/>
              <w:adjustRightInd w:val="0"/>
              <w:rPr>
                <w:rFonts w:cs="Arial"/>
                <w:sz w:val="18"/>
              </w:rPr>
            </w:pPr>
            <w:r w:rsidRPr="00271102">
              <w:rPr>
                <w:rFonts w:cs="Arial"/>
                <w:sz w:val="18"/>
              </w:rPr>
              <w:t xml:space="preserve">Ensure that children in foster care who </w:t>
            </w:r>
            <w:proofErr w:type="gramStart"/>
            <w:r w:rsidRPr="00271102">
              <w:rPr>
                <w:rFonts w:cs="Arial"/>
                <w:sz w:val="18"/>
              </w:rPr>
              <w:t>are in need of</w:t>
            </w:r>
            <w:proofErr w:type="gramEnd"/>
            <w:r w:rsidRPr="00271102">
              <w:rPr>
                <w:rFonts w:cs="Arial"/>
                <w:sz w:val="18"/>
              </w:rPr>
              <w:t xml:space="preserve"> transportation to and from their </w:t>
            </w:r>
            <w:r w:rsidRPr="00271102">
              <w:rPr>
                <w:rFonts w:cs="Arial"/>
                <w:sz w:val="18"/>
              </w:rPr>
              <w:lastRenderedPageBreak/>
              <w:t>schools of origin promptly receive such transportation using effect</w:t>
            </w:r>
            <w:r>
              <w:rPr>
                <w:rFonts w:cs="Arial"/>
                <w:sz w:val="18"/>
              </w:rPr>
              <w:t>ive policies and procedures. ESS</w:t>
            </w:r>
            <w:r w:rsidRPr="00271102">
              <w:rPr>
                <w:rFonts w:cs="Arial"/>
                <w:sz w:val="18"/>
              </w:rPr>
              <w:t>A section 1112 (c)(5)(B)(</w:t>
            </w:r>
            <w:proofErr w:type="spellStart"/>
            <w:r w:rsidRPr="00271102">
              <w:rPr>
                <w:rFonts w:cs="Arial"/>
                <w:sz w:val="18"/>
              </w:rPr>
              <w:t>i</w:t>
            </w:r>
            <w:proofErr w:type="spellEnd"/>
            <w:r w:rsidRPr="00271102">
              <w:rPr>
                <w:rFonts w:cs="Arial"/>
                <w:sz w:val="18"/>
              </w:rPr>
              <w:t>)</w:t>
            </w:r>
          </w:p>
          <w:p w14:paraId="7C338C91" w14:textId="77777777" w:rsidR="00FA195A" w:rsidRPr="00271102"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0A482CC" w14:textId="77777777" w:rsidR="00FA195A" w:rsidRPr="002432BB" w:rsidRDefault="00FA195A" w:rsidP="00716032">
            <w:pPr>
              <w:pStyle w:val="Default"/>
              <w:spacing w:before="3"/>
              <w:rPr>
                <w:rFonts w:cs="Arial"/>
                <w:b/>
                <w:color w:val="3B3B3B" w:themeColor="text1" w:themeTint="E6"/>
                <w:sz w:val="18"/>
                <w:szCs w:val="18"/>
              </w:rPr>
            </w:pPr>
            <w:r w:rsidRPr="002432BB">
              <w:rPr>
                <w:rFonts w:cs="Arial"/>
                <w:b/>
                <w:color w:val="3B3B3B" w:themeColor="text1" w:themeTint="E6"/>
                <w:sz w:val="18"/>
                <w:szCs w:val="18"/>
              </w:rPr>
              <w:lastRenderedPageBreak/>
              <w:t>Upload the following evidence:</w:t>
            </w:r>
            <w:r w:rsidRPr="002432BB" w:rsidDel="00507D90">
              <w:rPr>
                <w:rFonts w:cs="Arial"/>
                <w:b/>
                <w:color w:val="3B3B3B" w:themeColor="text1" w:themeTint="E6"/>
                <w:sz w:val="18"/>
                <w:szCs w:val="18"/>
              </w:rPr>
              <w:t xml:space="preserve"> </w:t>
            </w:r>
          </w:p>
          <w:p w14:paraId="223AAA26" w14:textId="77777777" w:rsidR="00FA195A" w:rsidRPr="00271102" w:rsidRDefault="00FA195A" w:rsidP="00716032">
            <w:pPr>
              <w:pStyle w:val="Default"/>
              <w:spacing w:before="3"/>
              <w:rPr>
                <w:rFonts w:cs="Arial"/>
                <w:color w:val="3B3B3B" w:themeColor="text1" w:themeTint="E6"/>
                <w:sz w:val="18"/>
                <w:szCs w:val="18"/>
              </w:rPr>
            </w:pPr>
          </w:p>
          <w:p w14:paraId="3F9E25B5" w14:textId="77777777" w:rsidR="00FA195A" w:rsidRDefault="00FA195A" w:rsidP="00FA195A">
            <w:pPr>
              <w:pStyle w:val="Default"/>
              <w:numPr>
                <w:ilvl w:val="0"/>
                <w:numId w:val="45"/>
              </w:numPr>
              <w:adjustRightInd/>
              <w:spacing w:before="3"/>
              <w:ind w:left="361" w:hanging="361"/>
              <w:rPr>
                <w:rFonts w:cs="Arial"/>
                <w:color w:val="3B3B3B" w:themeColor="text1" w:themeTint="E6"/>
                <w:sz w:val="18"/>
                <w:szCs w:val="18"/>
              </w:rPr>
            </w:pPr>
            <w:r>
              <w:rPr>
                <w:rFonts w:cs="Arial"/>
                <w:color w:val="3B3B3B" w:themeColor="text1" w:themeTint="E6"/>
                <w:sz w:val="18"/>
                <w:szCs w:val="18"/>
              </w:rPr>
              <w:t>Name of LEA Foster Care POC</w:t>
            </w:r>
          </w:p>
          <w:p w14:paraId="3119698C" w14:textId="77777777" w:rsidR="00FA195A" w:rsidRPr="00271102" w:rsidRDefault="00FA195A" w:rsidP="00FA195A">
            <w:pPr>
              <w:pStyle w:val="Default"/>
              <w:numPr>
                <w:ilvl w:val="0"/>
                <w:numId w:val="45"/>
              </w:numPr>
              <w:adjustRightInd/>
              <w:spacing w:before="3"/>
              <w:rPr>
                <w:rFonts w:cs="Arial"/>
                <w:color w:val="3B3B3B" w:themeColor="text1" w:themeTint="E6"/>
                <w:sz w:val="18"/>
                <w:szCs w:val="18"/>
              </w:rPr>
            </w:pPr>
            <w:r w:rsidRPr="6C348842">
              <w:rPr>
                <w:rFonts w:cs="Arial"/>
                <w:color w:val="3B3B3B" w:themeColor="text1" w:themeTint="E6"/>
                <w:sz w:val="18"/>
                <w:szCs w:val="18"/>
              </w:rPr>
              <w:t xml:space="preserve">Written protocol for the foster care liaison role in the district </w:t>
            </w:r>
          </w:p>
          <w:p w14:paraId="36F2DCB4" w14:textId="77777777" w:rsidR="00FA195A" w:rsidRPr="00507D90" w:rsidRDefault="00FA195A" w:rsidP="00FA195A">
            <w:pPr>
              <w:pStyle w:val="Default"/>
              <w:numPr>
                <w:ilvl w:val="0"/>
                <w:numId w:val="45"/>
              </w:numPr>
              <w:adjustRightInd/>
              <w:spacing w:before="3"/>
              <w:rPr>
                <w:rFonts w:cs="Arial"/>
                <w:color w:val="3B3B3B" w:themeColor="text1" w:themeTint="E6"/>
                <w:sz w:val="18"/>
                <w:szCs w:val="18"/>
              </w:rPr>
            </w:pPr>
            <w:r w:rsidRPr="6C348842">
              <w:rPr>
                <w:rFonts w:cs="Arial"/>
                <w:color w:val="3B3B3B" w:themeColor="text1" w:themeTint="E6"/>
                <w:sz w:val="18"/>
                <w:szCs w:val="18"/>
              </w:rPr>
              <w:t>Developing and coordinating local transportation procedures</w:t>
            </w:r>
          </w:p>
          <w:p w14:paraId="1E09ABC0" w14:textId="77777777" w:rsidR="00FA195A" w:rsidRPr="00507D90" w:rsidRDefault="00FA195A" w:rsidP="00FA195A">
            <w:pPr>
              <w:pStyle w:val="Default"/>
              <w:numPr>
                <w:ilvl w:val="0"/>
                <w:numId w:val="45"/>
              </w:numPr>
              <w:adjustRightInd/>
              <w:spacing w:before="3"/>
              <w:ind w:left="361" w:hanging="361"/>
              <w:rPr>
                <w:rFonts w:cs="Arial"/>
                <w:color w:val="3B3B3B" w:themeColor="text1" w:themeTint="E6"/>
                <w:sz w:val="18"/>
                <w:szCs w:val="18"/>
              </w:rPr>
            </w:pPr>
            <w:r w:rsidRPr="6C348842">
              <w:rPr>
                <w:rFonts w:cs="Arial"/>
                <w:color w:val="3B3B3B" w:themeColor="text1" w:themeTint="E6"/>
                <w:sz w:val="18"/>
                <w:szCs w:val="18"/>
              </w:rPr>
              <w:t>Coordinating with local CWAs to develop a process for implementing ESSA provisions</w:t>
            </w:r>
          </w:p>
          <w:p w14:paraId="740EADBA" w14:textId="77777777" w:rsidR="00FA195A" w:rsidRPr="00271102" w:rsidRDefault="00FA195A" w:rsidP="00FA195A">
            <w:pPr>
              <w:pStyle w:val="Default"/>
              <w:numPr>
                <w:ilvl w:val="0"/>
                <w:numId w:val="45"/>
              </w:numPr>
              <w:adjustRightInd/>
              <w:spacing w:before="3"/>
              <w:rPr>
                <w:rFonts w:cs="Arial"/>
                <w:color w:val="3B3B3B" w:themeColor="text1" w:themeTint="E6"/>
                <w:sz w:val="18"/>
                <w:szCs w:val="18"/>
              </w:rPr>
            </w:pPr>
            <w:r w:rsidRPr="6C348842">
              <w:rPr>
                <w:rFonts w:cs="Arial"/>
                <w:color w:val="3B3B3B" w:themeColor="text1" w:themeTint="E6"/>
                <w:sz w:val="18"/>
                <w:szCs w:val="18"/>
              </w:rPr>
              <w:t>Leading development of best interest determination process</w:t>
            </w:r>
          </w:p>
          <w:p w14:paraId="722BB59F" w14:textId="77777777" w:rsidR="00FA195A" w:rsidRPr="00271102" w:rsidRDefault="00FA195A" w:rsidP="00FA195A">
            <w:pPr>
              <w:pStyle w:val="Default"/>
              <w:numPr>
                <w:ilvl w:val="0"/>
                <w:numId w:val="45"/>
              </w:numPr>
              <w:adjustRightInd/>
              <w:spacing w:before="3"/>
              <w:rPr>
                <w:rFonts w:cs="Arial"/>
                <w:color w:val="3B3B3B" w:themeColor="text1" w:themeTint="E6"/>
                <w:sz w:val="18"/>
                <w:szCs w:val="18"/>
              </w:rPr>
            </w:pPr>
            <w:r w:rsidRPr="6C348842">
              <w:rPr>
                <w:rFonts w:cs="Arial"/>
                <w:color w:val="3B3B3B" w:themeColor="text1" w:themeTint="E6"/>
                <w:sz w:val="18"/>
                <w:szCs w:val="18"/>
              </w:rPr>
              <w:t>Facilitating the transfer of records and immediate enrollment and data sharing with CWAs</w:t>
            </w:r>
          </w:p>
          <w:p w14:paraId="11E39B1C" w14:textId="77777777" w:rsidR="00FA195A" w:rsidRPr="00271102" w:rsidRDefault="00FA195A" w:rsidP="00716032">
            <w:pPr>
              <w:rPr>
                <w:sz w:val="18"/>
              </w:rPr>
            </w:pPr>
            <w:r w:rsidRPr="00271102">
              <w:rPr>
                <w:sz w:val="18"/>
              </w:rPr>
              <w:t xml:space="preserve">Resources are available </w:t>
            </w:r>
            <w:r>
              <w:rPr>
                <w:sz w:val="18"/>
              </w:rPr>
              <w:t>at:</w:t>
            </w:r>
          </w:p>
          <w:p w14:paraId="63C24EDF" w14:textId="77777777" w:rsidR="00FA195A" w:rsidRPr="002432BB" w:rsidRDefault="00FA195A" w:rsidP="00716032">
            <w:pPr>
              <w:rPr>
                <w:rFonts w:cs="Calibri"/>
                <w:sz w:val="18"/>
              </w:rPr>
            </w:pPr>
            <w:r w:rsidRPr="002432BB">
              <w:rPr>
                <w:rFonts w:cs="Calibri"/>
                <w:sz w:val="18"/>
              </w:rPr>
              <w:t xml:space="preserve"> </w:t>
            </w:r>
            <w:hyperlink r:id="rId13" w:history="1">
              <w:r w:rsidRPr="002432BB">
                <w:rPr>
                  <w:rStyle w:val="Hyperlink"/>
                  <w:rFonts w:cs="Calibri"/>
                  <w:sz w:val="18"/>
                </w:rPr>
                <w:t>https://sde.idaho.gov/federal-programs/basic/</w:t>
              </w:r>
            </w:hyperlink>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58A8B7"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4D36F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4199D0"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CB6875F" w14:textId="77777777" w:rsidR="00FA195A" w:rsidRPr="00271102" w:rsidRDefault="00FA195A" w:rsidP="00716032">
            <w:pPr>
              <w:rPr>
                <w:sz w:val="18"/>
              </w:rPr>
            </w:pPr>
          </w:p>
        </w:tc>
      </w:tr>
      <w:tr w:rsidR="00FA195A" w14:paraId="6314C41C"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2DC285" w14:textId="77777777" w:rsidR="00FA195A" w:rsidRPr="001E47F6" w:rsidRDefault="00FA195A" w:rsidP="00716032">
            <w:pPr>
              <w:rPr>
                <w:b/>
                <w:color w:val="auto"/>
                <w:sz w:val="18"/>
              </w:rPr>
            </w:pPr>
            <w:r w:rsidRPr="001E47F6">
              <w:rPr>
                <w:b/>
                <w:color w:val="auto"/>
                <w:sz w:val="18"/>
              </w:rPr>
              <w:t>PROG 6</w:t>
            </w:r>
          </w:p>
          <w:p w14:paraId="7F8C241B" w14:textId="77777777" w:rsidR="00FA195A" w:rsidRPr="00C85263" w:rsidRDefault="00FA195A" w:rsidP="00716032">
            <w:pPr>
              <w:rPr>
                <w:color w:val="auto"/>
                <w:sz w:val="18"/>
              </w:rPr>
            </w:pPr>
            <w:r w:rsidRPr="00C85263">
              <w:rPr>
                <w:rFonts w:ascii="Wingdings 2" w:eastAsia="Wingdings 2" w:hAnsi="Wingdings 2" w:cs="Wingdings 2"/>
                <w:color w:val="FF9999" w:themeColor="accent2" w:themeTint="66"/>
                <w:sz w:val="18"/>
              </w:rPr>
              <w:t>□</w:t>
            </w:r>
            <w:r w:rsidRPr="00C85263">
              <w:rPr>
                <w:color w:val="auto"/>
                <w:sz w:val="18"/>
              </w:rPr>
              <w:t xml:space="preserve"> I-A </w:t>
            </w:r>
          </w:p>
          <w:p w14:paraId="3E521E10" w14:textId="77777777" w:rsidR="00FA195A" w:rsidRPr="00C85263" w:rsidRDefault="00FA195A" w:rsidP="00716032">
            <w:pPr>
              <w:rPr>
                <w:color w:val="auto"/>
                <w:sz w:val="18"/>
              </w:rPr>
            </w:pPr>
            <w:r w:rsidRPr="00C85263">
              <w:rPr>
                <w:rFonts w:ascii="Wingdings 2" w:eastAsia="Wingdings 2" w:hAnsi="Wingdings 2" w:cs="Wingdings 2"/>
                <w:color w:val="92CDDC" w:themeColor="accent5" w:themeTint="99"/>
                <w:sz w:val="18"/>
              </w:rPr>
              <w:t>□</w:t>
            </w:r>
            <w:r w:rsidRPr="00C85263">
              <w:rPr>
                <w:color w:val="92CDDC" w:themeColor="accent5" w:themeTint="99"/>
                <w:sz w:val="18"/>
              </w:rPr>
              <w:t xml:space="preserve"> </w:t>
            </w:r>
            <w:r w:rsidRPr="00C85263">
              <w:rPr>
                <w:color w:val="auto"/>
                <w:sz w:val="18"/>
              </w:rPr>
              <w:t>III-A</w:t>
            </w:r>
          </w:p>
          <w:p w14:paraId="6F582832" w14:textId="77777777" w:rsidR="00FA195A" w:rsidRPr="00C85263"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0B04F2" w14:textId="77777777" w:rsidR="00FA195A" w:rsidRPr="00C85263" w:rsidRDefault="00FA195A" w:rsidP="00716032">
            <w:pPr>
              <w:rPr>
                <w:b/>
                <w:sz w:val="18"/>
              </w:rPr>
            </w:pPr>
            <w:r w:rsidRPr="00C85263">
              <w:rPr>
                <w:b/>
                <w:sz w:val="18"/>
              </w:rPr>
              <w:t>Annual Assessment for ELP</w:t>
            </w:r>
          </w:p>
          <w:p w14:paraId="55C97847" w14:textId="77777777" w:rsidR="00FA195A" w:rsidRPr="00C85263" w:rsidRDefault="00FA195A" w:rsidP="00716032">
            <w:pPr>
              <w:rPr>
                <w:sz w:val="18"/>
              </w:rPr>
            </w:pPr>
            <w:r w:rsidRPr="00C85263">
              <w:rPr>
                <w:sz w:val="18"/>
              </w:rPr>
              <w:t>All qualified EL students are annually assessed for ELP using the state approved English language proficiency assessment aligned to the state’s English language proficiency standards and the State’s academic content standards.</w:t>
            </w:r>
          </w:p>
          <w:p w14:paraId="2D1816C2" w14:textId="77777777" w:rsidR="00FA195A" w:rsidRPr="00C85263" w:rsidRDefault="00FA195A" w:rsidP="00716032">
            <w:pPr>
              <w:rPr>
                <w:sz w:val="18"/>
              </w:rPr>
            </w:pPr>
            <w:r w:rsidRPr="00C85263">
              <w:rPr>
                <w:sz w:val="18"/>
              </w:rPr>
              <w:t>ESSA Section 1111(b)(2)(G)</w:t>
            </w:r>
          </w:p>
          <w:p w14:paraId="102DD796" w14:textId="77777777" w:rsidR="00FA195A" w:rsidRPr="00C85263" w:rsidRDefault="00FA195A" w:rsidP="00716032">
            <w:pPr>
              <w:rPr>
                <w:sz w:val="18"/>
              </w:rPr>
            </w:pPr>
            <w:r w:rsidRPr="00C85263">
              <w:rPr>
                <w:sz w:val="18"/>
              </w:rPr>
              <w:t>ESSA Section 3113(b)(3)(B)</w:t>
            </w:r>
          </w:p>
          <w:p w14:paraId="49B4576E" w14:textId="77777777" w:rsidR="00FA195A" w:rsidRPr="00C85263" w:rsidRDefault="00FA195A" w:rsidP="00716032">
            <w:pPr>
              <w:autoSpaceDE w:val="0"/>
              <w:autoSpaceDN w:val="0"/>
              <w:rPr>
                <w:rFonts w:cs="Arial"/>
                <w:b/>
                <w:bCs/>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8AEACF" w14:textId="77777777" w:rsidR="00FA195A" w:rsidRPr="002432BB" w:rsidRDefault="00FA195A" w:rsidP="00716032">
            <w:pPr>
              <w:rPr>
                <w:rFonts w:cs="Tahoma"/>
                <w:b/>
                <w:sz w:val="18"/>
              </w:rPr>
            </w:pPr>
            <w:r w:rsidRPr="002432BB">
              <w:rPr>
                <w:rFonts w:cs="Tahoma"/>
                <w:b/>
                <w:sz w:val="18"/>
              </w:rPr>
              <w:t>Provide the following evidence:</w:t>
            </w:r>
          </w:p>
          <w:p w14:paraId="3A5EC47E" w14:textId="77777777" w:rsidR="00FA195A" w:rsidRPr="00C85263" w:rsidRDefault="00FA195A" w:rsidP="00FA195A">
            <w:pPr>
              <w:numPr>
                <w:ilvl w:val="0"/>
                <w:numId w:val="53"/>
              </w:numPr>
              <w:spacing w:after="120" w:line="240" w:lineRule="auto"/>
              <w:ind w:left="364" w:hanging="364"/>
              <w:rPr>
                <w:rFonts w:cs="Tahoma"/>
                <w:sz w:val="18"/>
              </w:rPr>
            </w:pPr>
            <w:r>
              <w:rPr>
                <w:rFonts w:cs="Tahoma"/>
                <w:sz w:val="18"/>
              </w:rPr>
              <w:t>S</w:t>
            </w:r>
            <w:r w:rsidRPr="00C85263">
              <w:rPr>
                <w:rFonts w:cs="Tahoma"/>
                <w:sz w:val="18"/>
              </w:rPr>
              <w:t>ubmit LEA’s written policy and procedure for verifying number and percentage of ELs tested on ELP assessments.</w:t>
            </w:r>
          </w:p>
          <w:p w14:paraId="60A4DF93" w14:textId="77777777" w:rsidR="00FA195A" w:rsidRPr="00C85263" w:rsidRDefault="00FA195A" w:rsidP="00FA195A">
            <w:pPr>
              <w:numPr>
                <w:ilvl w:val="0"/>
                <w:numId w:val="53"/>
              </w:numPr>
              <w:spacing w:after="120" w:line="240" w:lineRule="auto"/>
              <w:ind w:left="364" w:hanging="364"/>
              <w:rPr>
                <w:rFonts w:cs="Tahoma"/>
                <w:sz w:val="18"/>
              </w:rPr>
            </w:pPr>
            <w:r w:rsidRPr="00C85263">
              <w:rPr>
                <w:rFonts w:cs="Tahoma"/>
                <w:sz w:val="18"/>
              </w:rPr>
              <w:t>Include narrative and program evidence delineating how the LEA provides appropriate accommodations for ELs with an active IEP on the ELP assessment.</w:t>
            </w:r>
          </w:p>
          <w:p w14:paraId="30220762" w14:textId="77777777" w:rsidR="00FA195A" w:rsidRPr="00C85263" w:rsidRDefault="00FA195A" w:rsidP="00FA195A">
            <w:pPr>
              <w:numPr>
                <w:ilvl w:val="0"/>
                <w:numId w:val="53"/>
              </w:numPr>
              <w:spacing w:after="120" w:line="240" w:lineRule="auto"/>
              <w:ind w:left="364" w:hanging="364"/>
              <w:rPr>
                <w:sz w:val="18"/>
              </w:rPr>
            </w:pPr>
            <w:r w:rsidRPr="00C85263">
              <w:rPr>
                <w:rFonts w:cs="Tahoma"/>
                <w:sz w:val="18"/>
              </w:rPr>
              <w:t xml:space="preserve">Submit a List of certified ACCESS 2.0 and Alternate ACCESS proctors with current school year corresponding WIDA assessment certificates. </w:t>
            </w:r>
          </w:p>
          <w:p w14:paraId="2482138B" w14:textId="77777777" w:rsidR="00FA195A" w:rsidRPr="00C85263" w:rsidRDefault="00FA195A" w:rsidP="00716032">
            <w:pPr>
              <w:rPr>
                <w:sz w:val="18"/>
              </w:rPr>
            </w:pPr>
            <w:r w:rsidRPr="00C85263">
              <w:rPr>
                <w:rFonts w:cs="Tahoma"/>
                <w:b/>
                <w:bCs/>
                <w:sz w:val="18"/>
              </w:rPr>
              <w:t>Onsite</w:t>
            </w:r>
            <w:r w:rsidRPr="00C85263">
              <w:rPr>
                <w:rFonts w:cs="Tahoma"/>
                <w:sz w:val="18"/>
              </w:rPr>
              <w:t xml:space="preserve">: </w:t>
            </w:r>
          </w:p>
          <w:p w14:paraId="2D348647" w14:textId="77777777" w:rsidR="00FA195A" w:rsidRPr="00C85263" w:rsidRDefault="00FA195A" w:rsidP="00FA195A">
            <w:pPr>
              <w:numPr>
                <w:ilvl w:val="0"/>
                <w:numId w:val="53"/>
              </w:numPr>
              <w:spacing w:after="120" w:line="240" w:lineRule="auto"/>
              <w:ind w:left="364" w:hanging="364"/>
              <w:rPr>
                <w:sz w:val="18"/>
              </w:rPr>
            </w:pPr>
            <w:r w:rsidRPr="00C85263">
              <w:rPr>
                <w:rFonts w:cs="Tahoma"/>
                <w:sz w:val="18"/>
              </w:rPr>
              <w:t>English language proficiency assessment score reports are placed in students’ cumulative files annually.</w:t>
            </w:r>
          </w:p>
          <w:p w14:paraId="53100FE8" w14:textId="77777777" w:rsidR="00FA195A" w:rsidRPr="00C85263" w:rsidRDefault="00FA195A" w:rsidP="00716032">
            <w:pPr>
              <w:rPr>
                <w:sz w:val="18"/>
              </w:rPr>
            </w:pPr>
            <w:r>
              <w:rPr>
                <w:rFonts w:cs="Tahoma"/>
                <w:b/>
                <w:bCs/>
                <w:sz w:val="18"/>
              </w:rPr>
              <w:t>Department</w:t>
            </w:r>
            <w:r w:rsidRPr="00C85263">
              <w:rPr>
                <w:rFonts w:cs="Tahoma"/>
                <w:b/>
                <w:bCs/>
                <w:sz w:val="18"/>
              </w:rPr>
              <w:t xml:space="preserve"> Preparation</w:t>
            </w:r>
            <w:r>
              <w:rPr>
                <w:rFonts w:cs="Tahoma"/>
                <w:b/>
                <w:bCs/>
                <w:sz w:val="18"/>
              </w:rPr>
              <w:t xml:space="preserve"> Title III-A only:</w:t>
            </w:r>
            <w:r w:rsidRPr="00C85263">
              <w:rPr>
                <w:rFonts w:cs="Tahoma"/>
                <w:sz w:val="18"/>
              </w:rPr>
              <w:t xml:space="preserve"> </w:t>
            </w:r>
          </w:p>
          <w:p w14:paraId="2A3F2760" w14:textId="77777777" w:rsidR="00FA195A" w:rsidRPr="00C85263" w:rsidRDefault="00FA195A" w:rsidP="00FA195A">
            <w:pPr>
              <w:numPr>
                <w:ilvl w:val="0"/>
                <w:numId w:val="53"/>
              </w:numPr>
              <w:spacing w:after="120" w:line="240" w:lineRule="auto"/>
              <w:ind w:left="364" w:hanging="364"/>
              <w:rPr>
                <w:sz w:val="18"/>
              </w:rPr>
            </w:pPr>
            <w:r w:rsidRPr="00C85263">
              <w:rPr>
                <w:rFonts w:cs="Tahoma"/>
                <w:sz w:val="18"/>
              </w:rPr>
              <w:t>Review prior year’s ACCESS participation in ACCESS appeals site. (Review for students who were tested and shouldn’t have been; students who should have been tested and weren’t; check to see if Do Not Score codes were used).</w:t>
            </w:r>
          </w:p>
          <w:p w14:paraId="53D65D86" w14:textId="77777777" w:rsidR="00FA195A" w:rsidRPr="00C85263" w:rsidRDefault="00FA195A" w:rsidP="00FA195A">
            <w:pPr>
              <w:numPr>
                <w:ilvl w:val="0"/>
                <w:numId w:val="53"/>
              </w:numPr>
              <w:spacing w:after="120" w:line="240" w:lineRule="auto"/>
              <w:ind w:left="364" w:hanging="364"/>
              <w:rPr>
                <w:sz w:val="18"/>
              </w:rPr>
            </w:pPr>
            <w:r w:rsidRPr="00C85263">
              <w:rPr>
                <w:rFonts w:cs="Tahoma"/>
                <w:sz w:val="18"/>
              </w:rPr>
              <w:t>Evidence that LEA only administers Alternate ACCESS to ELs also participating in other alternate assessments. (</w:t>
            </w:r>
            <w:r>
              <w:rPr>
                <w:rFonts w:cs="Tahoma"/>
                <w:sz w:val="18"/>
              </w:rPr>
              <w:t>department</w:t>
            </w:r>
            <w:r w:rsidRPr="00C85263">
              <w:rPr>
                <w:rFonts w:cs="Tahoma"/>
                <w:sz w:val="18"/>
              </w:rPr>
              <w:t xml:space="preserve"> will check ELMS and ISEE).</w:t>
            </w:r>
          </w:p>
          <w:p w14:paraId="61CEBABD" w14:textId="77777777" w:rsidR="00FA195A" w:rsidRPr="00C85263" w:rsidRDefault="00FA195A" w:rsidP="00716032">
            <w:pPr>
              <w:pStyle w:val="Default"/>
              <w:spacing w:before="3"/>
              <w:rPr>
                <w:rFonts w:cs="Arial"/>
                <w:color w:val="3B3B3B" w:themeColor="text1" w:themeTint="E6"/>
                <w:sz w:val="18"/>
                <w:szCs w:val="18"/>
              </w:rPr>
            </w:pPr>
            <w:r w:rsidRPr="002432BB">
              <w:rPr>
                <w:b/>
                <w:sz w:val="18"/>
              </w:rPr>
              <w:t>Note: Written procedure applies to all Title I-A programs even if there are no enrolled English Learners</w:t>
            </w:r>
            <w:r w:rsidRPr="00C85263">
              <w:rPr>
                <w:sz w:val="18"/>
              </w:rPr>
              <w:t>.</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DED56D"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9AE9E99"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0731EB"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E12D225" w14:textId="77777777" w:rsidR="00FA195A" w:rsidRPr="00C85263" w:rsidRDefault="00FA195A" w:rsidP="00716032">
            <w:pPr>
              <w:rPr>
                <w:sz w:val="18"/>
              </w:rPr>
            </w:pPr>
          </w:p>
        </w:tc>
      </w:tr>
      <w:tr w:rsidR="00FA195A" w14:paraId="4E8CCE7F"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EB44AF4" w14:textId="77777777" w:rsidR="00FA195A" w:rsidRPr="000A1745" w:rsidRDefault="00FA195A" w:rsidP="00716032">
            <w:pPr>
              <w:rPr>
                <w:b/>
                <w:color w:val="auto"/>
                <w:sz w:val="18"/>
              </w:rPr>
            </w:pPr>
            <w:r w:rsidRPr="000A1745">
              <w:rPr>
                <w:b/>
                <w:color w:val="auto"/>
                <w:sz w:val="18"/>
              </w:rPr>
              <w:t>PROG 7</w:t>
            </w:r>
          </w:p>
          <w:p w14:paraId="55AC31E1"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026A44" w14:textId="77777777" w:rsidR="00FA195A" w:rsidRPr="00A86246" w:rsidRDefault="00FA195A" w:rsidP="00716032">
            <w:pPr>
              <w:rPr>
                <w:b/>
                <w:sz w:val="18"/>
              </w:rPr>
            </w:pPr>
            <w:r>
              <w:rPr>
                <w:b/>
                <w:sz w:val="18"/>
              </w:rPr>
              <w:t>Title I-A English Learner Annual Assessment</w:t>
            </w:r>
          </w:p>
          <w:p w14:paraId="59B39143" w14:textId="77777777" w:rsidR="00FA195A" w:rsidRDefault="00FA195A" w:rsidP="00716032">
            <w:pPr>
              <w:autoSpaceDE w:val="0"/>
              <w:autoSpaceDN w:val="0"/>
              <w:rPr>
                <w:rFonts w:cs="Arial"/>
                <w:b/>
                <w:bCs/>
                <w:sz w:val="18"/>
              </w:rPr>
            </w:pPr>
            <w:r w:rsidRPr="00271102">
              <w:rPr>
                <w:sz w:val="18"/>
              </w:rPr>
              <w:t>The LEA assesses all qualified ELs on annual academic achievement assessments (in appropriate grades</w:t>
            </w:r>
            <w:proofErr w:type="gramStart"/>
            <w:r w:rsidRPr="00271102">
              <w:rPr>
                <w:sz w:val="18"/>
              </w:rPr>
              <w:t>), and</w:t>
            </w:r>
            <w:proofErr w:type="gramEnd"/>
            <w:r w:rsidRPr="00271102">
              <w:rPr>
                <w:sz w:val="18"/>
              </w:rPr>
              <w:t xml:space="preserve"> exempts first year ELs from the English Language Arts portion of the annual </w:t>
            </w:r>
            <w:r w:rsidRPr="00271102">
              <w:rPr>
                <w:sz w:val="18"/>
              </w:rPr>
              <w:lastRenderedPageBreak/>
              <w:t>academic achievement assessment. ESSA Section 1111(b)(2)(B)(vii)(III); 1111(b)(3)</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D89A05" w14:textId="77777777" w:rsidR="00FA195A" w:rsidRPr="002432BB" w:rsidRDefault="00FA195A" w:rsidP="00716032">
            <w:pPr>
              <w:rPr>
                <w:rFonts w:cs="Tahoma"/>
                <w:b/>
                <w:sz w:val="18"/>
              </w:rPr>
            </w:pPr>
            <w:r w:rsidRPr="002432BB">
              <w:rPr>
                <w:rFonts w:cs="Tahoma"/>
                <w:b/>
                <w:sz w:val="18"/>
              </w:rPr>
              <w:lastRenderedPageBreak/>
              <w:t>Upload the following evidence:</w:t>
            </w:r>
          </w:p>
          <w:p w14:paraId="08999420" w14:textId="77777777" w:rsidR="00FA195A" w:rsidRPr="00271102" w:rsidRDefault="00FA195A" w:rsidP="00FA195A">
            <w:pPr>
              <w:numPr>
                <w:ilvl w:val="0"/>
                <w:numId w:val="53"/>
              </w:numPr>
              <w:spacing w:after="120" w:line="240" w:lineRule="auto"/>
              <w:ind w:left="364" w:hanging="364"/>
              <w:rPr>
                <w:rFonts w:cs="Tahoma"/>
                <w:sz w:val="18"/>
              </w:rPr>
            </w:pPr>
            <w:r>
              <w:rPr>
                <w:rFonts w:cs="Tahoma"/>
                <w:sz w:val="18"/>
              </w:rPr>
              <w:t xml:space="preserve">Provide </w:t>
            </w:r>
            <w:r w:rsidRPr="6C348842">
              <w:rPr>
                <w:rFonts w:cs="Tahoma"/>
                <w:sz w:val="18"/>
              </w:rPr>
              <w:t>LEA’s written policy or procedure for verifying Recently Arrived English Learners (L1) are exempt from participation in the English Language Art portion of the academic achievement assessment.</w:t>
            </w:r>
            <w:r>
              <w:rPr>
                <w:rFonts w:cs="Tahoma"/>
                <w:sz w:val="18"/>
              </w:rPr>
              <w:t xml:space="preserve"> </w:t>
            </w:r>
          </w:p>
          <w:p w14:paraId="06D44F18" w14:textId="77777777" w:rsidR="00FA195A" w:rsidRDefault="00FA195A" w:rsidP="00FA195A">
            <w:pPr>
              <w:numPr>
                <w:ilvl w:val="0"/>
                <w:numId w:val="53"/>
              </w:numPr>
              <w:spacing w:after="120" w:line="240" w:lineRule="auto"/>
              <w:ind w:left="364" w:hanging="364"/>
              <w:rPr>
                <w:rFonts w:cs="Tahoma"/>
                <w:sz w:val="18"/>
              </w:rPr>
            </w:pPr>
            <w:r>
              <w:rPr>
                <w:rFonts w:cs="Tahoma"/>
                <w:sz w:val="18"/>
              </w:rPr>
              <w:t>Submit e</w:t>
            </w:r>
            <w:r w:rsidRPr="6C348842">
              <w:rPr>
                <w:rFonts w:cs="Tahoma"/>
                <w:sz w:val="18"/>
              </w:rPr>
              <w:t>vidence that ELs are participating in academic achievement</w:t>
            </w:r>
            <w:r>
              <w:rPr>
                <w:rFonts w:cs="Tahoma"/>
                <w:sz w:val="18"/>
              </w:rPr>
              <w:t xml:space="preserve"> assessments by providing </w:t>
            </w:r>
            <w:r w:rsidRPr="002432BB">
              <w:rPr>
                <w:rFonts w:cs="Tahoma"/>
                <w:b/>
                <w:sz w:val="18"/>
                <w:highlight w:val="yellow"/>
              </w:rPr>
              <w:t>redacted</w:t>
            </w:r>
            <w:r w:rsidRPr="002432BB">
              <w:rPr>
                <w:rFonts w:cs="Tahoma"/>
                <w:b/>
                <w:sz w:val="18"/>
              </w:rPr>
              <w:t xml:space="preserve"> </w:t>
            </w:r>
            <w:r>
              <w:rPr>
                <w:rFonts w:cs="Tahoma"/>
                <w:sz w:val="18"/>
              </w:rPr>
              <w:t>assessment reports from IRI/ISIP and ISAT</w:t>
            </w:r>
          </w:p>
          <w:p w14:paraId="19EAF96D" w14:textId="77777777" w:rsidR="00FA195A" w:rsidRPr="002432BB" w:rsidRDefault="00FA195A" w:rsidP="00716032">
            <w:pPr>
              <w:pStyle w:val="Default"/>
              <w:spacing w:before="3"/>
              <w:rPr>
                <w:rFonts w:cs="Arial"/>
                <w:b/>
                <w:color w:val="3B3B3B" w:themeColor="text1" w:themeTint="E6"/>
                <w:sz w:val="18"/>
                <w:szCs w:val="18"/>
              </w:rPr>
            </w:pPr>
            <w:r w:rsidRPr="002432BB">
              <w:rPr>
                <w:b/>
                <w:sz w:val="18"/>
              </w:rPr>
              <w:t>Note: Written procedure applies to all Title I-A programs even if there are no enrolled English Learners.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66F9CC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DEFB8C"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6527F7"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BAFD1C" w14:textId="77777777" w:rsidR="00FA195A" w:rsidRPr="00271102" w:rsidRDefault="00FA195A" w:rsidP="00716032">
            <w:pPr>
              <w:rPr>
                <w:sz w:val="18"/>
              </w:rPr>
            </w:pPr>
          </w:p>
        </w:tc>
      </w:tr>
      <w:tr w:rsidR="00FA195A" w14:paraId="0EAFC2E2"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DAC83D" w14:textId="77777777" w:rsidR="00FA195A" w:rsidRPr="001E47F6" w:rsidRDefault="00FA195A" w:rsidP="00716032">
            <w:pPr>
              <w:rPr>
                <w:rFonts w:eastAsia="Arial"/>
                <w:b/>
                <w:color w:val="auto"/>
                <w:sz w:val="18"/>
              </w:rPr>
            </w:pPr>
            <w:r w:rsidRPr="001E47F6">
              <w:rPr>
                <w:rFonts w:eastAsia="Arial"/>
                <w:b/>
                <w:color w:val="auto"/>
                <w:sz w:val="18"/>
              </w:rPr>
              <w:t>PROG 8</w:t>
            </w:r>
          </w:p>
          <w:p w14:paraId="0640876F" w14:textId="77777777" w:rsidR="00FA195A" w:rsidRPr="00C85263" w:rsidRDefault="00FA195A" w:rsidP="00716032">
            <w:pPr>
              <w:rPr>
                <w:color w:val="FF0000" w:themeColor="accent2"/>
                <w:sz w:val="18"/>
              </w:rPr>
            </w:pPr>
            <w:proofErr w:type="gramStart"/>
            <w:r w:rsidRPr="00C85263">
              <w:rPr>
                <w:rFonts w:ascii="Wingdings 2" w:eastAsia="Wingdings 2" w:hAnsi="Wingdings 2" w:cs="Wingdings 2"/>
                <w:color w:val="auto"/>
                <w:sz w:val="18"/>
              </w:rPr>
              <w:t>□</w:t>
            </w:r>
            <w:r w:rsidRPr="00C85263">
              <w:rPr>
                <w:color w:val="auto"/>
                <w:sz w:val="18"/>
              </w:rPr>
              <w:t xml:space="preserve">  I</w:t>
            </w:r>
            <w:proofErr w:type="gramEnd"/>
            <w:r w:rsidRPr="00C85263">
              <w:rPr>
                <w:color w:val="auto"/>
                <w:sz w:val="18"/>
              </w:rPr>
              <w:t>-A</w:t>
            </w:r>
          </w:p>
          <w:p w14:paraId="7498546F" w14:textId="77777777" w:rsidR="00FA195A" w:rsidRPr="00C85263"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EC1F7D" w14:textId="77777777" w:rsidR="00FA195A" w:rsidRPr="00C85263" w:rsidRDefault="00FA195A" w:rsidP="00716032">
            <w:pPr>
              <w:rPr>
                <w:rFonts w:eastAsia="Arial"/>
                <w:b/>
                <w:bCs/>
                <w:sz w:val="18"/>
              </w:rPr>
            </w:pPr>
            <w:r w:rsidRPr="00C85263">
              <w:rPr>
                <w:rFonts w:eastAsia="Arial"/>
                <w:b/>
                <w:bCs/>
                <w:sz w:val="18"/>
              </w:rPr>
              <w:t>Title IA Neglected/At-Risk Set-Aside &amp; Programming</w:t>
            </w:r>
          </w:p>
          <w:p w14:paraId="0780A6F3" w14:textId="77777777" w:rsidR="00FA195A" w:rsidRPr="00C85263" w:rsidRDefault="00FA195A" w:rsidP="00716032">
            <w:pPr>
              <w:rPr>
                <w:rFonts w:eastAsia="Arial"/>
                <w:sz w:val="18"/>
              </w:rPr>
            </w:pPr>
            <w:r w:rsidRPr="00C85263">
              <w:rPr>
                <w:rFonts w:eastAsia="Arial"/>
                <w:sz w:val="18"/>
              </w:rPr>
              <w:t>A LEA shall reserve funds as necessary to provide services comparable to those provided to children in Title IA funded schools to serve</w:t>
            </w:r>
            <w:r w:rsidRPr="00C85263">
              <w:br/>
            </w:r>
            <w:r w:rsidRPr="00C85263">
              <w:rPr>
                <w:rFonts w:eastAsia="Arial"/>
                <w:sz w:val="18"/>
              </w:rPr>
              <w:t>(ii) children in local institutions for neglected children, and</w:t>
            </w:r>
          </w:p>
          <w:p w14:paraId="6D917604" w14:textId="77777777" w:rsidR="00FA195A" w:rsidRPr="00C85263" w:rsidRDefault="00FA195A" w:rsidP="00716032">
            <w:pPr>
              <w:autoSpaceDE w:val="0"/>
              <w:autoSpaceDN w:val="0"/>
              <w:rPr>
                <w:rFonts w:cs="Arial"/>
                <w:b/>
                <w:bCs/>
                <w:sz w:val="18"/>
              </w:rPr>
            </w:pPr>
            <w:r w:rsidRPr="00C85263">
              <w:rPr>
                <w:rFonts w:eastAsia="Arial"/>
                <w:sz w:val="18"/>
              </w:rPr>
              <w:t>(iii)if appropriate, children in local institutions for delinquent and neglected or delinquent children in community day programs.</w:t>
            </w:r>
            <w:r w:rsidRPr="00C85263">
              <w:br/>
            </w:r>
            <w:r w:rsidRPr="00C85263">
              <w:rPr>
                <w:rFonts w:eastAsia="Arial"/>
                <w:sz w:val="18"/>
              </w:rPr>
              <w:t>ESSA 1113 (c)(3)(</w:t>
            </w:r>
            <w:proofErr w:type="gramStart"/>
            <w:r w:rsidRPr="00C85263">
              <w:rPr>
                <w:rFonts w:eastAsia="Arial"/>
                <w:sz w:val="18"/>
              </w:rPr>
              <w:t>A)(</w:t>
            </w:r>
            <w:proofErr w:type="gramEnd"/>
            <w:r w:rsidRPr="00C85263">
              <w:rPr>
                <w:rFonts w:eastAsia="Arial"/>
                <w:sz w:val="18"/>
              </w:rPr>
              <w:t xml:space="preserve">ii, iii) </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696B12" w14:textId="77777777" w:rsidR="00FA195A" w:rsidRPr="002432BB" w:rsidRDefault="00FA195A" w:rsidP="00716032">
            <w:pPr>
              <w:rPr>
                <w:rFonts w:eastAsiaTheme="minorEastAsia" w:cs="Calibri"/>
                <w:b/>
                <w:color w:val="262626" w:themeColor="text1"/>
                <w:sz w:val="18"/>
              </w:rPr>
            </w:pPr>
            <w:r w:rsidRPr="002432BB">
              <w:rPr>
                <w:rFonts w:eastAsiaTheme="minorEastAsia" w:cs="Calibri"/>
                <w:b/>
                <w:color w:val="262626" w:themeColor="text1"/>
                <w:sz w:val="18"/>
              </w:rPr>
              <w:t>Provide the following evidence:</w:t>
            </w:r>
          </w:p>
          <w:p w14:paraId="673D4F81" w14:textId="77777777" w:rsidR="00FA195A" w:rsidRPr="002432BB" w:rsidRDefault="00FA195A" w:rsidP="00FA195A">
            <w:pPr>
              <w:numPr>
                <w:ilvl w:val="0"/>
                <w:numId w:val="53"/>
              </w:numPr>
              <w:spacing w:after="120" w:line="240" w:lineRule="auto"/>
              <w:ind w:left="364" w:hanging="364"/>
              <w:rPr>
                <w:rFonts w:cs="Tahoma"/>
                <w:sz w:val="18"/>
              </w:rPr>
            </w:pPr>
            <w:r w:rsidRPr="002432BB">
              <w:rPr>
                <w:rFonts w:cs="Tahoma"/>
                <w:sz w:val="18"/>
              </w:rPr>
              <w:t xml:space="preserve">List of all qualifying Neglected facilities and contact information for programs located within the district’s geographical boundaries </w:t>
            </w:r>
          </w:p>
          <w:p w14:paraId="361FEA06" w14:textId="77777777" w:rsidR="00FA195A" w:rsidRPr="002432BB" w:rsidRDefault="00FA195A" w:rsidP="00FA195A">
            <w:pPr>
              <w:numPr>
                <w:ilvl w:val="0"/>
                <w:numId w:val="53"/>
              </w:numPr>
              <w:spacing w:after="120" w:line="240" w:lineRule="auto"/>
              <w:ind w:left="364" w:hanging="364"/>
              <w:rPr>
                <w:rFonts w:cs="Tahoma"/>
                <w:sz w:val="18"/>
              </w:rPr>
            </w:pPr>
            <w:r w:rsidRPr="002432BB">
              <w:rPr>
                <w:rFonts w:cs="Tahoma"/>
                <w:sz w:val="18"/>
              </w:rPr>
              <w:t xml:space="preserve">Annual Fall Count forms submitted for qualifying sites. </w:t>
            </w:r>
          </w:p>
          <w:p w14:paraId="0161A819" w14:textId="77777777" w:rsidR="00FA195A" w:rsidRPr="002432BB" w:rsidRDefault="00FA195A" w:rsidP="00FA195A">
            <w:pPr>
              <w:numPr>
                <w:ilvl w:val="0"/>
                <w:numId w:val="53"/>
              </w:numPr>
              <w:spacing w:after="120" w:line="240" w:lineRule="auto"/>
              <w:ind w:left="364" w:hanging="364"/>
              <w:rPr>
                <w:rFonts w:cs="Tahoma"/>
                <w:sz w:val="18"/>
              </w:rPr>
            </w:pPr>
            <w:r w:rsidRPr="002432BB">
              <w:rPr>
                <w:rFonts w:cs="Tahoma"/>
                <w:sz w:val="18"/>
              </w:rPr>
              <w:t>Neglected “Title IA type” Services Consultation:  Evidence that the LEA annually contacts officials of all neglected sites within their boundaries to determine participation and services.</w:t>
            </w:r>
          </w:p>
          <w:p w14:paraId="1A7A783D" w14:textId="77777777" w:rsidR="00FA195A" w:rsidRPr="002432BB" w:rsidRDefault="00FA195A" w:rsidP="00FA195A">
            <w:pPr>
              <w:numPr>
                <w:ilvl w:val="0"/>
                <w:numId w:val="53"/>
              </w:numPr>
              <w:spacing w:after="120" w:line="240" w:lineRule="auto"/>
              <w:ind w:left="364" w:hanging="364"/>
              <w:rPr>
                <w:rFonts w:cs="Tahoma"/>
                <w:sz w:val="18"/>
              </w:rPr>
            </w:pPr>
            <w:r w:rsidRPr="002432BB">
              <w:rPr>
                <w:rFonts w:cs="Tahoma"/>
                <w:sz w:val="18"/>
              </w:rPr>
              <w:t xml:space="preserve">Copy of completed “Title IA Neglected: Intent to Participate Form” signed by both district and neglected facility officials and submitted to the </w:t>
            </w:r>
            <w:r>
              <w:rPr>
                <w:rFonts w:cs="Tahoma"/>
                <w:sz w:val="18"/>
              </w:rPr>
              <w:t>Idaho</w:t>
            </w:r>
            <w:r w:rsidRPr="002432BB">
              <w:rPr>
                <w:rFonts w:cs="Tahoma"/>
                <w:sz w:val="18"/>
              </w:rPr>
              <w:t xml:space="preserve"> Department of Education via the CFSGA.</w:t>
            </w:r>
          </w:p>
          <w:p w14:paraId="676375A1" w14:textId="77777777" w:rsidR="00FA195A" w:rsidRPr="002432BB" w:rsidRDefault="00FA195A" w:rsidP="00FA195A">
            <w:pPr>
              <w:numPr>
                <w:ilvl w:val="0"/>
                <w:numId w:val="53"/>
              </w:numPr>
              <w:spacing w:after="120" w:line="240" w:lineRule="auto"/>
              <w:ind w:left="364" w:hanging="364"/>
              <w:rPr>
                <w:rFonts w:cs="Tahoma"/>
                <w:sz w:val="18"/>
              </w:rPr>
            </w:pPr>
            <w:r w:rsidRPr="002432BB">
              <w:rPr>
                <w:rFonts w:cs="Tahoma"/>
                <w:sz w:val="18"/>
              </w:rPr>
              <w:t>Approved CFSGA Neglected/At-risk program plan.</w:t>
            </w:r>
          </w:p>
          <w:p w14:paraId="6DA4930A" w14:textId="77777777" w:rsidR="00FA195A" w:rsidRPr="002432BB" w:rsidRDefault="00FA195A" w:rsidP="00716032">
            <w:pPr>
              <w:pStyle w:val="Default"/>
              <w:spacing w:before="3"/>
              <w:ind w:left="360"/>
              <w:rPr>
                <w:rFonts w:cs="Arial"/>
                <w:color w:val="3B3B3B" w:themeColor="text1" w:themeTint="E6"/>
                <w:sz w:val="18"/>
                <w:szCs w:val="18"/>
              </w:rPr>
            </w:pPr>
          </w:p>
          <w:p w14:paraId="5DA9DE38" w14:textId="77777777" w:rsidR="00FA195A" w:rsidRPr="002432BB" w:rsidRDefault="00FA195A" w:rsidP="00716032">
            <w:pPr>
              <w:pStyle w:val="Default"/>
              <w:spacing w:before="3"/>
              <w:rPr>
                <w:rFonts w:cs="Arial"/>
                <w:b/>
                <w:color w:val="3B3B3B" w:themeColor="text1" w:themeTint="E6"/>
                <w:sz w:val="18"/>
                <w:szCs w:val="18"/>
              </w:rPr>
            </w:pPr>
            <w:r w:rsidRPr="002432BB">
              <w:rPr>
                <w:rFonts w:cs="Arial"/>
                <w:b/>
                <w:color w:val="3B3B3B" w:themeColor="text1" w:themeTint="E6"/>
                <w:sz w:val="18"/>
                <w:szCs w:val="18"/>
              </w:rPr>
              <w:t>NOTE:  This indicator is applicable only to LEAs that have identified Neglected/At-Risk Facilities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BEE049"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AF3779"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5EFE676"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691DF9" w14:textId="77777777" w:rsidR="00FA195A" w:rsidRPr="00C85263" w:rsidRDefault="00FA195A" w:rsidP="00716032">
            <w:pPr>
              <w:rPr>
                <w:sz w:val="18"/>
              </w:rPr>
            </w:pPr>
          </w:p>
        </w:tc>
      </w:tr>
      <w:tr w:rsidR="00FA195A" w14:paraId="3001EF7D"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D42163" w14:textId="77777777" w:rsidR="00FA195A" w:rsidRPr="001E47F6" w:rsidRDefault="00FA195A" w:rsidP="00716032">
            <w:pPr>
              <w:rPr>
                <w:b/>
                <w:color w:val="auto"/>
                <w:sz w:val="18"/>
              </w:rPr>
            </w:pPr>
            <w:r w:rsidRPr="001E47F6">
              <w:rPr>
                <w:b/>
                <w:color w:val="auto"/>
                <w:sz w:val="18"/>
              </w:rPr>
              <w:t>PROG 9</w:t>
            </w:r>
          </w:p>
          <w:p w14:paraId="701178CD" w14:textId="77777777" w:rsidR="00FA195A" w:rsidRPr="00C85263" w:rsidRDefault="00FA195A" w:rsidP="00716032">
            <w:pPr>
              <w:rPr>
                <w:sz w:val="18"/>
              </w:rPr>
            </w:pPr>
            <w:proofErr w:type="gramStart"/>
            <w:r w:rsidRPr="00C85263">
              <w:rPr>
                <w:rFonts w:ascii="Wingdings 2" w:eastAsia="Wingdings 2" w:hAnsi="Wingdings 2" w:cs="Wingdings 2"/>
                <w:color w:val="9BBB59" w:themeColor="accent3"/>
                <w:sz w:val="18"/>
              </w:rPr>
              <w:t>□</w:t>
            </w:r>
            <w:r w:rsidRPr="00C85263">
              <w:rPr>
                <w:color w:val="9BBB59" w:themeColor="accent3"/>
                <w:sz w:val="18"/>
              </w:rPr>
              <w:t xml:space="preserve"> </w:t>
            </w:r>
            <w:r w:rsidRPr="00C85263">
              <w:rPr>
                <w:color w:val="auto"/>
                <w:sz w:val="18"/>
              </w:rPr>
              <w:t xml:space="preserve"> I</w:t>
            </w:r>
            <w:proofErr w:type="gramEnd"/>
            <w:r w:rsidRPr="00C85263">
              <w:rPr>
                <w:color w:val="auto"/>
                <w:sz w:val="18"/>
              </w:rPr>
              <w:t>-C</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544642" w14:textId="77777777" w:rsidR="00FA195A" w:rsidRPr="00C85263" w:rsidRDefault="00FA195A" w:rsidP="00716032">
            <w:pPr>
              <w:rPr>
                <w:rFonts w:eastAsia="Calibri Light" w:cs="Calibri Light"/>
                <w:b/>
                <w:bCs/>
                <w:sz w:val="18"/>
              </w:rPr>
            </w:pPr>
            <w:r w:rsidRPr="00C85263">
              <w:rPr>
                <w:rFonts w:eastAsia="Calibri Light" w:cs="Calibri Light"/>
                <w:b/>
                <w:bCs/>
                <w:sz w:val="18"/>
              </w:rPr>
              <w:t>Title I-C Migrant Comprehensive Needs Assessment (CNA)</w:t>
            </w:r>
          </w:p>
          <w:p w14:paraId="6118407E" w14:textId="77777777" w:rsidR="00FA195A" w:rsidRPr="00C85263" w:rsidRDefault="00FA195A" w:rsidP="00716032">
            <w:pPr>
              <w:autoSpaceDE w:val="0"/>
              <w:autoSpaceDN w:val="0"/>
              <w:rPr>
                <w:rFonts w:cs="Arial"/>
                <w:b/>
                <w:bCs/>
                <w:sz w:val="18"/>
              </w:rPr>
            </w:pPr>
            <w:r w:rsidRPr="00C85263">
              <w:rPr>
                <w:rFonts w:eastAsia="Calibri Light" w:cs="Calibri Light"/>
                <w:sz w:val="18"/>
              </w:rPr>
              <w:t xml:space="preserve">The LEA identifies the unique educational needs of all migrant children, including preschool children and children who have dropped out of </w:t>
            </w:r>
            <w:proofErr w:type="gramStart"/>
            <w:r w:rsidRPr="00C85263">
              <w:rPr>
                <w:rFonts w:eastAsia="Calibri Light" w:cs="Calibri Light"/>
                <w:sz w:val="18"/>
              </w:rPr>
              <w:t>school;</w:t>
            </w:r>
            <w:proofErr w:type="gramEnd"/>
            <w:r w:rsidRPr="00C85263">
              <w:rPr>
                <w:rFonts w:eastAsia="Calibri Light" w:cs="Calibri Light"/>
                <w:sz w:val="18"/>
              </w:rPr>
              <w:t xml:space="preserve"> The LEA measures migrant student progress against the desired outcomes of the migrant education program and state academic content standards. ESSA Sections 1306(a)(1)</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A6F1EE7" w14:textId="77777777" w:rsidR="00FA195A" w:rsidRPr="002432BB" w:rsidRDefault="00FA195A" w:rsidP="00716032">
            <w:pPr>
              <w:spacing w:after="0"/>
              <w:rPr>
                <w:b/>
                <w:sz w:val="18"/>
              </w:rPr>
            </w:pPr>
            <w:r w:rsidRPr="002432BB">
              <w:rPr>
                <w:b/>
                <w:sz w:val="18"/>
              </w:rPr>
              <w:t>Provide the following evidence:</w:t>
            </w:r>
          </w:p>
          <w:p w14:paraId="14016ACC" w14:textId="77777777" w:rsidR="00FA195A" w:rsidRPr="00C85263" w:rsidRDefault="00FA195A" w:rsidP="00FA195A">
            <w:pPr>
              <w:pStyle w:val="ListParagraph"/>
              <w:numPr>
                <w:ilvl w:val="0"/>
                <w:numId w:val="43"/>
              </w:numPr>
              <w:spacing w:after="0"/>
              <w:mirrorIndents w:val="0"/>
              <w:rPr>
                <w:color w:val="3B3B3B" w:themeColor="text1" w:themeTint="E6"/>
                <w:sz w:val="18"/>
                <w:szCs w:val="18"/>
              </w:rPr>
            </w:pPr>
            <w:r w:rsidRPr="00C85263">
              <w:rPr>
                <w:rFonts w:eastAsia="Calibri Light" w:cs="Calibri Light"/>
                <w:color w:val="262626" w:themeColor="text1"/>
                <w:sz w:val="18"/>
                <w:szCs w:val="18"/>
              </w:rPr>
              <w:t>Documentation of the LEA CNA, including:</w:t>
            </w:r>
          </w:p>
          <w:p w14:paraId="156AD6B9" w14:textId="77777777" w:rsidR="00FA195A" w:rsidRPr="00C85263" w:rsidRDefault="00FA195A" w:rsidP="00FA195A">
            <w:pPr>
              <w:pStyle w:val="ListParagraph"/>
              <w:numPr>
                <w:ilvl w:val="0"/>
                <w:numId w:val="50"/>
              </w:numPr>
              <w:spacing w:after="0"/>
              <w:ind w:left="548" w:hanging="166"/>
              <w:mirrorIndents w:val="0"/>
              <w:rPr>
                <w:color w:val="3B3B3B" w:themeColor="text1" w:themeTint="E6"/>
                <w:sz w:val="18"/>
                <w:szCs w:val="18"/>
              </w:rPr>
            </w:pPr>
            <w:r w:rsidRPr="00C85263">
              <w:rPr>
                <w:rFonts w:eastAsia="Calibri Light" w:cs="Calibri Light"/>
                <w:color w:val="3B3B3B" w:themeColor="text1" w:themeTint="E6"/>
                <w:sz w:val="18"/>
                <w:szCs w:val="18"/>
              </w:rPr>
              <w:t>CNA team members</w:t>
            </w:r>
          </w:p>
          <w:p w14:paraId="3EBC3D0A" w14:textId="77777777" w:rsidR="00FA195A" w:rsidRPr="00C85263" w:rsidRDefault="00FA195A" w:rsidP="00FA195A">
            <w:pPr>
              <w:pStyle w:val="ListParagraph"/>
              <w:numPr>
                <w:ilvl w:val="0"/>
                <w:numId w:val="50"/>
              </w:numPr>
              <w:spacing w:after="0"/>
              <w:ind w:left="548" w:hanging="166"/>
              <w:mirrorIndents w:val="0"/>
              <w:rPr>
                <w:color w:val="3B3B3B" w:themeColor="text1" w:themeTint="E6"/>
                <w:sz w:val="18"/>
                <w:szCs w:val="18"/>
              </w:rPr>
            </w:pPr>
            <w:r w:rsidRPr="00C85263">
              <w:rPr>
                <w:rFonts w:eastAsia="Calibri Light" w:cs="Calibri Light"/>
                <w:color w:val="3B3B3B" w:themeColor="text1" w:themeTint="E6"/>
                <w:sz w:val="18"/>
                <w:szCs w:val="18"/>
              </w:rPr>
              <w:t>CNA Timeline</w:t>
            </w:r>
          </w:p>
          <w:p w14:paraId="567E8D8F" w14:textId="77777777" w:rsidR="00FA195A" w:rsidRPr="00C85263" w:rsidRDefault="00FA195A" w:rsidP="00FA195A">
            <w:pPr>
              <w:pStyle w:val="ListParagraph"/>
              <w:numPr>
                <w:ilvl w:val="0"/>
                <w:numId w:val="50"/>
              </w:numPr>
              <w:spacing w:after="0"/>
              <w:ind w:left="548" w:hanging="166"/>
              <w:mirrorIndents w:val="0"/>
              <w:rPr>
                <w:color w:val="3B3B3B" w:themeColor="text1" w:themeTint="E6"/>
                <w:sz w:val="18"/>
                <w:szCs w:val="18"/>
              </w:rPr>
            </w:pPr>
            <w:r w:rsidRPr="00C85263">
              <w:rPr>
                <w:rFonts w:eastAsia="Calibri Light" w:cs="Calibri Light"/>
                <w:color w:val="3B3B3B" w:themeColor="text1" w:themeTint="E6"/>
                <w:sz w:val="18"/>
                <w:szCs w:val="18"/>
              </w:rPr>
              <w:t>Agenda/Minutes of meetings</w:t>
            </w:r>
          </w:p>
          <w:p w14:paraId="50099A7D" w14:textId="77777777" w:rsidR="00FA195A" w:rsidRPr="00C85263" w:rsidRDefault="00FA195A" w:rsidP="00FA195A">
            <w:pPr>
              <w:pStyle w:val="ListParagraph"/>
              <w:numPr>
                <w:ilvl w:val="0"/>
                <w:numId w:val="49"/>
              </w:numPr>
              <w:spacing w:after="0"/>
              <w:ind w:left="548" w:hanging="166"/>
              <w:mirrorIndents w:val="0"/>
              <w:rPr>
                <w:color w:val="3B3B3B" w:themeColor="text1" w:themeTint="E6"/>
                <w:sz w:val="18"/>
                <w:szCs w:val="18"/>
              </w:rPr>
            </w:pPr>
            <w:r w:rsidRPr="00C85263">
              <w:rPr>
                <w:rFonts w:eastAsia="Calibri Light" w:cs="Calibri Light"/>
                <w:color w:val="262626" w:themeColor="text1"/>
                <w:sz w:val="18"/>
                <w:szCs w:val="18"/>
              </w:rPr>
              <w:t>Documentation of analysis of completed parent, student, staff surveys and focus group findings</w:t>
            </w:r>
          </w:p>
          <w:p w14:paraId="1B788AB3" w14:textId="77777777" w:rsidR="00FA195A" w:rsidRPr="00C85263" w:rsidRDefault="00FA195A" w:rsidP="00FA195A">
            <w:pPr>
              <w:pStyle w:val="ListParagraph"/>
              <w:numPr>
                <w:ilvl w:val="0"/>
                <w:numId w:val="49"/>
              </w:numPr>
              <w:spacing w:after="0"/>
              <w:ind w:left="548" w:hanging="166"/>
              <w:mirrorIndents w:val="0"/>
              <w:rPr>
                <w:color w:val="262626" w:themeColor="text1"/>
                <w:sz w:val="18"/>
                <w:szCs w:val="18"/>
              </w:rPr>
            </w:pPr>
            <w:r w:rsidRPr="00C85263">
              <w:rPr>
                <w:rFonts w:eastAsia="Calibri Light" w:cs="Calibri Light"/>
                <w:color w:val="262626" w:themeColor="text1"/>
                <w:sz w:val="18"/>
                <w:szCs w:val="18"/>
              </w:rPr>
              <w:t>Final report/list of needs identified</w:t>
            </w:r>
          </w:p>
          <w:p w14:paraId="7A6DADF8" w14:textId="77777777" w:rsidR="00FA195A" w:rsidRPr="00C85263" w:rsidRDefault="00FA195A" w:rsidP="00716032">
            <w:pPr>
              <w:rPr>
                <w:rFonts w:eastAsia="Arial"/>
                <w:b/>
                <w:bCs/>
                <w:szCs w:val="24"/>
              </w:rPr>
            </w:pPr>
            <w:r>
              <w:rPr>
                <w:b/>
                <w:bCs/>
                <w:sz w:val="18"/>
              </w:rPr>
              <w:t>Department</w:t>
            </w:r>
            <w:r w:rsidRPr="00C85263">
              <w:rPr>
                <w:b/>
                <w:bCs/>
                <w:sz w:val="18"/>
              </w:rPr>
              <w:t xml:space="preserve"> Preparation: (Not necessary to upload)</w:t>
            </w:r>
          </w:p>
          <w:p w14:paraId="5CB80518" w14:textId="77777777" w:rsidR="00FA195A" w:rsidRPr="00C85263" w:rsidRDefault="00FA195A" w:rsidP="00716032">
            <w:pPr>
              <w:pStyle w:val="Default"/>
              <w:spacing w:before="3"/>
              <w:rPr>
                <w:rFonts w:cs="Arial"/>
                <w:color w:val="3B3B3B" w:themeColor="text1" w:themeTint="E6"/>
                <w:sz w:val="18"/>
                <w:szCs w:val="18"/>
              </w:rPr>
            </w:pPr>
            <w:r w:rsidRPr="00C85263">
              <w:rPr>
                <w:rFonts w:eastAsia="Calibri Light" w:cs="Calibri Light"/>
                <w:color w:val="3B3B3B" w:themeColor="text1" w:themeTint="E6"/>
                <w:sz w:val="18"/>
                <w:szCs w:val="18"/>
              </w:rPr>
              <w:t>Comparison of migrant students vs. all students on state assessments (IRI, ISAT, ACCESS 2.0) from the MSIS CNA Report.</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AA84941"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50F0CCB"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6A9AD7"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DC314CE" w14:textId="77777777" w:rsidR="00FA195A" w:rsidRPr="00C85263" w:rsidRDefault="00FA195A" w:rsidP="00716032">
            <w:pPr>
              <w:rPr>
                <w:sz w:val="18"/>
              </w:rPr>
            </w:pPr>
          </w:p>
        </w:tc>
      </w:tr>
      <w:tr w:rsidR="00FA195A" w14:paraId="1CAFD6C8"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4D6148" w14:textId="77777777" w:rsidR="00FA195A" w:rsidRPr="001E47F6" w:rsidRDefault="00FA195A" w:rsidP="00716032">
            <w:pPr>
              <w:rPr>
                <w:b/>
                <w:color w:val="auto"/>
                <w:sz w:val="18"/>
              </w:rPr>
            </w:pPr>
            <w:r w:rsidRPr="001E47F6">
              <w:rPr>
                <w:b/>
                <w:color w:val="auto"/>
                <w:sz w:val="18"/>
              </w:rPr>
              <w:t>PROG 10</w:t>
            </w:r>
          </w:p>
          <w:p w14:paraId="1499DCF4" w14:textId="77777777" w:rsidR="00FA195A" w:rsidRPr="00C85263" w:rsidRDefault="00FA195A" w:rsidP="00716032">
            <w:pPr>
              <w:rPr>
                <w:sz w:val="18"/>
              </w:rPr>
            </w:pPr>
            <w:proofErr w:type="gramStart"/>
            <w:r w:rsidRPr="00C85263">
              <w:rPr>
                <w:rFonts w:ascii="Wingdings 2" w:eastAsia="Wingdings 2" w:hAnsi="Wingdings 2" w:cs="Wingdings 2"/>
                <w:color w:val="9BBB59" w:themeColor="accent3"/>
                <w:sz w:val="18"/>
              </w:rPr>
              <w:t>□</w:t>
            </w:r>
            <w:r w:rsidRPr="00C85263">
              <w:rPr>
                <w:color w:val="9BBB59" w:themeColor="accent3"/>
                <w:sz w:val="18"/>
              </w:rPr>
              <w:t xml:space="preserve"> </w:t>
            </w:r>
            <w:r w:rsidRPr="00C85263">
              <w:rPr>
                <w:color w:val="auto"/>
                <w:sz w:val="18"/>
              </w:rPr>
              <w:t xml:space="preserve"> I</w:t>
            </w:r>
            <w:proofErr w:type="gramEnd"/>
            <w:r w:rsidRPr="00C85263">
              <w:rPr>
                <w:color w:val="auto"/>
                <w:sz w:val="18"/>
              </w:rPr>
              <w:t>-C</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BE2F4A" w14:textId="77777777" w:rsidR="00FA195A" w:rsidRPr="00C85263" w:rsidRDefault="00FA195A" w:rsidP="00716032">
            <w:pPr>
              <w:rPr>
                <w:rFonts w:eastAsia="Calibri Light" w:cs="Calibri Light"/>
                <w:b/>
                <w:sz w:val="18"/>
              </w:rPr>
            </w:pPr>
            <w:r w:rsidRPr="00C85263">
              <w:rPr>
                <w:rFonts w:eastAsia="Calibri Light" w:cs="Calibri Light"/>
                <w:b/>
                <w:sz w:val="18"/>
              </w:rPr>
              <w:t>Title I-C Migrant Coordination of Services</w:t>
            </w:r>
          </w:p>
          <w:p w14:paraId="342921FE" w14:textId="77777777" w:rsidR="00FA195A" w:rsidRPr="00C85263" w:rsidRDefault="00FA195A" w:rsidP="00716032">
            <w:pPr>
              <w:autoSpaceDE w:val="0"/>
              <w:autoSpaceDN w:val="0"/>
              <w:rPr>
                <w:rFonts w:cs="Arial"/>
                <w:b/>
                <w:bCs/>
                <w:sz w:val="18"/>
              </w:rPr>
            </w:pPr>
            <w:r w:rsidRPr="00C85263">
              <w:rPr>
                <w:rFonts w:eastAsia="Calibri Light" w:cs="Calibri Light"/>
                <w:sz w:val="18"/>
              </w:rPr>
              <w:t xml:space="preserve">As part of the comprehensive needs assessment, the LEA identifies and addresses the unique educational needs of </w:t>
            </w:r>
            <w:r w:rsidRPr="00C85263">
              <w:rPr>
                <w:rFonts w:eastAsia="Calibri Light" w:cs="Calibri Light"/>
                <w:sz w:val="18"/>
              </w:rPr>
              <w:lastRenderedPageBreak/>
              <w:t>migrant children in coordination with other local, state, and federal programs and encompasses the full range of services available to migrant children and provides for the integration of MEP services with those provided by other programs.  ESSA Section 1306(a)(1)(E)(F)(G)</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09EDB5" w14:textId="77777777" w:rsidR="00FA195A" w:rsidRPr="002432BB" w:rsidRDefault="00FA195A" w:rsidP="00716032">
            <w:pPr>
              <w:spacing w:after="0"/>
              <w:rPr>
                <w:b/>
                <w:sz w:val="18"/>
              </w:rPr>
            </w:pPr>
            <w:r w:rsidRPr="002432BB">
              <w:rPr>
                <w:b/>
                <w:sz w:val="18"/>
              </w:rPr>
              <w:lastRenderedPageBreak/>
              <w:t>Upload the following evidence:</w:t>
            </w:r>
          </w:p>
          <w:p w14:paraId="7CF109D3" w14:textId="77777777" w:rsidR="00FA195A" w:rsidRDefault="00FA195A" w:rsidP="00FA195A">
            <w:pPr>
              <w:pStyle w:val="ListParagraph"/>
              <w:numPr>
                <w:ilvl w:val="0"/>
                <w:numId w:val="43"/>
              </w:numPr>
              <w:spacing w:after="0"/>
              <w:mirrorIndents w:val="0"/>
              <w:rPr>
                <w:color w:val="3B3B3B" w:themeColor="text1" w:themeTint="E6"/>
                <w:sz w:val="18"/>
                <w:szCs w:val="18"/>
              </w:rPr>
            </w:pPr>
            <w:r>
              <w:rPr>
                <w:color w:val="3B3B3B" w:themeColor="text1" w:themeTint="E6"/>
                <w:sz w:val="18"/>
                <w:szCs w:val="18"/>
              </w:rPr>
              <w:t>E</w:t>
            </w:r>
            <w:r w:rsidRPr="00C85263">
              <w:rPr>
                <w:color w:val="3B3B3B" w:themeColor="text1" w:themeTint="E6"/>
                <w:sz w:val="18"/>
                <w:szCs w:val="18"/>
              </w:rPr>
              <w:t xml:space="preserve">vidence of joint planning among programs funded by local state and federal sources (including Title 1-A, early childhood, and language instruction under Title III-A) in providing services to migrant students, including to preschool children and </w:t>
            </w:r>
            <w:r w:rsidRPr="00C85263">
              <w:rPr>
                <w:color w:val="3B3B3B" w:themeColor="text1" w:themeTint="E6"/>
                <w:sz w:val="18"/>
                <w:szCs w:val="18"/>
              </w:rPr>
              <w:lastRenderedPageBreak/>
              <w:t>children who have dropped out of school (e.g. agendas, meeting minutes, email correspondence, collaboration logs)</w:t>
            </w:r>
          </w:p>
          <w:p w14:paraId="4612D206" w14:textId="77777777" w:rsidR="00FA195A" w:rsidRPr="00C85263" w:rsidRDefault="00FA195A" w:rsidP="00716032">
            <w:pPr>
              <w:pStyle w:val="ListParagraph"/>
              <w:ind w:left="378"/>
              <w:rPr>
                <w:color w:val="3B3B3B" w:themeColor="text1" w:themeTint="E6"/>
                <w:sz w:val="18"/>
                <w:szCs w:val="18"/>
              </w:rPr>
            </w:pPr>
          </w:p>
          <w:p w14:paraId="5B0FF915" w14:textId="77777777" w:rsidR="00FA195A" w:rsidRPr="00C85263" w:rsidRDefault="00FA195A" w:rsidP="00FA195A">
            <w:pPr>
              <w:pStyle w:val="Default"/>
              <w:numPr>
                <w:ilvl w:val="0"/>
                <w:numId w:val="80"/>
              </w:numPr>
              <w:spacing w:before="3"/>
              <w:rPr>
                <w:rFonts w:cs="Arial"/>
                <w:color w:val="3B3B3B" w:themeColor="text1" w:themeTint="E6"/>
                <w:sz w:val="18"/>
                <w:szCs w:val="18"/>
              </w:rPr>
            </w:pPr>
            <w:r w:rsidRPr="002432BB">
              <w:rPr>
                <w:b/>
                <w:color w:val="3B3B3B" w:themeColor="text1" w:themeTint="E6"/>
                <w:sz w:val="18"/>
                <w:szCs w:val="18"/>
                <w:highlight w:val="yellow"/>
              </w:rPr>
              <w:t>Redacted</w:t>
            </w:r>
            <w:r>
              <w:rPr>
                <w:color w:val="3B3B3B" w:themeColor="text1" w:themeTint="E6"/>
                <w:sz w:val="18"/>
                <w:szCs w:val="18"/>
              </w:rPr>
              <w:t xml:space="preserve"> l</w:t>
            </w:r>
            <w:r w:rsidRPr="00C85263">
              <w:rPr>
                <w:color w:val="3B3B3B" w:themeColor="text1" w:themeTint="E6"/>
                <w:sz w:val="18"/>
                <w:szCs w:val="18"/>
              </w:rPr>
              <w:t>ist of migrant students receiving other program services including interventions and any other academically related programs (e.g. Title 1-A, EL, special education, reading interventions, McKinney Vento, gifted programs, and college readiness programs)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ED390B8"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63A082"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1187E0"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D965E63" w14:textId="77777777" w:rsidR="00FA195A" w:rsidRPr="00C85263" w:rsidRDefault="00FA195A" w:rsidP="00716032">
            <w:pPr>
              <w:rPr>
                <w:sz w:val="18"/>
              </w:rPr>
            </w:pPr>
          </w:p>
        </w:tc>
      </w:tr>
      <w:tr w:rsidR="00FA195A" w14:paraId="77EE0FF2"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CF6FD4" w14:textId="77777777" w:rsidR="00FA195A" w:rsidRPr="000A1745" w:rsidRDefault="00FA195A" w:rsidP="00716032">
            <w:pPr>
              <w:rPr>
                <w:b/>
                <w:color w:val="auto"/>
                <w:sz w:val="18"/>
              </w:rPr>
            </w:pPr>
            <w:r w:rsidRPr="000A1745">
              <w:rPr>
                <w:b/>
                <w:color w:val="auto"/>
                <w:sz w:val="18"/>
              </w:rPr>
              <w:t>PROG 11</w:t>
            </w:r>
          </w:p>
          <w:p w14:paraId="5101E232" w14:textId="77777777" w:rsidR="00FA195A" w:rsidRPr="00271102" w:rsidRDefault="00FA195A" w:rsidP="00716032">
            <w:pPr>
              <w:rPr>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4F6B42" w14:textId="77777777" w:rsidR="00FA195A" w:rsidRPr="00A86246" w:rsidRDefault="00FA195A" w:rsidP="00716032">
            <w:pPr>
              <w:rPr>
                <w:rFonts w:eastAsia="Calibri Light" w:cs="Calibri Light"/>
                <w:b/>
                <w:sz w:val="18"/>
              </w:rPr>
            </w:pPr>
            <w:r>
              <w:rPr>
                <w:rFonts w:eastAsia="Calibri Light" w:cs="Calibri Light"/>
                <w:b/>
                <w:sz w:val="18"/>
              </w:rPr>
              <w:t>Title I-C Advocacy</w:t>
            </w:r>
          </w:p>
          <w:p w14:paraId="11D2ADAD" w14:textId="77777777" w:rsidR="00FA195A" w:rsidRDefault="00FA195A" w:rsidP="00716032">
            <w:pPr>
              <w:rPr>
                <w:rFonts w:eastAsia="Calibri Light" w:cs="Calibri Light"/>
                <w:b/>
                <w:sz w:val="18"/>
              </w:rPr>
            </w:pPr>
            <w:r w:rsidRPr="00271102">
              <w:rPr>
                <w:rFonts w:eastAsia="Calibri Light" w:cs="Calibri Light"/>
                <w:sz w:val="18"/>
              </w:rPr>
              <w:t>LEA programs will provide for advocacy and outreach activities for migratory children and their families to inform such children and families of other education, health, nutrition, and social services to help connect them to such services. ESSA Section 1304(c)(6), 1304(c)(7)(A)</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5D927F" w14:textId="77777777" w:rsidR="00FA195A" w:rsidRPr="002432BB" w:rsidRDefault="00FA195A" w:rsidP="00716032">
            <w:pPr>
              <w:spacing w:after="0"/>
              <w:rPr>
                <w:rFonts w:eastAsia="Calibri" w:cs="Calibri"/>
                <w:b/>
                <w:bCs/>
                <w:sz w:val="18"/>
              </w:rPr>
            </w:pPr>
            <w:r w:rsidRPr="00577992">
              <w:rPr>
                <w:rFonts w:eastAsia="Calibri" w:cs="Calibri"/>
                <w:b/>
                <w:bCs/>
                <w:sz w:val="18"/>
              </w:rPr>
              <w:t>Upload</w:t>
            </w:r>
            <w:r w:rsidRPr="002432BB">
              <w:rPr>
                <w:rFonts w:eastAsia="Calibri" w:cs="Calibri"/>
                <w:b/>
                <w:bCs/>
                <w:sz w:val="18"/>
              </w:rPr>
              <w:t xml:space="preserve"> the following</w:t>
            </w:r>
            <w:r w:rsidRPr="00577992">
              <w:rPr>
                <w:rFonts w:eastAsia="Calibri" w:cs="Calibri"/>
                <w:b/>
                <w:bCs/>
                <w:sz w:val="18"/>
              </w:rPr>
              <w:t xml:space="preserve"> evidence:</w:t>
            </w:r>
          </w:p>
          <w:p w14:paraId="52CA0B5F" w14:textId="77777777" w:rsidR="00FA195A" w:rsidRPr="002432BB" w:rsidRDefault="00FA195A" w:rsidP="00716032">
            <w:pPr>
              <w:spacing w:after="0"/>
              <w:rPr>
                <w:rFonts w:eastAsia="Arial"/>
                <w:bCs/>
                <w:szCs w:val="24"/>
              </w:rPr>
            </w:pPr>
          </w:p>
          <w:p w14:paraId="2C23114E" w14:textId="77777777" w:rsidR="00FA195A" w:rsidRPr="002124C9" w:rsidRDefault="00FA195A" w:rsidP="00FA195A">
            <w:pPr>
              <w:pStyle w:val="ListParagraph"/>
              <w:numPr>
                <w:ilvl w:val="0"/>
                <w:numId w:val="37"/>
              </w:numPr>
              <w:spacing w:after="0"/>
              <w:mirrorIndents w:val="0"/>
              <w:rPr>
                <w:color w:val="3B3B3B" w:themeColor="text1" w:themeTint="E6"/>
                <w:sz w:val="18"/>
                <w:szCs w:val="18"/>
              </w:rPr>
            </w:pPr>
            <w:r w:rsidRPr="6C348842">
              <w:rPr>
                <w:color w:val="262626" w:themeColor="text1"/>
                <w:sz w:val="18"/>
                <w:szCs w:val="18"/>
              </w:rPr>
              <w:t xml:space="preserve"> </w:t>
            </w:r>
            <w:r>
              <w:rPr>
                <w:color w:val="262626" w:themeColor="text1"/>
                <w:sz w:val="18"/>
                <w:szCs w:val="18"/>
              </w:rPr>
              <w:t xml:space="preserve">Redacted </w:t>
            </w:r>
            <w:r w:rsidRPr="6C348842">
              <w:rPr>
                <w:color w:val="262626" w:themeColor="text1"/>
                <w:sz w:val="18"/>
                <w:szCs w:val="18"/>
              </w:rPr>
              <w:t>5-10 pages of the Family Liaison Record Keeping Logs</w:t>
            </w:r>
          </w:p>
          <w:p w14:paraId="585BB659" w14:textId="77777777" w:rsidR="00FA195A" w:rsidRDefault="00FA195A" w:rsidP="00716032">
            <w:pPr>
              <w:rPr>
                <w:rFonts w:eastAsia="Calibri Light" w:cs="Calibri Light"/>
                <w:sz w:val="18"/>
              </w:rPr>
            </w:pPr>
            <w:r w:rsidRPr="3D476BC5">
              <w:rPr>
                <w:rFonts w:eastAsia="Calibri Light" w:cs="Calibri Light"/>
                <w:b/>
                <w:bCs/>
                <w:sz w:val="18"/>
              </w:rPr>
              <w:t>Onsite review of documentation (not necessary to upload):</w:t>
            </w:r>
          </w:p>
          <w:p w14:paraId="516F6C71" w14:textId="77777777" w:rsidR="00FA195A" w:rsidRPr="00271102" w:rsidRDefault="00FA195A" w:rsidP="00FA195A">
            <w:pPr>
              <w:pStyle w:val="ListParagraph"/>
              <w:numPr>
                <w:ilvl w:val="0"/>
                <w:numId w:val="51"/>
              </w:numPr>
              <w:spacing w:after="0"/>
              <w:ind w:left="368" w:hanging="368"/>
              <w:mirrorIndents w:val="0"/>
              <w:rPr>
                <w:color w:val="3B3B3B" w:themeColor="text1" w:themeTint="E6"/>
                <w:sz w:val="18"/>
                <w:szCs w:val="18"/>
              </w:rPr>
            </w:pPr>
            <w:r w:rsidRPr="6C348842">
              <w:rPr>
                <w:color w:val="262626" w:themeColor="text1"/>
                <w:sz w:val="18"/>
                <w:szCs w:val="18"/>
              </w:rPr>
              <w:t>Migrant Family Liaison Recordkeeping Log</w:t>
            </w:r>
          </w:p>
          <w:p w14:paraId="3AA00B69" w14:textId="77777777" w:rsidR="00FA195A" w:rsidRDefault="00FA195A" w:rsidP="00716032">
            <w:pPr>
              <w:rPr>
                <w:rFonts w:eastAsia="Arial"/>
                <w:b/>
                <w:bCs/>
                <w:szCs w:val="24"/>
              </w:rPr>
            </w:pPr>
            <w:r>
              <w:rPr>
                <w:b/>
                <w:bCs/>
                <w:sz w:val="18"/>
              </w:rPr>
              <w:t>Department</w:t>
            </w:r>
            <w:r w:rsidRPr="3D476BC5">
              <w:rPr>
                <w:b/>
                <w:bCs/>
                <w:sz w:val="18"/>
              </w:rPr>
              <w:t xml:space="preserve"> preparation: (not necessary to upload)</w:t>
            </w:r>
          </w:p>
          <w:p w14:paraId="28E28540" w14:textId="77777777" w:rsidR="00FA195A" w:rsidRPr="6C348842" w:rsidRDefault="00FA195A" w:rsidP="00FA195A">
            <w:pPr>
              <w:pStyle w:val="ListParagraph"/>
              <w:numPr>
                <w:ilvl w:val="0"/>
                <w:numId w:val="43"/>
              </w:numPr>
              <w:spacing w:after="0"/>
              <w:mirrorIndents w:val="0"/>
              <w:rPr>
                <w:color w:val="3B3B3B" w:themeColor="text1" w:themeTint="E6"/>
                <w:sz w:val="18"/>
                <w:szCs w:val="18"/>
              </w:rPr>
            </w:pPr>
            <w:r w:rsidRPr="6C348842">
              <w:rPr>
                <w:color w:val="3B3B3B" w:themeColor="text1" w:themeTint="E6"/>
                <w:sz w:val="18"/>
                <w:szCs w:val="18"/>
              </w:rPr>
              <w:t>Evidence of referred and support services entered in MSIS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51EB46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FAB5B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E1939F2"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D0A8F1" w14:textId="77777777" w:rsidR="00FA195A" w:rsidRPr="00271102" w:rsidRDefault="00FA195A" w:rsidP="00716032">
            <w:pPr>
              <w:rPr>
                <w:sz w:val="18"/>
              </w:rPr>
            </w:pPr>
          </w:p>
        </w:tc>
      </w:tr>
      <w:tr w:rsidR="00FA195A" w14:paraId="56A2BC54"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E6B46C" w14:textId="77777777" w:rsidR="00FA195A" w:rsidRPr="000A1745" w:rsidRDefault="00FA195A" w:rsidP="00716032">
            <w:pPr>
              <w:rPr>
                <w:b/>
                <w:color w:val="auto"/>
                <w:sz w:val="18"/>
              </w:rPr>
            </w:pPr>
            <w:r w:rsidRPr="000A1745">
              <w:rPr>
                <w:b/>
                <w:color w:val="auto"/>
                <w:sz w:val="18"/>
              </w:rPr>
              <w:t>PROG 12</w:t>
            </w:r>
          </w:p>
          <w:p w14:paraId="67A4504D" w14:textId="77777777" w:rsidR="00FA195A" w:rsidRPr="00271102" w:rsidRDefault="00FA195A" w:rsidP="00716032">
            <w:pPr>
              <w:rPr>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A9753D" w14:textId="77777777" w:rsidR="00FA195A" w:rsidRPr="00A86246" w:rsidRDefault="00FA195A" w:rsidP="00716032">
            <w:pPr>
              <w:rPr>
                <w:rFonts w:cs="Tahoma"/>
                <w:b/>
                <w:sz w:val="18"/>
              </w:rPr>
            </w:pPr>
            <w:r>
              <w:rPr>
                <w:rFonts w:cs="Tahoma"/>
                <w:b/>
                <w:sz w:val="18"/>
              </w:rPr>
              <w:t>Title I-C Measurable Program Outcomes (MPOs)</w:t>
            </w:r>
          </w:p>
          <w:p w14:paraId="710378C7" w14:textId="77777777" w:rsidR="00FA195A" w:rsidRDefault="00FA195A" w:rsidP="00716032">
            <w:pPr>
              <w:rPr>
                <w:rFonts w:eastAsia="Calibri Light" w:cs="Calibri Light"/>
                <w:b/>
                <w:sz w:val="18"/>
              </w:rPr>
            </w:pPr>
            <w:r w:rsidRPr="00271102">
              <w:rPr>
                <w:rFonts w:cs="Tahoma"/>
                <w:sz w:val="18"/>
              </w:rPr>
              <w:t xml:space="preserve">State and local agencies must address students’ unique needs with a plan that specifies measurable program objectives and outcomes. ESSA Section </w:t>
            </w:r>
            <w:r w:rsidRPr="00271102">
              <w:rPr>
                <w:sz w:val="18"/>
              </w:rPr>
              <w:t>1306(a)(1)(D)</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3D5F68" w14:textId="77777777" w:rsidR="00FA195A" w:rsidRPr="002432BB" w:rsidRDefault="00FA195A" w:rsidP="00716032">
            <w:pPr>
              <w:rPr>
                <w:rFonts w:cs="Tahoma"/>
                <w:b/>
                <w:sz w:val="18"/>
              </w:rPr>
            </w:pPr>
            <w:r w:rsidRPr="002432BB">
              <w:rPr>
                <w:rFonts w:cs="Tahoma"/>
                <w:b/>
                <w:sz w:val="18"/>
              </w:rPr>
              <w:t>Provide the following evidence:</w:t>
            </w:r>
          </w:p>
          <w:p w14:paraId="2681EF07" w14:textId="77777777" w:rsidR="00FA195A" w:rsidRDefault="00FA195A" w:rsidP="00FA195A">
            <w:pPr>
              <w:numPr>
                <w:ilvl w:val="0"/>
                <w:numId w:val="52"/>
              </w:numPr>
              <w:spacing w:after="120" w:line="240" w:lineRule="auto"/>
              <w:ind w:left="368" w:hanging="368"/>
              <w:rPr>
                <w:rFonts w:cs="Tahoma"/>
                <w:sz w:val="18"/>
              </w:rPr>
            </w:pPr>
            <w:r w:rsidRPr="6C348842">
              <w:rPr>
                <w:rFonts w:cs="Tahoma"/>
                <w:sz w:val="18"/>
              </w:rPr>
              <w:t>Evidence of data collection to measure progress toward current year MPOs</w:t>
            </w:r>
          </w:p>
          <w:p w14:paraId="61BB95A4" w14:textId="77777777" w:rsidR="00FA195A" w:rsidRPr="00271102" w:rsidRDefault="00FA195A" w:rsidP="00716032">
            <w:pPr>
              <w:ind w:left="368"/>
              <w:rPr>
                <w:rFonts w:cs="Tahoma"/>
                <w:sz w:val="18"/>
              </w:rPr>
            </w:pPr>
          </w:p>
          <w:p w14:paraId="746893F5" w14:textId="77777777" w:rsidR="00FA195A" w:rsidRPr="00271102" w:rsidRDefault="00FA195A" w:rsidP="00716032">
            <w:pPr>
              <w:rPr>
                <w:rFonts w:cs="Tahoma"/>
                <w:sz w:val="18"/>
              </w:rPr>
            </w:pPr>
            <w:r>
              <w:rPr>
                <w:rFonts w:cs="Tahoma"/>
                <w:b/>
                <w:bCs/>
                <w:sz w:val="18"/>
              </w:rPr>
              <w:t>Department</w:t>
            </w:r>
            <w:r w:rsidRPr="3D476BC5">
              <w:rPr>
                <w:rFonts w:cs="Tahoma"/>
                <w:b/>
                <w:bCs/>
                <w:sz w:val="18"/>
              </w:rPr>
              <w:t xml:space="preserve"> preparation (not necessary to upload):</w:t>
            </w:r>
            <w:r w:rsidRPr="3D476BC5">
              <w:rPr>
                <w:rFonts w:cs="Tahoma"/>
                <w:sz w:val="18"/>
              </w:rPr>
              <w:t xml:space="preserve"> </w:t>
            </w:r>
          </w:p>
          <w:p w14:paraId="6B0126F8" w14:textId="77777777" w:rsidR="00FA195A" w:rsidRPr="6C348842" w:rsidRDefault="00FA195A" w:rsidP="00FA195A">
            <w:pPr>
              <w:pStyle w:val="ListParagraph"/>
              <w:numPr>
                <w:ilvl w:val="0"/>
                <w:numId w:val="43"/>
              </w:numPr>
              <w:spacing w:after="0"/>
              <w:mirrorIndents w:val="0"/>
              <w:rPr>
                <w:color w:val="3B3B3B" w:themeColor="text1" w:themeTint="E6"/>
                <w:sz w:val="18"/>
                <w:szCs w:val="18"/>
              </w:rPr>
            </w:pPr>
            <w:r w:rsidRPr="6C348842">
              <w:rPr>
                <w:rFonts w:cs="Tahoma"/>
                <w:sz w:val="18"/>
              </w:rPr>
              <w:t>Measurable Program Outcomes Program Evaluation completed in MSIS for prior year</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40F9CC"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BBCAC6"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5EC23B"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E4E2308" w14:textId="77777777" w:rsidR="00FA195A" w:rsidRPr="00271102" w:rsidRDefault="00FA195A" w:rsidP="00716032">
            <w:pPr>
              <w:rPr>
                <w:sz w:val="18"/>
              </w:rPr>
            </w:pPr>
          </w:p>
        </w:tc>
      </w:tr>
      <w:tr w:rsidR="00FA195A" w14:paraId="486AB0AF"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1FB4DD" w14:textId="77777777" w:rsidR="00FA195A" w:rsidRPr="000A1745" w:rsidRDefault="00FA195A" w:rsidP="00716032">
            <w:pPr>
              <w:rPr>
                <w:b/>
                <w:color w:val="auto"/>
                <w:sz w:val="18"/>
              </w:rPr>
            </w:pPr>
            <w:r w:rsidRPr="000A1745">
              <w:rPr>
                <w:b/>
                <w:color w:val="auto"/>
                <w:sz w:val="18"/>
              </w:rPr>
              <w:t>PROG 13</w:t>
            </w:r>
          </w:p>
          <w:p w14:paraId="276A4DAA" w14:textId="77777777" w:rsidR="00FA195A" w:rsidRPr="00271102" w:rsidRDefault="00FA195A" w:rsidP="00716032">
            <w:pPr>
              <w:rPr>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324242" w14:textId="77777777" w:rsidR="00FA195A" w:rsidRPr="00A86246" w:rsidRDefault="00FA195A" w:rsidP="00716032">
            <w:pPr>
              <w:rPr>
                <w:b/>
                <w:sz w:val="18"/>
              </w:rPr>
            </w:pPr>
            <w:r>
              <w:rPr>
                <w:b/>
                <w:sz w:val="18"/>
              </w:rPr>
              <w:t>Title I-C Priority for Services</w:t>
            </w:r>
          </w:p>
          <w:p w14:paraId="0724AD1B" w14:textId="77777777" w:rsidR="00FA195A" w:rsidRPr="00271102" w:rsidRDefault="00FA195A" w:rsidP="00716032">
            <w:pPr>
              <w:rPr>
                <w:sz w:val="18"/>
              </w:rPr>
            </w:pPr>
            <w:r w:rsidRPr="00271102">
              <w:rPr>
                <w:sz w:val="18"/>
              </w:rPr>
              <w:t>The LEA gives priority to migratory children who are failing, or most at risk of failing to meet challenging State academic standards, and whose education has been interrupted by a qualifying move during the previous year. ESSA Section 1304(d)</w:t>
            </w:r>
          </w:p>
          <w:p w14:paraId="25119118" w14:textId="77777777" w:rsidR="00FA195A" w:rsidRDefault="00FA195A" w:rsidP="00716032">
            <w:pPr>
              <w:rPr>
                <w:rFonts w:eastAsia="Calibri Light" w:cs="Calibri Light"/>
                <w:b/>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F8069C" w14:textId="77777777" w:rsidR="00FA195A" w:rsidRPr="002432BB" w:rsidRDefault="00FA195A" w:rsidP="00716032">
            <w:pPr>
              <w:rPr>
                <w:rFonts w:eastAsia="Calibri" w:cs="Calibri"/>
                <w:b/>
                <w:sz w:val="18"/>
              </w:rPr>
            </w:pPr>
            <w:r w:rsidRPr="009D327B">
              <w:rPr>
                <w:rFonts w:eastAsia="Calibri" w:cs="Calibri"/>
                <w:b/>
                <w:bCs/>
                <w:sz w:val="18"/>
              </w:rPr>
              <w:t>Provide the following</w:t>
            </w:r>
            <w:r w:rsidRPr="002432BB">
              <w:rPr>
                <w:rFonts w:eastAsia="Calibri" w:cs="Calibri"/>
                <w:b/>
                <w:bCs/>
                <w:sz w:val="18"/>
              </w:rPr>
              <w:t xml:space="preserve"> </w:t>
            </w:r>
            <w:r>
              <w:rPr>
                <w:rFonts w:eastAsia="Calibri" w:cs="Calibri"/>
                <w:b/>
                <w:bCs/>
                <w:sz w:val="18"/>
              </w:rPr>
              <w:t>evidence</w:t>
            </w:r>
            <w:r w:rsidRPr="009D327B">
              <w:rPr>
                <w:rFonts w:eastAsia="Calibri" w:cs="Calibri"/>
                <w:b/>
                <w:bCs/>
                <w:sz w:val="18"/>
              </w:rPr>
              <w:t>:</w:t>
            </w:r>
          </w:p>
          <w:p w14:paraId="1F224DB0" w14:textId="77777777" w:rsidR="00FA195A" w:rsidRPr="00271102" w:rsidRDefault="00FA195A" w:rsidP="00FA195A">
            <w:pPr>
              <w:numPr>
                <w:ilvl w:val="0"/>
                <w:numId w:val="52"/>
              </w:numPr>
              <w:spacing w:after="120" w:line="240" w:lineRule="auto"/>
              <w:ind w:left="361" w:hanging="361"/>
              <w:rPr>
                <w:b/>
                <w:bCs/>
                <w:sz w:val="18"/>
              </w:rPr>
            </w:pPr>
            <w:r w:rsidRPr="6C348842">
              <w:rPr>
                <w:sz w:val="18"/>
              </w:rPr>
              <w:t>Evidence that Priority for Services (PFS) students are identified (MSIS)</w:t>
            </w:r>
          </w:p>
          <w:p w14:paraId="020B2990" w14:textId="77777777" w:rsidR="00FA195A" w:rsidRPr="00271102" w:rsidRDefault="00FA195A" w:rsidP="00FA195A">
            <w:pPr>
              <w:numPr>
                <w:ilvl w:val="0"/>
                <w:numId w:val="52"/>
              </w:numPr>
              <w:spacing w:after="120" w:line="240" w:lineRule="auto"/>
              <w:ind w:left="361" w:hanging="361"/>
              <w:rPr>
                <w:b/>
                <w:bCs/>
                <w:sz w:val="18"/>
              </w:rPr>
            </w:pPr>
            <w:r w:rsidRPr="6C348842">
              <w:rPr>
                <w:sz w:val="18"/>
              </w:rPr>
              <w:t>Written procedures that PFS migrant students are being served on a priority basis through the migrant program (CFSGA)</w:t>
            </w:r>
          </w:p>
          <w:p w14:paraId="01463DE0" w14:textId="77777777" w:rsidR="00FA195A" w:rsidRPr="6C348842" w:rsidRDefault="00FA195A" w:rsidP="00FA195A">
            <w:pPr>
              <w:pStyle w:val="ListParagraph"/>
              <w:numPr>
                <w:ilvl w:val="0"/>
                <w:numId w:val="43"/>
              </w:numPr>
              <w:spacing w:after="0"/>
              <w:mirrorIndents w:val="0"/>
              <w:rPr>
                <w:color w:val="3B3B3B" w:themeColor="text1" w:themeTint="E6"/>
                <w:sz w:val="18"/>
                <w:szCs w:val="18"/>
              </w:rPr>
            </w:pPr>
            <w:r w:rsidRPr="6C348842">
              <w:rPr>
                <w:sz w:val="18"/>
              </w:rPr>
              <w:t>Evidence that PFS students are receiving services (MSIS)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C0759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6B3F8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7198AF"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1FB153D" w14:textId="77777777" w:rsidR="00FA195A" w:rsidRPr="00271102" w:rsidRDefault="00FA195A" w:rsidP="00716032">
            <w:pPr>
              <w:rPr>
                <w:sz w:val="18"/>
              </w:rPr>
            </w:pPr>
          </w:p>
        </w:tc>
      </w:tr>
      <w:tr w:rsidR="00FA195A" w14:paraId="78AF7D76"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08F63A" w14:textId="77777777" w:rsidR="00FA195A" w:rsidRPr="000A1745" w:rsidRDefault="00FA195A" w:rsidP="00716032">
            <w:pPr>
              <w:rPr>
                <w:b/>
                <w:color w:val="auto"/>
                <w:sz w:val="18"/>
              </w:rPr>
            </w:pPr>
            <w:r w:rsidRPr="000A1745">
              <w:rPr>
                <w:b/>
                <w:color w:val="auto"/>
                <w:sz w:val="18"/>
              </w:rPr>
              <w:lastRenderedPageBreak/>
              <w:t>PROG 14</w:t>
            </w:r>
          </w:p>
          <w:p w14:paraId="32DAE1F1" w14:textId="77777777" w:rsidR="00FA195A" w:rsidRPr="00C85263" w:rsidRDefault="00FA195A" w:rsidP="00716032">
            <w:pPr>
              <w:rPr>
                <w:sz w:val="18"/>
              </w:rPr>
            </w:pPr>
            <w:proofErr w:type="gramStart"/>
            <w:r w:rsidRPr="00C85263">
              <w:rPr>
                <w:rFonts w:ascii="Wingdings 2" w:eastAsia="Wingdings 2" w:hAnsi="Wingdings 2" w:cs="Wingdings 2"/>
                <w:color w:val="9BBB59" w:themeColor="accent3"/>
                <w:sz w:val="18"/>
              </w:rPr>
              <w:t>□</w:t>
            </w:r>
            <w:r w:rsidRPr="00C85263">
              <w:rPr>
                <w:color w:val="9BBB59" w:themeColor="accent3"/>
                <w:sz w:val="18"/>
              </w:rPr>
              <w:t xml:space="preserve"> </w:t>
            </w:r>
            <w:r w:rsidRPr="00C85263">
              <w:rPr>
                <w:color w:val="auto"/>
                <w:sz w:val="18"/>
              </w:rPr>
              <w:t xml:space="preserve"> I</w:t>
            </w:r>
            <w:proofErr w:type="gramEnd"/>
            <w:r w:rsidRPr="00C85263">
              <w:rPr>
                <w:color w:val="auto"/>
                <w:sz w:val="18"/>
              </w:rPr>
              <w:t>-C</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1AB059" w14:textId="77777777" w:rsidR="00FA195A" w:rsidRPr="00C85263" w:rsidRDefault="00FA195A" w:rsidP="00716032">
            <w:pPr>
              <w:rPr>
                <w:b/>
                <w:sz w:val="18"/>
              </w:rPr>
            </w:pPr>
            <w:r w:rsidRPr="00C85263">
              <w:rPr>
                <w:b/>
                <w:sz w:val="18"/>
              </w:rPr>
              <w:t>Title I-C Continuation of Services</w:t>
            </w:r>
          </w:p>
          <w:p w14:paraId="24EBF8FC" w14:textId="77777777" w:rsidR="00FA195A" w:rsidRPr="00C85263" w:rsidRDefault="00FA195A" w:rsidP="00716032">
            <w:pPr>
              <w:rPr>
                <w:b/>
                <w:sz w:val="18"/>
              </w:rPr>
            </w:pPr>
            <w:r w:rsidRPr="00C85263">
              <w:rPr>
                <w:sz w:val="18"/>
              </w:rPr>
              <w:t>The law also allows for continuation of services to a child who ceases to be a migratory child for 1 term, 1 additional school year, or until graduation if comparable services are not available through other programs. ESSA Section 1304(e)</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BBAD4C" w14:textId="77777777" w:rsidR="00FA195A" w:rsidRPr="002432BB" w:rsidRDefault="00FA195A" w:rsidP="00716032">
            <w:pPr>
              <w:rPr>
                <w:b/>
                <w:sz w:val="18"/>
              </w:rPr>
            </w:pPr>
            <w:r w:rsidRPr="002432BB">
              <w:rPr>
                <w:b/>
                <w:sz w:val="18"/>
              </w:rPr>
              <w:t>Upload the following evidence:</w:t>
            </w:r>
          </w:p>
          <w:p w14:paraId="39F3F69B" w14:textId="77777777" w:rsidR="00FA195A" w:rsidRPr="00C85263" w:rsidRDefault="00FA195A" w:rsidP="00FA195A">
            <w:pPr>
              <w:numPr>
                <w:ilvl w:val="0"/>
                <w:numId w:val="52"/>
              </w:numPr>
              <w:spacing w:after="120" w:line="240" w:lineRule="auto"/>
              <w:ind w:left="361" w:hanging="361"/>
              <w:rPr>
                <w:sz w:val="18"/>
              </w:rPr>
            </w:pPr>
            <w:r w:rsidRPr="00C85263">
              <w:rPr>
                <w:sz w:val="18"/>
              </w:rPr>
              <w:t>Written procedures for the identification process and services provided to COS students, including how students with long-term COS are re-evaluated periodically</w:t>
            </w:r>
          </w:p>
          <w:p w14:paraId="5F486269" w14:textId="77777777" w:rsidR="00FA195A" w:rsidRPr="00C85263" w:rsidRDefault="00FA195A" w:rsidP="00716032">
            <w:pPr>
              <w:rPr>
                <w:rFonts w:eastAsia="Calibri" w:cs="Calibri"/>
                <w:sz w:val="18"/>
              </w:rPr>
            </w:pPr>
            <w:r>
              <w:rPr>
                <w:rFonts w:eastAsia="Calibri" w:cs="Calibri"/>
                <w:b/>
                <w:bCs/>
                <w:sz w:val="18"/>
              </w:rPr>
              <w:t>Department</w:t>
            </w:r>
            <w:r w:rsidRPr="00C85263">
              <w:rPr>
                <w:rFonts w:eastAsia="Calibri" w:cs="Calibri"/>
                <w:b/>
                <w:bCs/>
                <w:sz w:val="18"/>
              </w:rPr>
              <w:t xml:space="preserve"> preparation:</w:t>
            </w:r>
            <w:r w:rsidRPr="00C85263">
              <w:rPr>
                <w:rFonts w:ascii="Times New Roman" w:eastAsia="Times New Roman" w:hAnsi="Times New Roman" w:cs="Times New Roman"/>
                <w:b/>
                <w:bCs/>
                <w:szCs w:val="24"/>
              </w:rPr>
              <w:t xml:space="preserve"> (</w:t>
            </w:r>
            <w:r w:rsidRPr="00C85263">
              <w:rPr>
                <w:rFonts w:eastAsia="Calibri" w:cs="Calibri"/>
                <w:b/>
                <w:bCs/>
                <w:sz w:val="18"/>
              </w:rPr>
              <w:t>not necessary to upload)</w:t>
            </w:r>
          </w:p>
          <w:p w14:paraId="76F448A2" w14:textId="77777777" w:rsidR="00FA195A" w:rsidRPr="00C85263" w:rsidRDefault="00FA195A" w:rsidP="00716032">
            <w:pPr>
              <w:rPr>
                <w:rFonts w:eastAsia="Calibri" w:cs="Calibri"/>
                <w:b/>
                <w:bCs/>
                <w:sz w:val="18"/>
              </w:rPr>
            </w:pPr>
            <w:r w:rsidRPr="00C85263">
              <w:rPr>
                <w:sz w:val="18"/>
              </w:rPr>
              <w:t>Evidence that Continuation of Services (COS) students are identified and served (MSIS)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935DAC"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7D5BD5"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38FE1B"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D7911E0" w14:textId="77777777" w:rsidR="00FA195A" w:rsidRPr="00C85263" w:rsidRDefault="00FA195A" w:rsidP="00716032">
            <w:pPr>
              <w:rPr>
                <w:sz w:val="18"/>
              </w:rPr>
            </w:pPr>
          </w:p>
        </w:tc>
      </w:tr>
      <w:tr w:rsidR="00FA195A" w14:paraId="1DE30F0B"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6D15D1" w14:textId="77777777" w:rsidR="00FA195A" w:rsidRPr="000A1745" w:rsidRDefault="00FA195A" w:rsidP="00716032">
            <w:pPr>
              <w:rPr>
                <w:b/>
                <w:color w:val="auto"/>
                <w:sz w:val="18"/>
              </w:rPr>
            </w:pPr>
            <w:r w:rsidRPr="000A1745">
              <w:rPr>
                <w:b/>
                <w:color w:val="auto"/>
                <w:sz w:val="18"/>
              </w:rPr>
              <w:t>PROG 15</w:t>
            </w:r>
          </w:p>
          <w:p w14:paraId="16EB002B" w14:textId="77777777" w:rsidR="00FA195A" w:rsidRPr="00271102" w:rsidRDefault="00FA195A" w:rsidP="00716032">
            <w:pPr>
              <w:rPr>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72343B" w14:textId="77777777" w:rsidR="00FA195A" w:rsidRDefault="00FA195A" w:rsidP="00716032">
            <w:pPr>
              <w:rPr>
                <w:b/>
                <w:sz w:val="18"/>
              </w:rPr>
            </w:pPr>
            <w:r>
              <w:rPr>
                <w:b/>
                <w:sz w:val="18"/>
              </w:rPr>
              <w:t>Title I-C Professional Development</w:t>
            </w:r>
          </w:p>
          <w:p w14:paraId="484AA7A1" w14:textId="77777777" w:rsidR="00FA195A" w:rsidRDefault="00FA195A" w:rsidP="00716032">
            <w:pPr>
              <w:rPr>
                <w:b/>
                <w:sz w:val="18"/>
              </w:rPr>
            </w:pPr>
            <w:r w:rsidRPr="00271102">
              <w:rPr>
                <w:sz w:val="18"/>
              </w:rPr>
              <w:t>The LEA provides professional development on meeting the unique needs of migrant students to administrators, teachers, paraprofessionals, and other program staff. ESSA Section 1304(c)(7)(B)</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30DB06A" w14:textId="77777777" w:rsidR="00FA195A" w:rsidRPr="002432BB" w:rsidRDefault="00FA195A" w:rsidP="00716032">
            <w:pPr>
              <w:rPr>
                <w:b/>
                <w:sz w:val="18"/>
              </w:rPr>
            </w:pPr>
            <w:r w:rsidRPr="002432BB">
              <w:rPr>
                <w:b/>
                <w:sz w:val="18"/>
              </w:rPr>
              <w:t>Provide the following evidence:</w:t>
            </w:r>
          </w:p>
          <w:p w14:paraId="6F35C60B" w14:textId="77777777" w:rsidR="00FA195A" w:rsidRPr="00271102" w:rsidRDefault="00FA195A" w:rsidP="00FA195A">
            <w:pPr>
              <w:numPr>
                <w:ilvl w:val="0"/>
                <w:numId w:val="38"/>
              </w:numPr>
              <w:spacing w:after="120" w:line="240" w:lineRule="auto"/>
              <w:ind w:left="337" w:hanging="337"/>
              <w:rPr>
                <w:sz w:val="18"/>
              </w:rPr>
            </w:pPr>
            <w:r w:rsidRPr="6C348842">
              <w:rPr>
                <w:sz w:val="18"/>
              </w:rPr>
              <w:t>Current year agendas and sign-in sheets for annual migrant</w:t>
            </w:r>
            <w:r w:rsidRPr="6C348842">
              <w:rPr>
                <w:b/>
                <w:bCs/>
                <w:sz w:val="18"/>
              </w:rPr>
              <w:t xml:space="preserve"> </w:t>
            </w:r>
            <w:r w:rsidRPr="6C348842">
              <w:rPr>
                <w:sz w:val="18"/>
              </w:rPr>
              <w:t xml:space="preserve">specific professional development/trainings during the regular school year and, if applicable, for summer school. Include participants’ roles </w:t>
            </w:r>
            <w:r w:rsidRPr="6C348842">
              <w:rPr>
                <w:rFonts w:cs="Tahoma"/>
                <w:sz w:val="18"/>
              </w:rPr>
              <w:t>(e.g. teacher, paraprofessional, administrator)</w:t>
            </w:r>
          </w:p>
          <w:p w14:paraId="7CFB97CB" w14:textId="77777777" w:rsidR="00FA195A" w:rsidRPr="002432BB" w:rsidRDefault="00FA195A" w:rsidP="00FA195A">
            <w:pPr>
              <w:pStyle w:val="ListParagraph"/>
              <w:numPr>
                <w:ilvl w:val="0"/>
                <w:numId w:val="38"/>
              </w:numPr>
              <w:spacing w:after="120"/>
              <w:mirrorIndents w:val="0"/>
              <w:rPr>
                <w:rFonts w:eastAsia="Calibri" w:cs="Calibri"/>
                <w:b/>
                <w:bCs/>
                <w:sz w:val="18"/>
              </w:rPr>
            </w:pPr>
            <w:r w:rsidRPr="002432BB">
              <w:rPr>
                <w:sz w:val="18"/>
              </w:rPr>
              <w:t>Presentations or other supporting materials associated with the training.</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FB341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2094A9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804C17"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9F3ED49" w14:textId="77777777" w:rsidR="00FA195A" w:rsidRPr="00271102" w:rsidRDefault="00FA195A" w:rsidP="00716032">
            <w:pPr>
              <w:rPr>
                <w:sz w:val="18"/>
              </w:rPr>
            </w:pPr>
          </w:p>
        </w:tc>
      </w:tr>
      <w:tr w:rsidR="00FA195A" w14:paraId="49CD28BE"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C4E6D9" w14:textId="77777777" w:rsidR="00FA195A" w:rsidRPr="000A1745" w:rsidRDefault="00FA195A" w:rsidP="00716032">
            <w:pPr>
              <w:rPr>
                <w:b/>
                <w:color w:val="auto"/>
                <w:sz w:val="18"/>
              </w:rPr>
            </w:pPr>
            <w:r w:rsidRPr="000A1745">
              <w:rPr>
                <w:b/>
                <w:color w:val="auto"/>
                <w:sz w:val="18"/>
              </w:rPr>
              <w:t>PROG 16</w:t>
            </w:r>
          </w:p>
          <w:p w14:paraId="5ED8E21B" w14:textId="77777777" w:rsidR="00FA195A" w:rsidRPr="00C85263" w:rsidRDefault="00FA195A" w:rsidP="00716032">
            <w:pPr>
              <w:rPr>
                <w:color w:val="auto"/>
                <w:sz w:val="18"/>
              </w:rPr>
            </w:pPr>
            <w:proofErr w:type="gramStart"/>
            <w:r w:rsidRPr="00C85263">
              <w:rPr>
                <w:rFonts w:ascii="Wingdings 2" w:eastAsia="Wingdings 2" w:hAnsi="Wingdings 2" w:cs="Wingdings 2"/>
                <w:color w:val="B2A1C7" w:themeColor="accent4" w:themeTint="99"/>
                <w:sz w:val="18"/>
              </w:rPr>
              <w:t>□</w:t>
            </w:r>
            <w:r w:rsidRPr="00C85263">
              <w:rPr>
                <w:color w:val="auto"/>
                <w:sz w:val="18"/>
              </w:rPr>
              <w:t xml:space="preserve">  II</w:t>
            </w:r>
            <w:proofErr w:type="gramEnd"/>
            <w:r w:rsidRPr="00C85263">
              <w:rPr>
                <w:color w:val="auto"/>
                <w:sz w:val="18"/>
              </w:rPr>
              <w:t>-A</w:t>
            </w:r>
          </w:p>
          <w:p w14:paraId="41670664" w14:textId="77777777" w:rsidR="00FA195A" w:rsidRPr="00C85263"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6D0957" w14:textId="77777777" w:rsidR="00FA195A" w:rsidRPr="00C85263" w:rsidRDefault="00FA195A" w:rsidP="00716032">
            <w:pPr>
              <w:rPr>
                <w:b/>
                <w:sz w:val="18"/>
              </w:rPr>
            </w:pPr>
            <w:r w:rsidRPr="00C85263">
              <w:rPr>
                <w:b/>
                <w:sz w:val="18"/>
              </w:rPr>
              <w:t>Title II-A Professional Development Activities</w:t>
            </w:r>
          </w:p>
          <w:p w14:paraId="7A0C0E5E" w14:textId="77777777" w:rsidR="00FA195A" w:rsidRPr="00C85263" w:rsidRDefault="00FA195A" w:rsidP="00716032">
            <w:pPr>
              <w:rPr>
                <w:sz w:val="18"/>
              </w:rPr>
            </w:pPr>
            <w:r w:rsidRPr="00C85263">
              <w:rPr>
                <w:sz w:val="18"/>
              </w:rPr>
              <w:t>Description</w:t>
            </w:r>
            <w:r w:rsidRPr="00C85263">
              <w:rPr>
                <w:spacing w:val="28"/>
                <w:sz w:val="18"/>
              </w:rPr>
              <w:t xml:space="preserve"> </w:t>
            </w:r>
            <w:r w:rsidRPr="00C85263">
              <w:rPr>
                <w:sz w:val="18"/>
              </w:rPr>
              <w:t>of</w:t>
            </w:r>
            <w:r w:rsidRPr="00C85263">
              <w:rPr>
                <w:spacing w:val="27"/>
                <w:sz w:val="18"/>
              </w:rPr>
              <w:t xml:space="preserve"> </w:t>
            </w:r>
            <w:r w:rsidRPr="00C85263">
              <w:rPr>
                <w:sz w:val="18"/>
              </w:rPr>
              <w:t>the</w:t>
            </w:r>
            <w:r w:rsidRPr="00C85263">
              <w:rPr>
                <w:spacing w:val="28"/>
                <w:sz w:val="18"/>
              </w:rPr>
              <w:t xml:space="preserve"> </w:t>
            </w:r>
            <w:r w:rsidRPr="00C85263">
              <w:rPr>
                <w:sz w:val="18"/>
              </w:rPr>
              <w:t>activities</w:t>
            </w:r>
            <w:r w:rsidRPr="00C85263">
              <w:rPr>
                <w:spacing w:val="28"/>
                <w:sz w:val="18"/>
              </w:rPr>
              <w:t xml:space="preserve"> </w:t>
            </w:r>
            <w:r w:rsidRPr="00C85263">
              <w:rPr>
                <w:sz w:val="18"/>
              </w:rPr>
              <w:t>to</w:t>
            </w:r>
            <w:r w:rsidRPr="00C85263">
              <w:rPr>
                <w:spacing w:val="27"/>
                <w:sz w:val="18"/>
              </w:rPr>
              <w:t xml:space="preserve"> </w:t>
            </w:r>
            <w:r w:rsidRPr="00C85263">
              <w:rPr>
                <w:sz w:val="18"/>
              </w:rPr>
              <w:t>be</w:t>
            </w:r>
            <w:r w:rsidRPr="00C85263">
              <w:rPr>
                <w:spacing w:val="28"/>
                <w:sz w:val="18"/>
              </w:rPr>
              <w:t xml:space="preserve"> </w:t>
            </w:r>
            <w:r w:rsidRPr="00C85263">
              <w:rPr>
                <w:sz w:val="18"/>
              </w:rPr>
              <w:t>carried</w:t>
            </w:r>
            <w:r w:rsidRPr="00C85263">
              <w:rPr>
                <w:spacing w:val="27"/>
                <w:sz w:val="18"/>
              </w:rPr>
              <w:t xml:space="preserve"> </w:t>
            </w:r>
            <w:r w:rsidRPr="00C85263">
              <w:rPr>
                <w:sz w:val="18"/>
              </w:rPr>
              <w:t>out</w:t>
            </w:r>
            <w:r w:rsidRPr="00C85263">
              <w:rPr>
                <w:spacing w:val="28"/>
                <w:sz w:val="18"/>
              </w:rPr>
              <w:t xml:space="preserve"> </w:t>
            </w:r>
            <w:r w:rsidRPr="00C85263">
              <w:rPr>
                <w:sz w:val="18"/>
              </w:rPr>
              <w:t>by the</w:t>
            </w:r>
            <w:r w:rsidRPr="00C85263">
              <w:rPr>
                <w:spacing w:val="49"/>
                <w:sz w:val="18"/>
              </w:rPr>
              <w:t xml:space="preserve"> </w:t>
            </w:r>
            <w:r w:rsidRPr="00C85263">
              <w:rPr>
                <w:sz w:val="18"/>
              </w:rPr>
              <w:t>local</w:t>
            </w:r>
            <w:r w:rsidRPr="00C85263">
              <w:rPr>
                <w:spacing w:val="50"/>
                <w:sz w:val="18"/>
              </w:rPr>
              <w:t xml:space="preserve"> </w:t>
            </w:r>
            <w:r w:rsidRPr="00C85263">
              <w:rPr>
                <w:sz w:val="18"/>
              </w:rPr>
              <w:t>educational</w:t>
            </w:r>
            <w:r w:rsidRPr="00C85263">
              <w:rPr>
                <w:spacing w:val="49"/>
                <w:sz w:val="18"/>
              </w:rPr>
              <w:t xml:space="preserve"> </w:t>
            </w:r>
            <w:r w:rsidRPr="00C85263">
              <w:rPr>
                <w:sz w:val="18"/>
              </w:rPr>
              <w:t>agency</w:t>
            </w:r>
            <w:r w:rsidRPr="00C85263">
              <w:rPr>
                <w:spacing w:val="50"/>
                <w:sz w:val="18"/>
              </w:rPr>
              <w:t xml:space="preserve"> </w:t>
            </w:r>
            <w:r w:rsidRPr="00C85263">
              <w:rPr>
                <w:sz w:val="18"/>
              </w:rPr>
              <w:t>under</w:t>
            </w:r>
            <w:r w:rsidRPr="00C85263">
              <w:rPr>
                <w:spacing w:val="50"/>
                <w:sz w:val="18"/>
              </w:rPr>
              <w:t xml:space="preserve"> </w:t>
            </w:r>
            <w:r w:rsidRPr="00C85263">
              <w:rPr>
                <w:sz w:val="18"/>
              </w:rPr>
              <w:t>this</w:t>
            </w:r>
            <w:r w:rsidRPr="00C85263">
              <w:rPr>
                <w:spacing w:val="49"/>
                <w:sz w:val="18"/>
              </w:rPr>
              <w:t xml:space="preserve"> </w:t>
            </w:r>
            <w:r w:rsidRPr="00C85263">
              <w:rPr>
                <w:sz w:val="18"/>
              </w:rPr>
              <w:t>section</w:t>
            </w:r>
            <w:r w:rsidRPr="00C85263">
              <w:rPr>
                <w:spacing w:val="50"/>
                <w:sz w:val="18"/>
              </w:rPr>
              <w:t xml:space="preserve"> </w:t>
            </w:r>
            <w:r w:rsidRPr="00C85263">
              <w:rPr>
                <w:sz w:val="18"/>
              </w:rPr>
              <w:t>and</w:t>
            </w:r>
            <w:r w:rsidRPr="00C85263">
              <w:rPr>
                <w:spacing w:val="49"/>
                <w:sz w:val="18"/>
              </w:rPr>
              <w:t xml:space="preserve"> </w:t>
            </w:r>
            <w:r w:rsidRPr="00C85263">
              <w:rPr>
                <w:sz w:val="18"/>
              </w:rPr>
              <w:t>how these</w:t>
            </w:r>
            <w:r w:rsidRPr="00C85263">
              <w:rPr>
                <w:spacing w:val="22"/>
                <w:sz w:val="18"/>
              </w:rPr>
              <w:t xml:space="preserve"> </w:t>
            </w:r>
            <w:r w:rsidRPr="00C85263">
              <w:rPr>
                <w:sz w:val="18"/>
              </w:rPr>
              <w:t>activities</w:t>
            </w:r>
            <w:r w:rsidRPr="00C85263">
              <w:rPr>
                <w:spacing w:val="22"/>
                <w:sz w:val="18"/>
              </w:rPr>
              <w:t xml:space="preserve"> </w:t>
            </w:r>
            <w:r w:rsidRPr="00C85263">
              <w:rPr>
                <w:sz w:val="18"/>
              </w:rPr>
              <w:t>will</w:t>
            </w:r>
            <w:r w:rsidRPr="00C85263">
              <w:rPr>
                <w:spacing w:val="22"/>
                <w:sz w:val="18"/>
              </w:rPr>
              <w:t xml:space="preserve"> </w:t>
            </w:r>
            <w:r w:rsidRPr="00C85263">
              <w:rPr>
                <w:sz w:val="18"/>
              </w:rPr>
              <w:t>be</w:t>
            </w:r>
            <w:r w:rsidRPr="00C85263">
              <w:rPr>
                <w:spacing w:val="22"/>
                <w:sz w:val="18"/>
              </w:rPr>
              <w:t xml:space="preserve"> </w:t>
            </w:r>
            <w:r w:rsidRPr="00C85263">
              <w:rPr>
                <w:sz w:val="18"/>
              </w:rPr>
              <w:t>aligned</w:t>
            </w:r>
            <w:r w:rsidRPr="00C85263">
              <w:rPr>
                <w:spacing w:val="22"/>
                <w:sz w:val="18"/>
              </w:rPr>
              <w:t xml:space="preserve"> </w:t>
            </w:r>
            <w:r w:rsidRPr="00C85263">
              <w:rPr>
                <w:sz w:val="18"/>
              </w:rPr>
              <w:t>with</w:t>
            </w:r>
            <w:r w:rsidRPr="00C85263">
              <w:rPr>
                <w:spacing w:val="22"/>
                <w:sz w:val="18"/>
              </w:rPr>
              <w:t xml:space="preserve"> </w:t>
            </w:r>
            <w:r w:rsidRPr="00C85263">
              <w:rPr>
                <w:sz w:val="18"/>
              </w:rPr>
              <w:t>challenging</w:t>
            </w:r>
            <w:r w:rsidRPr="00C85263">
              <w:rPr>
                <w:spacing w:val="22"/>
                <w:sz w:val="18"/>
              </w:rPr>
              <w:t xml:space="preserve"> </w:t>
            </w:r>
            <w:r w:rsidRPr="00C85263">
              <w:rPr>
                <w:sz w:val="18"/>
              </w:rPr>
              <w:t>State</w:t>
            </w:r>
            <w:r w:rsidRPr="00C85263">
              <w:rPr>
                <w:spacing w:val="22"/>
                <w:sz w:val="18"/>
              </w:rPr>
              <w:t xml:space="preserve"> </w:t>
            </w:r>
            <w:r w:rsidRPr="00C85263">
              <w:rPr>
                <w:sz w:val="18"/>
              </w:rPr>
              <w:t>academic</w:t>
            </w:r>
            <w:r w:rsidRPr="00C85263">
              <w:rPr>
                <w:spacing w:val="10"/>
                <w:sz w:val="18"/>
              </w:rPr>
              <w:t xml:space="preserve"> </w:t>
            </w:r>
            <w:r w:rsidRPr="00C85263">
              <w:rPr>
                <w:sz w:val="18"/>
              </w:rPr>
              <w:t>standards. ESSA Section 2102 (b)(2)(A)</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B901C18" w14:textId="77777777" w:rsidR="00FA195A" w:rsidRPr="002432BB" w:rsidRDefault="00FA195A" w:rsidP="00716032">
            <w:pPr>
              <w:tabs>
                <w:tab w:val="left" w:pos="361"/>
              </w:tabs>
              <w:rPr>
                <w:rFonts w:eastAsia="Arial"/>
                <w:b/>
                <w:szCs w:val="24"/>
              </w:rPr>
            </w:pPr>
            <w:r w:rsidRPr="002432BB">
              <w:rPr>
                <w:rFonts w:eastAsia="Arial"/>
                <w:b/>
                <w:sz w:val="18"/>
              </w:rPr>
              <w:t>Provide the following evidence:</w:t>
            </w:r>
          </w:p>
          <w:p w14:paraId="22928695" w14:textId="77777777" w:rsidR="00FA195A" w:rsidRPr="00C85263" w:rsidRDefault="00FA195A" w:rsidP="00FA195A">
            <w:pPr>
              <w:numPr>
                <w:ilvl w:val="0"/>
                <w:numId w:val="46"/>
              </w:numPr>
              <w:tabs>
                <w:tab w:val="clear" w:pos="360"/>
                <w:tab w:val="left" w:pos="361"/>
              </w:tabs>
              <w:spacing w:after="120" w:line="240" w:lineRule="auto"/>
              <w:rPr>
                <w:sz w:val="18"/>
              </w:rPr>
            </w:pPr>
            <w:r w:rsidRPr="00C85263">
              <w:rPr>
                <w:sz w:val="18"/>
              </w:rPr>
              <w:t>LEA and/or school level professional development calendars for the current school year</w:t>
            </w:r>
          </w:p>
          <w:p w14:paraId="6A41CF01" w14:textId="77777777" w:rsidR="00FA195A" w:rsidRPr="00C85263" w:rsidRDefault="00FA195A" w:rsidP="00716032">
            <w:pPr>
              <w:tabs>
                <w:tab w:val="left" w:pos="361"/>
              </w:tabs>
              <w:rPr>
                <w:rFonts w:eastAsia="Arial"/>
                <w:szCs w:val="24"/>
              </w:rPr>
            </w:pPr>
          </w:p>
          <w:p w14:paraId="79AF4123"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62CB82"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26145E"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E82155"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75382C9" w14:textId="77777777" w:rsidR="00FA195A" w:rsidRPr="00C85263" w:rsidRDefault="00FA195A" w:rsidP="00716032">
            <w:pPr>
              <w:rPr>
                <w:sz w:val="18"/>
              </w:rPr>
            </w:pPr>
          </w:p>
        </w:tc>
      </w:tr>
      <w:tr w:rsidR="00FA195A" w14:paraId="74FD5097"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A0E50D" w14:textId="77777777" w:rsidR="00FA195A" w:rsidRPr="000A1745" w:rsidRDefault="00FA195A" w:rsidP="00716032">
            <w:pPr>
              <w:rPr>
                <w:b/>
                <w:color w:val="auto"/>
                <w:sz w:val="18"/>
              </w:rPr>
            </w:pPr>
            <w:r w:rsidRPr="000A1745">
              <w:rPr>
                <w:b/>
                <w:color w:val="auto"/>
                <w:sz w:val="18"/>
              </w:rPr>
              <w:t>PROG 17</w:t>
            </w:r>
          </w:p>
          <w:p w14:paraId="5D80105E" w14:textId="77777777" w:rsidR="00FA195A" w:rsidRPr="00C85263" w:rsidRDefault="00FA195A" w:rsidP="00716032">
            <w:pPr>
              <w:rPr>
                <w:color w:val="auto"/>
                <w:sz w:val="18"/>
              </w:rPr>
            </w:pPr>
            <w:proofErr w:type="gramStart"/>
            <w:r w:rsidRPr="00C85263">
              <w:rPr>
                <w:rFonts w:ascii="Wingdings 2" w:eastAsia="Wingdings 2" w:hAnsi="Wingdings 2" w:cs="Wingdings 2"/>
                <w:color w:val="B2A1C7" w:themeColor="accent4" w:themeTint="99"/>
                <w:sz w:val="18"/>
              </w:rPr>
              <w:t>□</w:t>
            </w:r>
            <w:r w:rsidRPr="00C85263">
              <w:rPr>
                <w:color w:val="auto"/>
                <w:sz w:val="18"/>
              </w:rPr>
              <w:t xml:space="preserve">  II</w:t>
            </w:r>
            <w:proofErr w:type="gramEnd"/>
            <w:r w:rsidRPr="00C85263">
              <w:rPr>
                <w:color w:val="auto"/>
                <w:sz w:val="18"/>
              </w:rPr>
              <w:t>-A</w:t>
            </w:r>
          </w:p>
          <w:p w14:paraId="1500CE87" w14:textId="77777777" w:rsidR="00FA195A" w:rsidRPr="00C85263"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FFC57E" w14:textId="77777777" w:rsidR="00FA195A" w:rsidRPr="00C85263" w:rsidRDefault="00FA195A" w:rsidP="00716032">
            <w:pPr>
              <w:rPr>
                <w:b/>
                <w:sz w:val="18"/>
              </w:rPr>
            </w:pPr>
            <w:r w:rsidRPr="00C85263">
              <w:rPr>
                <w:b/>
                <w:sz w:val="18"/>
              </w:rPr>
              <w:t>Title II-A Professional Growth and Improvement</w:t>
            </w:r>
          </w:p>
          <w:p w14:paraId="2148524F" w14:textId="77777777" w:rsidR="00FA195A" w:rsidRPr="00C85263" w:rsidRDefault="00FA195A" w:rsidP="00716032">
            <w:pPr>
              <w:rPr>
                <w:sz w:val="18"/>
              </w:rPr>
            </w:pPr>
            <w:r w:rsidRPr="00C85263">
              <w:rPr>
                <w:sz w:val="18"/>
              </w:rPr>
              <w:t xml:space="preserve">Description of the local educational agency’s systems of professional growth and improvement, such as induction for teachers, principals, or other school leaders and opportunities for building the capacity of teachers and opportunities to </w:t>
            </w:r>
            <w:r w:rsidRPr="00C85263">
              <w:rPr>
                <w:sz w:val="18"/>
              </w:rPr>
              <w:lastRenderedPageBreak/>
              <w:t>develop meaningful teacher leadership. ESSA Section 2102 (b)(2)(B)</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E8A6AE0" w14:textId="77777777" w:rsidR="00FA195A" w:rsidRPr="002432BB" w:rsidRDefault="00FA195A" w:rsidP="00716032">
            <w:pPr>
              <w:tabs>
                <w:tab w:val="left" w:pos="361"/>
              </w:tabs>
              <w:rPr>
                <w:rFonts w:eastAsia="Arial"/>
                <w:b/>
                <w:szCs w:val="24"/>
              </w:rPr>
            </w:pPr>
            <w:r w:rsidRPr="002432BB">
              <w:rPr>
                <w:rFonts w:eastAsia="Arial"/>
                <w:b/>
                <w:sz w:val="18"/>
              </w:rPr>
              <w:lastRenderedPageBreak/>
              <w:t>Provide the following evidence:</w:t>
            </w:r>
          </w:p>
          <w:p w14:paraId="4F330CD5" w14:textId="77777777" w:rsidR="00FA195A" w:rsidRPr="00C85263" w:rsidRDefault="00FA195A" w:rsidP="00FA195A">
            <w:pPr>
              <w:numPr>
                <w:ilvl w:val="0"/>
                <w:numId w:val="46"/>
              </w:numPr>
              <w:tabs>
                <w:tab w:val="clear" w:pos="360"/>
                <w:tab w:val="left" w:pos="361"/>
              </w:tabs>
              <w:spacing w:after="120" w:line="240" w:lineRule="auto"/>
              <w:rPr>
                <w:sz w:val="18"/>
              </w:rPr>
            </w:pPr>
            <w:r w:rsidRPr="00C85263">
              <w:rPr>
                <w:sz w:val="18"/>
              </w:rPr>
              <w:t xml:space="preserve">Description of or additional information about LEA induction program or leadership development opportunities, as applicable. </w:t>
            </w:r>
          </w:p>
          <w:p w14:paraId="74803226" w14:textId="77777777" w:rsidR="00FA195A" w:rsidRPr="00C85263" w:rsidRDefault="00FA195A" w:rsidP="00716032">
            <w:pPr>
              <w:ind w:left="360"/>
              <w:rPr>
                <w:rFonts w:eastAsia="Arial"/>
                <w:szCs w:val="24"/>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10D5C9"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E67522"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286F99"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74DF6AF" w14:textId="77777777" w:rsidR="00FA195A" w:rsidRPr="00C85263" w:rsidRDefault="00FA195A" w:rsidP="00716032">
            <w:pPr>
              <w:rPr>
                <w:sz w:val="18"/>
              </w:rPr>
            </w:pPr>
          </w:p>
        </w:tc>
      </w:tr>
      <w:tr w:rsidR="00FA195A" w14:paraId="3F6D2B5C"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509B9D3" w14:textId="77777777" w:rsidR="00FA195A" w:rsidRPr="000A1745" w:rsidRDefault="00FA195A" w:rsidP="00716032">
            <w:pPr>
              <w:rPr>
                <w:b/>
                <w:color w:val="auto"/>
                <w:sz w:val="18"/>
              </w:rPr>
            </w:pPr>
            <w:r w:rsidRPr="000A1745">
              <w:rPr>
                <w:b/>
                <w:color w:val="auto"/>
                <w:sz w:val="18"/>
              </w:rPr>
              <w:t>PROG 18</w:t>
            </w:r>
          </w:p>
          <w:p w14:paraId="512AAEFD" w14:textId="77777777" w:rsidR="00FA195A" w:rsidRDefault="00FA195A" w:rsidP="00716032">
            <w:pPr>
              <w:rPr>
                <w:color w:val="auto"/>
                <w:sz w:val="18"/>
              </w:rPr>
            </w:pPr>
            <w:proofErr w:type="gramStart"/>
            <w:r w:rsidRPr="00271102">
              <w:rPr>
                <w:rFonts w:ascii="Wingdings 2" w:eastAsia="Wingdings 2" w:hAnsi="Wingdings 2" w:cs="Wingdings 2"/>
                <w:color w:val="B2A1C7" w:themeColor="accent4" w:themeTint="99"/>
                <w:sz w:val="18"/>
              </w:rPr>
              <w:t>□</w:t>
            </w:r>
            <w:r w:rsidRPr="00271102">
              <w:rPr>
                <w:color w:val="auto"/>
                <w:sz w:val="18"/>
              </w:rPr>
              <w:t xml:space="preserve">  II</w:t>
            </w:r>
            <w:proofErr w:type="gramEnd"/>
            <w:r w:rsidRPr="00271102">
              <w:rPr>
                <w:color w:val="auto"/>
                <w:sz w:val="18"/>
              </w:rPr>
              <w:t>-A</w:t>
            </w:r>
          </w:p>
          <w:p w14:paraId="6D8809DB" w14:textId="77777777" w:rsidR="00FA195A" w:rsidRPr="00271102"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EF109F" w14:textId="77777777" w:rsidR="00FA195A" w:rsidRPr="00A86246" w:rsidRDefault="00FA195A" w:rsidP="00716032">
            <w:pPr>
              <w:rPr>
                <w:b/>
                <w:sz w:val="18"/>
              </w:rPr>
            </w:pPr>
            <w:r>
              <w:rPr>
                <w:b/>
                <w:sz w:val="18"/>
              </w:rPr>
              <w:t>Title II-A Prioritizing Funds</w:t>
            </w:r>
          </w:p>
          <w:p w14:paraId="6C5D5330" w14:textId="77777777" w:rsidR="00FA195A" w:rsidRPr="00271102" w:rsidRDefault="00FA195A" w:rsidP="00716032">
            <w:pPr>
              <w:rPr>
                <w:sz w:val="18"/>
              </w:rPr>
            </w:pPr>
            <w:r w:rsidRPr="00271102">
              <w:rPr>
                <w:sz w:val="18"/>
              </w:rPr>
              <w:t>Description of how the local educational agency will prioritize funds to schools served by the agency that are implementing comprehensive support and improvement activities and targeted support and improvement activities under section 1111(d) and have the highest percentage of children counted under section 1124(c).  ESSA Section 2102 (b)(2)(C)</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4D57D1" w14:textId="77777777" w:rsidR="00FA195A" w:rsidRPr="002432BB" w:rsidRDefault="00FA195A" w:rsidP="00716032">
            <w:pPr>
              <w:tabs>
                <w:tab w:val="left" w:pos="361"/>
              </w:tabs>
              <w:rPr>
                <w:rFonts w:eastAsia="Arial"/>
                <w:b/>
                <w:szCs w:val="24"/>
              </w:rPr>
            </w:pPr>
            <w:r w:rsidRPr="002432BB">
              <w:rPr>
                <w:rFonts w:eastAsia="Arial"/>
                <w:b/>
                <w:sz w:val="18"/>
              </w:rPr>
              <w:t>Provide the following evidence:</w:t>
            </w:r>
          </w:p>
          <w:p w14:paraId="592EBEAC" w14:textId="77777777" w:rsidR="00FA195A" w:rsidRDefault="00FA195A" w:rsidP="00FA195A">
            <w:pPr>
              <w:numPr>
                <w:ilvl w:val="0"/>
                <w:numId w:val="46"/>
              </w:numPr>
              <w:tabs>
                <w:tab w:val="clear" w:pos="360"/>
                <w:tab w:val="left" w:pos="361"/>
              </w:tabs>
              <w:spacing w:after="120" w:line="240" w:lineRule="auto"/>
              <w:rPr>
                <w:sz w:val="18"/>
              </w:rPr>
            </w:pPr>
            <w:r w:rsidRPr="6C348842">
              <w:rPr>
                <w:sz w:val="18"/>
              </w:rPr>
              <w:t>List of schools in LEA, including any CSI, TSI, and/or ATSI designations, as applicable.</w:t>
            </w:r>
          </w:p>
          <w:p w14:paraId="7155ACD7" w14:textId="77777777" w:rsidR="00FA195A" w:rsidRPr="00E42D60" w:rsidRDefault="00FA195A" w:rsidP="00FA195A">
            <w:pPr>
              <w:numPr>
                <w:ilvl w:val="0"/>
                <w:numId w:val="46"/>
              </w:numPr>
              <w:tabs>
                <w:tab w:val="clear" w:pos="360"/>
                <w:tab w:val="left" w:pos="361"/>
              </w:tabs>
              <w:rPr>
                <w:sz w:val="18"/>
              </w:rPr>
            </w:pPr>
            <w:r>
              <w:rPr>
                <w:sz w:val="18"/>
              </w:rPr>
              <w:t>Provide description of how the LEA is prioritizing funds to schools that are implementing CSI activities and TSI activities, as applicable.</w:t>
            </w:r>
          </w:p>
          <w:p w14:paraId="7ED4A492" w14:textId="77777777" w:rsidR="00FA195A" w:rsidRPr="00271102" w:rsidRDefault="00FA195A" w:rsidP="00716032">
            <w:pPr>
              <w:tabs>
                <w:tab w:val="left" w:pos="1110"/>
              </w:tabs>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BA679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2574D0"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FEF854"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895ACC" w14:textId="77777777" w:rsidR="00FA195A" w:rsidRPr="00271102" w:rsidRDefault="00FA195A" w:rsidP="00716032">
            <w:pPr>
              <w:rPr>
                <w:sz w:val="18"/>
              </w:rPr>
            </w:pPr>
          </w:p>
        </w:tc>
      </w:tr>
      <w:tr w:rsidR="00FA195A" w14:paraId="6096C327"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254DCC" w14:textId="77777777" w:rsidR="00FA195A" w:rsidRPr="000A1745" w:rsidRDefault="00FA195A" w:rsidP="00716032">
            <w:pPr>
              <w:rPr>
                <w:b/>
                <w:color w:val="auto"/>
                <w:sz w:val="18"/>
              </w:rPr>
            </w:pPr>
            <w:r w:rsidRPr="000A1745">
              <w:rPr>
                <w:b/>
                <w:color w:val="auto"/>
                <w:sz w:val="18"/>
              </w:rPr>
              <w:t>PROG 19</w:t>
            </w:r>
          </w:p>
          <w:p w14:paraId="64268218" w14:textId="77777777" w:rsidR="00FA195A" w:rsidRDefault="00FA195A" w:rsidP="00716032">
            <w:pPr>
              <w:rPr>
                <w:color w:val="auto"/>
                <w:sz w:val="18"/>
              </w:rPr>
            </w:pPr>
            <w:proofErr w:type="gramStart"/>
            <w:r w:rsidRPr="00271102">
              <w:rPr>
                <w:rFonts w:ascii="Wingdings 2" w:eastAsia="Wingdings 2" w:hAnsi="Wingdings 2" w:cs="Wingdings 2"/>
                <w:color w:val="B2A1C7" w:themeColor="accent4" w:themeTint="99"/>
                <w:sz w:val="18"/>
              </w:rPr>
              <w:t>□</w:t>
            </w:r>
            <w:r w:rsidRPr="00271102">
              <w:rPr>
                <w:color w:val="auto"/>
                <w:sz w:val="18"/>
              </w:rPr>
              <w:t xml:space="preserve">  II</w:t>
            </w:r>
            <w:proofErr w:type="gramEnd"/>
            <w:r w:rsidRPr="00271102">
              <w:rPr>
                <w:color w:val="auto"/>
                <w:sz w:val="18"/>
              </w:rPr>
              <w:t>-A</w:t>
            </w:r>
          </w:p>
          <w:p w14:paraId="3459BDA4" w14:textId="77777777" w:rsidR="00FA195A" w:rsidRPr="00271102"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CD1E22" w14:textId="77777777" w:rsidR="00FA195A" w:rsidRPr="00A86246" w:rsidRDefault="00FA195A" w:rsidP="00716032">
            <w:pPr>
              <w:rPr>
                <w:b/>
                <w:sz w:val="18"/>
              </w:rPr>
            </w:pPr>
            <w:r>
              <w:rPr>
                <w:b/>
                <w:sz w:val="18"/>
              </w:rPr>
              <w:t>Title II-A Use of Data</w:t>
            </w:r>
          </w:p>
          <w:p w14:paraId="6509EB38" w14:textId="77777777" w:rsidR="00FA195A" w:rsidRPr="00271102" w:rsidRDefault="00FA195A" w:rsidP="00716032">
            <w:pPr>
              <w:rPr>
                <w:sz w:val="18"/>
              </w:rPr>
            </w:pPr>
            <w:r w:rsidRPr="00271102">
              <w:rPr>
                <w:sz w:val="18"/>
              </w:rPr>
              <w:t>Description of how the local educational agency will use data and ongoing consultation described in paragraph (3) to continually update and improve activities supported under this part.  ESSA Section 2102 (b)(2)(D)</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91C0B3" w14:textId="77777777" w:rsidR="00FA195A" w:rsidRPr="002432BB" w:rsidRDefault="00FA195A" w:rsidP="00716032">
            <w:pPr>
              <w:rPr>
                <w:b/>
                <w:sz w:val="18"/>
              </w:rPr>
            </w:pPr>
            <w:r w:rsidRPr="002432BB">
              <w:rPr>
                <w:rFonts w:eastAsia="Arial"/>
                <w:b/>
                <w:sz w:val="18"/>
              </w:rPr>
              <w:t>Provide the following evidence:</w:t>
            </w:r>
          </w:p>
          <w:p w14:paraId="1A9A6873" w14:textId="77777777" w:rsidR="00FA195A" w:rsidRPr="00271102" w:rsidRDefault="00FA195A" w:rsidP="00FA195A">
            <w:pPr>
              <w:numPr>
                <w:ilvl w:val="0"/>
                <w:numId w:val="46"/>
              </w:numPr>
              <w:tabs>
                <w:tab w:val="clear" w:pos="360"/>
                <w:tab w:val="left" w:pos="361"/>
              </w:tabs>
              <w:spacing w:after="120" w:line="240" w:lineRule="auto"/>
              <w:rPr>
                <w:sz w:val="18"/>
              </w:rPr>
            </w:pPr>
            <w:r w:rsidRPr="6C348842">
              <w:rPr>
                <w:sz w:val="18"/>
              </w:rPr>
              <w:t xml:space="preserve">Examples of LEA and/or school level collaboration, data meetings, etc. documenting how the LEA/school uses data and ongoing consultation to update and improve Title II-A activities. </w:t>
            </w:r>
          </w:p>
          <w:p w14:paraId="30A5B9F4" w14:textId="77777777" w:rsidR="00FA195A" w:rsidRDefault="00FA195A" w:rsidP="00716032">
            <w:pPr>
              <w:tabs>
                <w:tab w:val="left" w:pos="361"/>
              </w:tabs>
              <w:rPr>
                <w:rFonts w:eastAsia="Arial"/>
                <w:szCs w:val="24"/>
              </w:rPr>
            </w:pPr>
          </w:p>
          <w:p w14:paraId="60DB85A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0A24FF9"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E2DF2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985B0D"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E9C0D0" w14:textId="77777777" w:rsidR="00FA195A" w:rsidRPr="00271102" w:rsidRDefault="00FA195A" w:rsidP="00716032">
            <w:pPr>
              <w:rPr>
                <w:sz w:val="18"/>
              </w:rPr>
            </w:pPr>
          </w:p>
        </w:tc>
      </w:tr>
      <w:tr w:rsidR="00FA195A" w14:paraId="5B808AD5"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C995F9" w14:textId="77777777" w:rsidR="00FA195A" w:rsidRPr="000A1745" w:rsidRDefault="00FA195A" w:rsidP="00716032">
            <w:pPr>
              <w:rPr>
                <w:b/>
                <w:color w:val="auto"/>
                <w:sz w:val="18"/>
              </w:rPr>
            </w:pPr>
            <w:r w:rsidRPr="000A1745">
              <w:rPr>
                <w:b/>
                <w:color w:val="auto"/>
                <w:sz w:val="18"/>
              </w:rPr>
              <w:t>PROG 20</w:t>
            </w:r>
          </w:p>
          <w:p w14:paraId="5A8B2D06" w14:textId="77777777" w:rsidR="00FA195A" w:rsidRPr="00C85263" w:rsidRDefault="00FA195A" w:rsidP="00716032">
            <w:pPr>
              <w:rPr>
                <w:color w:val="auto"/>
                <w:sz w:val="18"/>
              </w:rPr>
            </w:pPr>
            <w:proofErr w:type="gramStart"/>
            <w:r w:rsidRPr="00C85263">
              <w:rPr>
                <w:rFonts w:ascii="Wingdings 2" w:eastAsia="Wingdings 2" w:hAnsi="Wingdings 2" w:cs="Wingdings 2"/>
                <w:color w:val="B2A1C7" w:themeColor="accent4" w:themeTint="99"/>
                <w:sz w:val="18"/>
              </w:rPr>
              <w:t>□</w:t>
            </w:r>
            <w:r w:rsidRPr="00C85263">
              <w:rPr>
                <w:color w:val="auto"/>
                <w:sz w:val="18"/>
              </w:rPr>
              <w:t xml:space="preserve">  II</w:t>
            </w:r>
            <w:proofErr w:type="gramEnd"/>
            <w:r w:rsidRPr="00C85263">
              <w:rPr>
                <w:color w:val="auto"/>
                <w:sz w:val="18"/>
              </w:rPr>
              <w:t>-A</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4B2888" w14:textId="77777777" w:rsidR="00FA195A" w:rsidRPr="00C85263" w:rsidRDefault="00FA195A" w:rsidP="00716032">
            <w:pPr>
              <w:rPr>
                <w:b/>
                <w:sz w:val="18"/>
              </w:rPr>
            </w:pPr>
            <w:r w:rsidRPr="00C85263">
              <w:rPr>
                <w:b/>
                <w:sz w:val="18"/>
              </w:rPr>
              <w:t>Title II-A Consultation and Coordination</w:t>
            </w:r>
          </w:p>
          <w:p w14:paraId="665EABB7" w14:textId="77777777" w:rsidR="00FA195A" w:rsidRPr="00C85263" w:rsidRDefault="00FA195A" w:rsidP="00716032">
            <w:pPr>
              <w:rPr>
                <w:sz w:val="18"/>
              </w:rPr>
            </w:pPr>
            <w:r w:rsidRPr="00C85263">
              <w:rPr>
                <w:sz w:val="18"/>
              </w:rPr>
              <w:t xml:space="preserve">(A)  Consult with teachers, principals, other school leaders, paraprofessionals (including organizations representing such individuals), specialized instructional support personnel, charter school leaders (in a local educational agency that has charter schools), parents, community partners, and other organizations or partners with relevant and demonstrated </w:t>
            </w:r>
            <w:r w:rsidRPr="00C85263">
              <w:rPr>
                <w:sz w:val="18"/>
              </w:rPr>
              <w:lastRenderedPageBreak/>
              <w:t xml:space="preserve">expertise in programs and activities designed to meet the purpose of this </w:t>
            </w:r>
            <w:proofErr w:type="gramStart"/>
            <w:r w:rsidRPr="00C85263">
              <w:rPr>
                <w:sz w:val="18"/>
              </w:rPr>
              <w:t>title;</w:t>
            </w:r>
            <w:proofErr w:type="gramEnd"/>
          </w:p>
          <w:p w14:paraId="58EE822A" w14:textId="77777777" w:rsidR="00FA195A" w:rsidRPr="00C85263" w:rsidRDefault="00FA195A" w:rsidP="00716032">
            <w:pPr>
              <w:rPr>
                <w:sz w:val="18"/>
              </w:rPr>
            </w:pPr>
            <w:r w:rsidRPr="00C85263">
              <w:rPr>
                <w:sz w:val="18"/>
              </w:rPr>
              <w:t xml:space="preserve">(B)  Seek advice from the individuals and organizations described in subparagraph (A) regarding how best to improve the local educational agency’s activities to meet the purpose of this </w:t>
            </w:r>
            <w:proofErr w:type="gramStart"/>
            <w:r w:rsidRPr="00C85263">
              <w:rPr>
                <w:sz w:val="18"/>
              </w:rPr>
              <w:t>title;</w:t>
            </w:r>
            <w:proofErr w:type="gramEnd"/>
          </w:p>
          <w:p w14:paraId="51047AAB" w14:textId="77777777" w:rsidR="00FA195A" w:rsidRPr="00C85263" w:rsidRDefault="00FA195A" w:rsidP="00716032">
            <w:pPr>
              <w:rPr>
                <w:sz w:val="18"/>
              </w:rPr>
            </w:pPr>
            <w:r w:rsidRPr="00C85263">
              <w:rPr>
                <w:sz w:val="18"/>
              </w:rPr>
              <w:t>(C)  Coordinate the local educational agency’s activities under this part with other related strategies, programs, and activities conducted in the community.  ESSA Section 2102(b)(3)</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3E2E42A" w14:textId="77777777" w:rsidR="00FA195A" w:rsidRPr="002432BB" w:rsidRDefault="00FA195A" w:rsidP="00716032">
            <w:pPr>
              <w:rPr>
                <w:rFonts w:eastAsia="Arial"/>
                <w:b/>
                <w:szCs w:val="24"/>
              </w:rPr>
            </w:pPr>
            <w:r w:rsidRPr="002432BB">
              <w:rPr>
                <w:rFonts w:eastAsia="Arial"/>
                <w:b/>
                <w:sz w:val="18"/>
              </w:rPr>
              <w:lastRenderedPageBreak/>
              <w:t>Provide the following evidence:</w:t>
            </w:r>
          </w:p>
          <w:p w14:paraId="2257E445" w14:textId="77777777" w:rsidR="00FA195A" w:rsidRPr="00C85263" w:rsidRDefault="00FA195A" w:rsidP="00FA195A">
            <w:pPr>
              <w:pStyle w:val="ListParagraph"/>
              <w:numPr>
                <w:ilvl w:val="0"/>
                <w:numId w:val="47"/>
              </w:numPr>
              <w:spacing w:line="276" w:lineRule="auto"/>
              <w:mirrorIndents w:val="0"/>
              <w:rPr>
                <w:color w:val="3B3B3B" w:themeColor="text1" w:themeTint="E6"/>
                <w:sz w:val="18"/>
                <w:szCs w:val="18"/>
                <w:lang w:eastAsia="ja-JP"/>
              </w:rPr>
            </w:pPr>
            <w:r w:rsidRPr="00C85263">
              <w:rPr>
                <w:color w:val="262626" w:themeColor="text1"/>
                <w:sz w:val="18"/>
                <w:szCs w:val="18"/>
                <w:lang w:eastAsia="ja-JP"/>
              </w:rPr>
              <w:t xml:space="preserve">Documentation showing evidence of consultation, including seeking advice, from teachers, principals, other school leaders, paraprofessionals, instructional support personnel, charter school leaders (in an LEA that has charter schools, parents, community partners, and other organizations, as applicable. </w:t>
            </w:r>
          </w:p>
          <w:p w14:paraId="20DCE9B5" w14:textId="77777777" w:rsidR="00FA195A" w:rsidRPr="00C85263" w:rsidRDefault="00FA195A" w:rsidP="00FA195A">
            <w:pPr>
              <w:pStyle w:val="ListParagraph"/>
              <w:numPr>
                <w:ilvl w:val="0"/>
                <w:numId w:val="47"/>
              </w:numPr>
              <w:spacing w:line="276" w:lineRule="auto"/>
              <w:mirrorIndents w:val="0"/>
              <w:rPr>
                <w:color w:val="3B3B3B" w:themeColor="text1" w:themeTint="E6"/>
                <w:sz w:val="18"/>
                <w:szCs w:val="18"/>
                <w:lang w:eastAsia="ja-JP"/>
              </w:rPr>
            </w:pPr>
            <w:r w:rsidRPr="00C85263">
              <w:rPr>
                <w:color w:val="262626" w:themeColor="text1"/>
                <w:sz w:val="18"/>
                <w:szCs w:val="18"/>
                <w:lang w:eastAsia="ja-JP"/>
              </w:rPr>
              <w:t>This also includes coordinating LEA activities with other related strategies, programs, and activities conducted in the community, as applicable.</w:t>
            </w:r>
          </w:p>
          <w:p w14:paraId="55FE98E6" w14:textId="77777777" w:rsidR="00FA195A" w:rsidRPr="00C85263" w:rsidRDefault="00FA195A" w:rsidP="00716032">
            <w:pPr>
              <w:ind w:left="360"/>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3C88B9"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55DA86"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CAD4528"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4300C0" w14:textId="77777777" w:rsidR="00FA195A" w:rsidRPr="00C85263" w:rsidRDefault="00FA195A" w:rsidP="00716032">
            <w:pPr>
              <w:rPr>
                <w:sz w:val="18"/>
              </w:rPr>
            </w:pPr>
          </w:p>
        </w:tc>
      </w:tr>
      <w:tr w:rsidR="00FA195A" w14:paraId="158AC723"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5AF959" w14:textId="77777777" w:rsidR="00FA195A" w:rsidRPr="000A1745" w:rsidRDefault="00FA195A" w:rsidP="00716032">
            <w:pPr>
              <w:rPr>
                <w:b/>
                <w:color w:val="auto"/>
                <w:sz w:val="18"/>
              </w:rPr>
            </w:pPr>
            <w:r w:rsidRPr="000A1745">
              <w:rPr>
                <w:b/>
                <w:color w:val="auto"/>
                <w:sz w:val="18"/>
              </w:rPr>
              <w:t>PROG 21</w:t>
            </w:r>
          </w:p>
          <w:p w14:paraId="561CC1B8" w14:textId="77777777" w:rsidR="00FA195A" w:rsidRPr="00C85263" w:rsidRDefault="00FA195A" w:rsidP="00716032">
            <w:pPr>
              <w:rPr>
                <w:sz w:val="18"/>
              </w:rPr>
            </w:pPr>
            <w:proofErr w:type="gramStart"/>
            <w:r w:rsidRPr="00C85263">
              <w:rPr>
                <w:rFonts w:ascii="Wingdings 2" w:eastAsia="Wingdings 2" w:hAnsi="Wingdings 2" w:cs="Wingdings 2"/>
                <w:color w:val="B2A1C7" w:themeColor="accent4" w:themeTint="99"/>
                <w:sz w:val="18"/>
              </w:rPr>
              <w:t>□</w:t>
            </w:r>
            <w:r w:rsidRPr="00C85263">
              <w:rPr>
                <w:color w:val="auto"/>
                <w:sz w:val="18"/>
              </w:rPr>
              <w:t xml:space="preserve">  II</w:t>
            </w:r>
            <w:proofErr w:type="gramEnd"/>
            <w:r w:rsidRPr="00C85263">
              <w:rPr>
                <w:color w:val="auto"/>
                <w:sz w:val="18"/>
              </w:rPr>
              <w:t>-A</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408963" w14:textId="77777777" w:rsidR="00FA195A" w:rsidRPr="00C85263" w:rsidRDefault="00FA195A" w:rsidP="00716032">
            <w:pPr>
              <w:rPr>
                <w:b/>
                <w:sz w:val="18"/>
              </w:rPr>
            </w:pPr>
            <w:r w:rsidRPr="00C85263">
              <w:rPr>
                <w:b/>
                <w:sz w:val="18"/>
              </w:rPr>
              <w:t>Title II-A Allowable Activities</w:t>
            </w:r>
          </w:p>
          <w:p w14:paraId="4EE350C3" w14:textId="77777777" w:rsidR="00FA195A" w:rsidRPr="00C85263" w:rsidRDefault="00FA195A" w:rsidP="00716032">
            <w:pPr>
              <w:rPr>
                <w:sz w:val="18"/>
              </w:rPr>
            </w:pPr>
            <w:r w:rsidRPr="00C85263">
              <w:rPr>
                <w:sz w:val="18"/>
              </w:rPr>
              <w:t>Activities:</w:t>
            </w:r>
          </w:p>
          <w:p w14:paraId="019E32B8" w14:textId="77777777" w:rsidR="00FA195A" w:rsidRPr="00C85263" w:rsidRDefault="00FA195A" w:rsidP="00716032">
            <w:pPr>
              <w:rPr>
                <w:sz w:val="18"/>
              </w:rPr>
            </w:pPr>
            <w:r w:rsidRPr="00C85263">
              <w:rPr>
                <w:sz w:val="18"/>
              </w:rPr>
              <w:t xml:space="preserve">(1)  Shall be in accordance with the purpose of this </w:t>
            </w:r>
            <w:proofErr w:type="gramStart"/>
            <w:r w:rsidRPr="00C85263">
              <w:rPr>
                <w:sz w:val="18"/>
              </w:rPr>
              <w:t>title;</w:t>
            </w:r>
            <w:proofErr w:type="gramEnd"/>
          </w:p>
          <w:p w14:paraId="2D0C6335" w14:textId="77777777" w:rsidR="00FA195A" w:rsidRPr="00C85263" w:rsidRDefault="00FA195A" w:rsidP="00716032">
            <w:pPr>
              <w:rPr>
                <w:sz w:val="18"/>
              </w:rPr>
            </w:pPr>
            <w:r w:rsidRPr="00C85263">
              <w:rPr>
                <w:sz w:val="18"/>
              </w:rPr>
              <w:t>(2)  Shall address the learning needs of all students; and</w:t>
            </w:r>
          </w:p>
          <w:p w14:paraId="4F46C218" w14:textId="77777777" w:rsidR="00FA195A" w:rsidRPr="00C85263" w:rsidRDefault="00FA195A" w:rsidP="00716032">
            <w:pPr>
              <w:rPr>
                <w:sz w:val="18"/>
              </w:rPr>
            </w:pPr>
            <w:r w:rsidRPr="00C85263">
              <w:rPr>
                <w:sz w:val="18"/>
              </w:rPr>
              <w:t xml:space="preserve">(3)  May include, (A)-(P)  </w:t>
            </w:r>
          </w:p>
          <w:p w14:paraId="6890EFE4" w14:textId="77777777" w:rsidR="00FA195A" w:rsidRPr="00C85263" w:rsidRDefault="00FA195A" w:rsidP="00716032">
            <w:pPr>
              <w:rPr>
                <w:sz w:val="18"/>
              </w:rPr>
            </w:pPr>
            <w:r w:rsidRPr="00C85263">
              <w:rPr>
                <w:sz w:val="18"/>
              </w:rPr>
              <w:t>ESSA Section 2103(b) Types of Activities</w:t>
            </w:r>
          </w:p>
          <w:p w14:paraId="1B4FE5D5" w14:textId="77777777" w:rsidR="00FA195A" w:rsidRPr="00C85263" w:rsidRDefault="00000000" w:rsidP="00716032">
            <w:pPr>
              <w:rPr>
                <w:sz w:val="18"/>
              </w:rPr>
            </w:pPr>
            <w:hyperlink r:id="rId14">
              <w:r w:rsidR="00FA195A" w:rsidRPr="00C85263">
                <w:rPr>
                  <w:rStyle w:val="Hyperlink"/>
                  <w:sz w:val="18"/>
                </w:rPr>
                <w:t>https://www2.ed.gov/documents/essa-act-of-1965.pdf</w:t>
              </w:r>
            </w:hyperlink>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30D459" w14:textId="77777777" w:rsidR="00FA195A" w:rsidRPr="002432BB" w:rsidRDefault="00FA195A" w:rsidP="00716032">
            <w:pPr>
              <w:rPr>
                <w:rFonts w:eastAsia="Arial"/>
                <w:b/>
                <w:szCs w:val="24"/>
              </w:rPr>
            </w:pPr>
            <w:r w:rsidRPr="002432BB">
              <w:rPr>
                <w:rFonts w:eastAsia="Arial"/>
                <w:b/>
                <w:sz w:val="18"/>
              </w:rPr>
              <w:t>Provide the following evidence:</w:t>
            </w:r>
          </w:p>
          <w:p w14:paraId="634F4E78" w14:textId="77777777" w:rsidR="00FA195A" w:rsidRPr="00C85263" w:rsidRDefault="00FA195A" w:rsidP="00FA195A">
            <w:pPr>
              <w:numPr>
                <w:ilvl w:val="0"/>
                <w:numId w:val="47"/>
              </w:numPr>
              <w:tabs>
                <w:tab w:val="clear" w:pos="360"/>
                <w:tab w:val="left" w:pos="361"/>
              </w:tabs>
              <w:spacing w:after="120" w:line="240" w:lineRule="auto"/>
              <w:rPr>
                <w:sz w:val="18"/>
              </w:rPr>
            </w:pPr>
            <w:r w:rsidRPr="00C85263">
              <w:rPr>
                <w:sz w:val="18"/>
              </w:rPr>
              <w:t>CFSGA Title II-A Activities descriptions</w:t>
            </w:r>
          </w:p>
          <w:p w14:paraId="74824043" w14:textId="77777777" w:rsidR="00FA195A" w:rsidRPr="00C85263" w:rsidRDefault="00FA195A" w:rsidP="00FA195A">
            <w:pPr>
              <w:pStyle w:val="ListParagraph"/>
              <w:numPr>
                <w:ilvl w:val="0"/>
                <w:numId w:val="47"/>
              </w:numPr>
              <w:spacing w:line="276" w:lineRule="auto"/>
              <w:mirrorIndents w:val="0"/>
              <w:rPr>
                <w:rFonts w:asciiTheme="minorHAnsi" w:eastAsiaTheme="minorEastAsia" w:hAnsiTheme="minorHAnsi"/>
                <w:color w:val="262626" w:themeColor="text1"/>
                <w:sz w:val="18"/>
                <w:szCs w:val="18"/>
              </w:rPr>
            </w:pPr>
            <w:r w:rsidRPr="00C85263">
              <w:rPr>
                <w:sz w:val="18"/>
                <w:szCs w:val="18"/>
              </w:rPr>
              <w:t>Interview (as needed)</w:t>
            </w:r>
          </w:p>
          <w:p w14:paraId="43E82F0B" w14:textId="77777777" w:rsidR="00FA195A" w:rsidRPr="00C85263" w:rsidRDefault="00FA195A" w:rsidP="00716032">
            <w:pPr>
              <w:rPr>
                <w:rFonts w:eastAsia="Calibri" w:cs="Calibri"/>
                <w:color w:val="262626" w:themeColor="text1"/>
                <w:sz w:val="18"/>
              </w:rPr>
            </w:pPr>
            <w:r w:rsidRPr="00C85263">
              <w:rPr>
                <w:rFonts w:eastAsia="Calibri" w:cs="Calibri"/>
                <w:color w:val="262626" w:themeColor="text1"/>
                <w:sz w:val="18"/>
              </w:rPr>
              <w:t xml:space="preserve">See also the Federal Programs Allowable Use of Funds Manual at </w:t>
            </w:r>
          </w:p>
          <w:p w14:paraId="3D6197A2" w14:textId="77777777" w:rsidR="00FA195A" w:rsidRPr="007E1A81" w:rsidRDefault="00000000" w:rsidP="00716032">
            <w:pPr>
              <w:rPr>
                <w:rFonts w:eastAsia="Calibri" w:cs="Calibri"/>
                <w:color w:val="262626" w:themeColor="text1"/>
                <w:sz w:val="18"/>
              </w:rPr>
            </w:pPr>
            <w:hyperlink r:id="rId15" w:history="1">
              <w:r w:rsidR="00FA195A" w:rsidRPr="002432BB">
                <w:rPr>
                  <w:rStyle w:val="Hyperlink"/>
                  <w:sz w:val="18"/>
                </w:rPr>
                <w:t>Allowable Use of Funds Manual (idaho.gov)</w:t>
              </w:r>
            </w:hyperlink>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02E523"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1D4DE6"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4256C2"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072105" w14:textId="77777777" w:rsidR="00FA195A" w:rsidRPr="00C85263" w:rsidRDefault="00FA195A" w:rsidP="00716032">
            <w:pPr>
              <w:rPr>
                <w:sz w:val="18"/>
              </w:rPr>
            </w:pPr>
          </w:p>
        </w:tc>
      </w:tr>
      <w:tr w:rsidR="00FA195A" w14:paraId="3E6BEB3B"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06492F" w14:textId="77777777" w:rsidR="00FA195A" w:rsidRPr="000A1745" w:rsidRDefault="00FA195A" w:rsidP="00716032">
            <w:pPr>
              <w:rPr>
                <w:b/>
                <w:color w:val="auto"/>
                <w:sz w:val="18"/>
              </w:rPr>
            </w:pPr>
            <w:r w:rsidRPr="000A1745">
              <w:rPr>
                <w:b/>
                <w:color w:val="auto"/>
                <w:sz w:val="18"/>
              </w:rPr>
              <w:t>PROG 22</w:t>
            </w:r>
          </w:p>
          <w:p w14:paraId="74323DC7"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 OCR</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78F3DA" w14:textId="77777777" w:rsidR="00FA195A" w:rsidRPr="00A86246" w:rsidRDefault="00FA195A" w:rsidP="00716032">
            <w:pPr>
              <w:rPr>
                <w:rFonts w:cs="Tahoma"/>
                <w:b/>
                <w:sz w:val="18"/>
              </w:rPr>
            </w:pPr>
            <w:r>
              <w:rPr>
                <w:rFonts w:cs="Tahoma"/>
                <w:b/>
                <w:sz w:val="18"/>
              </w:rPr>
              <w:t>Title III-A Core Language Instructional Education Program (LIEP)</w:t>
            </w:r>
          </w:p>
          <w:p w14:paraId="292FD614" w14:textId="77777777" w:rsidR="00FA195A" w:rsidRPr="00271102" w:rsidRDefault="00FA195A" w:rsidP="00716032">
            <w:pPr>
              <w:rPr>
                <w:sz w:val="18"/>
              </w:rPr>
            </w:pPr>
            <w:r w:rsidRPr="00271102">
              <w:rPr>
                <w:rFonts w:cs="Tahoma"/>
                <w:sz w:val="18"/>
              </w:rPr>
              <w:t xml:space="preserve">Each student identified for the </w:t>
            </w:r>
            <w:r w:rsidRPr="00271102">
              <w:rPr>
                <w:rFonts w:cs="Tahoma"/>
                <w:b/>
                <w:bCs/>
                <w:sz w:val="18"/>
              </w:rPr>
              <w:t>CORE EL program</w:t>
            </w:r>
            <w:r w:rsidRPr="00271102">
              <w:rPr>
                <w:rFonts w:cs="Tahoma"/>
                <w:sz w:val="18"/>
              </w:rPr>
              <w:t xml:space="preserve"> receives a high-quality program of instruction that uses approaches, methodologies, and curricular </w:t>
            </w:r>
            <w:r w:rsidRPr="00271102">
              <w:rPr>
                <w:rFonts w:cs="Tahoma"/>
                <w:sz w:val="18"/>
              </w:rPr>
              <w:lastRenderedPageBreak/>
              <w:t xml:space="preserve">materials/resources that are based on scientific research and proven effective with English Learners. </w:t>
            </w:r>
            <w:r w:rsidRPr="00271102">
              <w:rPr>
                <w:rFonts w:cs="NewCenturySchlbk-Roman"/>
                <w:sz w:val="18"/>
              </w:rPr>
              <w:t xml:space="preserve">EL programming and services are provided in comparable facilities that do not unreasonably segregate EL students. </w:t>
            </w:r>
            <w:r w:rsidRPr="00271102">
              <w:rPr>
                <w:rFonts w:cs="Tahoma"/>
                <w:sz w:val="18"/>
              </w:rPr>
              <w:t xml:space="preserve">Title VI of the Civil Rights Act of 1964; </w:t>
            </w:r>
            <w:r w:rsidRPr="00271102">
              <w:rPr>
                <w:sz w:val="18"/>
              </w:rPr>
              <w:t>Castañeda v Pickard {648 F.2d 989 (5th Cir. 1981)}.</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34759D" w14:textId="77777777" w:rsidR="00FA195A" w:rsidRPr="002432BB" w:rsidRDefault="00FA195A" w:rsidP="00716032">
            <w:pPr>
              <w:spacing w:line="259" w:lineRule="auto"/>
              <w:rPr>
                <w:rFonts w:cs="Tahoma"/>
                <w:b/>
                <w:sz w:val="18"/>
              </w:rPr>
            </w:pPr>
            <w:r w:rsidRPr="002432BB">
              <w:rPr>
                <w:rFonts w:cs="Tahoma"/>
                <w:b/>
                <w:sz w:val="18"/>
              </w:rPr>
              <w:lastRenderedPageBreak/>
              <w:t xml:space="preserve">For </w:t>
            </w:r>
            <w:r w:rsidRPr="00617B57">
              <w:rPr>
                <w:rFonts w:cs="Tahoma"/>
                <w:b/>
                <w:sz w:val="18"/>
              </w:rPr>
              <w:t>ALL</w:t>
            </w:r>
            <w:r w:rsidRPr="002432BB">
              <w:rPr>
                <w:rFonts w:cs="Tahoma"/>
                <w:b/>
                <w:sz w:val="18"/>
              </w:rPr>
              <w:t xml:space="preserve"> participating schools</w:t>
            </w:r>
            <w:r>
              <w:rPr>
                <w:rFonts w:cs="Tahoma"/>
                <w:b/>
                <w:sz w:val="18"/>
              </w:rPr>
              <w:t xml:space="preserve"> provide the following evidence</w:t>
            </w:r>
            <w:r w:rsidRPr="002432BB">
              <w:rPr>
                <w:rFonts w:cs="Tahoma"/>
                <w:b/>
                <w:sz w:val="18"/>
              </w:rPr>
              <w:t>:</w:t>
            </w:r>
          </w:p>
          <w:p w14:paraId="1690D24B" w14:textId="77777777" w:rsidR="00FA195A" w:rsidRPr="00271102" w:rsidRDefault="00FA195A" w:rsidP="00FA195A">
            <w:pPr>
              <w:numPr>
                <w:ilvl w:val="0"/>
                <w:numId w:val="53"/>
              </w:numPr>
              <w:spacing w:after="120" w:line="259" w:lineRule="auto"/>
              <w:ind w:left="360"/>
              <w:rPr>
                <w:rFonts w:cs="Tahoma"/>
                <w:sz w:val="18"/>
              </w:rPr>
            </w:pPr>
            <w:r>
              <w:rPr>
                <w:rFonts w:cs="Tahoma"/>
                <w:sz w:val="18"/>
              </w:rPr>
              <w:t>Provide s</w:t>
            </w:r>
            <w:r w:rsidRPr="6C348842">
              <w:rPr>
                <w:rFonts w:cs="Tahoma"/>
                <w:sz w:val="18"/>
              </w:rPr>
              <w:t>chedule(s) for all EL services provided detailing specific staff</w:t>
            </w:r>
            <w:r>
              <w:rPr>
                <w:rFonts w:cs="Tahoma"/>
                <w:sz w:val="18"/>
              </w:rPr>
              <w:t xml:space="preserve"> delivering</w:t>
            </w:r>
            <w:r w:rsidRPr="6C348842">
              <w:rPr>
                <w:rFonts w:cs="Tahoma"/>
                <w:sz w:val="18"/>
              </w:rPr>
              <w:t xml:space="preserve"> such services.</w:t>
            </w:r>
          </w:p>
          <w:p w14:paraId="4CE03AF2" w14:textId="77777777" w:rsidR="00FA195A" w:rsidRPr="00271102" w:rsidRDefault="00FA195A" w:rsidP="00FA195A">
            <w:pPr>
              <w:numPr>
                <w:ilvl w:val="0"/>
                <w:numId w:val="53"/>
              </w:numPr>
              <w:spacing w:after="120" w:line="259" w:lineRule="auto"/>
              <w:ind w:left="360"/>
              <w:rPr>
                <w:rFonts w:cs="Tahoma"/>
                <w:sz w:val="18"/>
              </w:rPr>
            </w:pPr>
            <w:r>
              <w:rPr>
                <w:rFonts w:cs="Tahoma"/>
                <w:sz w:val="18"/>
              </w:rPr>
              <w:t xml:space="preserve">Provide Title III CFSGA Program </w:t>
            </w:r>
            <w:r w:rsidRPr="6C348842">
              <w:rPr>
                <w:rFonts w:cs="Tahoma"/>
                <w:sz w:val="18"/>
              </w:rPr>
              <w:t xml:space="preserve">Description for EL/Bilingual service(s) provided by the Language Instruction Educational Program (LIEP) (e.g. course descriptions, </w:t>
            </w:r>
            <w:r w:rsidRPr="6C348842">
              <w:rPr>
                <w:rFonts w:cs="Tahoma"/>
                <w:sz w:val="18"/>
              </w:rPr>
              <w:lastRenderedPageBreak/>
              <w:t>curriculum map, scope and sequence)</w:t>
            </w:r>
            <w:r>
              <w:rPr>
                <w:rFonts w:cs="Tahoma"/>
                <w:sz w:val="18"/>
              </w:rPr>
              <w:t xml:space="preserve"> add additional narrative information as needed</w:t>
            </w:r>
          </w:p>
          <w:p w14:paraId="51423C7D" w14:textId="77777777" w:rsidR="00FA195A" w:rsidRPr="00271102" w:rsidRDefault="00FA195A" w:rsidP="00FA195A">
            <w:pPr>
              <w:numPr>
                <w:ilvl w:val="0"/>
                <w:numId w:val="53"/>
              </w:numPr>
              <w:spacing w:after="120" w:line="259" w:lineRule="auto"/>
              <w:ind w:left="360"/>
              <w:rPr>
                <w:rFonts w:cs="Tahoma"/>
                <w:sz w:val="18"/>
              </w:rPr>
            </w:pPr>
            <w:r>
              <w:rPr>
                <w:rFonts w:cs="Tahoma"/>
                <w:sz w:val="18"/>
              </w:rPr>
              <w:t xml:space="preserve">Provide </w:t>
            </w:r>
            <w:r w:rsidRPr="6C348842">
              <w:rPr>
                <w:rFonts w:cs="Tahoma"/>
                <w:sz w:val="18"/>
              </w:rPr>
              <w:t xml:space="preserve">List of curricular resources/materials used for providing core EL instruction. </w:t>
            </w:r>
          </w:p>
          <w:p w14:paraId="75177ACC" w14:textId="77777777" w:rsidR="00FA195A" w:rsidRPr="00271102" w:rsidRDefault="00FA195A" w:rsidP="00716032">
            <w:pPr>
              <w:spacing w:line="259" w:lineRule="auto"/>
              <w:rPr>
                <w:rFonts w:cs="Tahoma"/>
                <w:sz w:val="18"/>
              </w:rPr>
            </w:pPr>
            <w:r w:rsidRPr="00271102">
              <w:rPr>
                <w:rFonts w:cs="Tahoma"/>
                <w:b/>
                <w:bCs/>
                <w:sz w:val="18"/>
              </w:rPr>
              <w:t>Onsite</w:t>
            </w:r>
            <w:r w:rsidRPr="00271102">
              <w:rPr>
                <w:rFonts w:cs="Tahoma"/>
                <w:sz w:val="18"/>
              </w:rPr>
              <w:t xml:space="preserve">: </w:t>
            </w:r>
          </w:p>
          <w:p w14:paraId="20CED9D3" w14:textId="77777777" w:rsidR="00FA195A" w:rsidRPr="00271102" w:rsidRDefault="00FA195A" w:rsidP="00FA195A">
            <w:pPr>
              <w:numPr>
                <w:ilvl w:val="0"/>
                <w:numId w:val="53"/>
              </w:numPr>
              <w:spacing w:after="120" w:line="259" w:lineRule="auto"/>
              <w:ind w:left="360"/>
              <w:rPr>
                <w:rFonts w:cs="Tahoma"/>
                <w:sz w:val="18"/>
              </w:rPr>
            </w:pPr>
            <w:r>
              <w:rPr>
                <w:rFonts w:cs="Tahoma"/>
                <w:sz w:val="18"/>
              </w:rPr>
              <w:t xml:space="preserve">Ensure </w:t>
            </w:r>
            <w:r w:rsidRPr="6C348842">
              <w:rPr>
                <w:rFonts w:cs="Tahoma"/>
                <w:sz w:val="18"/>
              </w:rPr>
              <w:t xml:space="preserve">ELPs are completed for ELs in ELMS and copies of ELPs in cumulative files. </w:t>
            </w:r>
          </w:p>
          <w:p w14:paraId="3A8734EA" w14:textId="77777777" w:rsidR="00FA195A" w:rsidRPr="00271102" w:rsidRDefault="00FA195A" w:rsidP="00FA195A">
            <w:pPr>
              <w:numPr>
                <w:ilvl w:val="0"/>
                <w:numId w:val="53"/>
              </w:numPr>
              <w:spacing w:after="120" w:line="259" w:lineRule="auto"/>
              <w:ind w:left="360"/>
              <w:rPr>
                <w:rFonts w:cs="Tahoma"/>
                <w:sz w:val="18"/>
              </w:rPr>
            </w:pPr>
            <w:r>
              <w:rPr>
                <w:rFonts w:cs="Tahoma"/>
                <w:sz w:val="18"/>
              </w:rPr>
              <w:t xml:space="preserve">Review </w:t>
            </w:r>
            <w:r w:rsidRPr="6C348842">
              <w:rPr>
                <w:rFonts w:cs="Tahoma"/>
                <w:sz w:val="18"/>
              </w:rPr>
              <w:t>Approved State EL Plan (CFSGA) and observable evidence of implementation.</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05D6D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10BEA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6F6CA1"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9A73368" w14:textId="77777777" w:rsidR="00FA195A" w:rsidRPr="00271102" w:rsidRDefault="00FA195A" w:rsidP="00716032">
            <w:pPr>
              <w:rPr>
                <w:sz w:val="18"/>
              </w:rPr>
            </w:pPr>
          </w:p>
        </w:tc>
      </w:tr>
      <w:tr w:rsidR="00FA195A" w14:paraId="44CD4921"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2C1717" w14:textId="77777777" w:rsidR="00FA195A" w:rsidRPr="000A1745" w:rsidRDefault="00FA195A" w:rsidP="00716032">
            <w:pPr>
              <w:rPr>
                <w:b/>
                <w:color w:val="auto"/>
                <w:sz w:val="18"/>
              </w:rPr>
            </w:pPr>
            <w:r w:rsidRPr="000A1745">
              <w:rPr>
                <w:b/>
                <w:color w:val="auto"/>
                <w:sz w:val="18"/>
              </w:rPr>
              <w:t>PROG 23</w:t>
            </w:r>
          </w:p>
          <w:p w14:paraId="2F7EB356"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 OCR</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B2A5E3" w14:textId="77777777" w:rsidR="00FA195A" w:rsidRPr="00A86246" w:rsidRDefault="00FA195A" w:rsidP="00716032">
            <w:pPr>
              <w:tabs>
                <w:tab w:val="left" w:pos="945"/>
              </w:tabs>
              <w:rPr>
                <w:rFonts w:cs="Tahoma"/>
                <w:b/>
                <w:sz w:val="18"/>
              </w:rPr>
            </w:pPr>
            <w:r>
              <w:rPr>
                <w:rFonts w:cs="Tahoma"/>
                <w:b/>
                <w:sz w:val="18"/>
              </w:rPr>
              <w:t>Title III-A Effective Language Instruction</w:t>
            </w:r>
          </w:p>
          <w:p w14:paraId="2292BF6C" w14:textId="77777777" w:rsidR="00FA195A" w:rsidRPr="00271102" w:rsidRDefault="00FA195A" w:rsidP="00716032">
            <w:pPr>
              <w:tabs>
                <w:tab w:val="left" w:pos="945"/>
              </w:tabs>
              <w:rPr>
                <w:sz w:val="18"/>
              </w:rPr>
            </w:pPr>
            <w:r w:rsidRPr="00271102">
              <w:rPr>
                <w:rFonts w:cs="Tahoma"/>
                <w:sz w:val="18"/>
              </w:rPr>
              <w:t xml:space="preserve">Academic/Content instruction for English Learners is designed and implemented, fitting with an </w:t>
            </w:r>
            <w:r w:rsidRPr="00271102">
              <w:rPr>
                <w:rFonts w:cs="NewCenturySchlbk-Roman"/>
                <w:sz w:val="18"/>
              </w:rPr>
              <w:t xml:space="preserve">effective language instruction educational program that assists English learners in meeting challenging State academic standards. </w:t>
            </w:r>
            <w:r w:rsidRPr="00271102">
              <w:rPr>
                <w:rFonts w:cs="Tahoma"/>
                <w:sz w:val="18"/>
              </w:rPr>
              <w:t>Lau v. Nichols (1974).</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2C6506C" w14:textId="77777777" w:rsidR="00FA195A" w:rsidRPr="000952BA" w:rsidRDefault="00FA195A" w:rsidP="00716032">
            <w:pPr>
              <w:rPr>
                <w:rFonts w:cs="Tahoma"/>
                <w:sz w:val="18"/>
              </w:rPr>
            </w:pPr>
            <w:r w:rsidRPr="002432BB">
              <w:rPr>
                <w:rFonts w:cs="Tahoma"/>
                <w:b/>
                <w:bCs/>
                <w:sz w:val="18"/>
              </w:rPr>
              <w:t xml:space="preserve">For </w:t>
            </w:r>
            <w:r w:rsidRPr="00617B57">
              <w:rPr>
                <w:rFonts w:cs="Tahoma"/>
                <w:b/>
                <w:bCs/>
                <w:sz w:val="18"/>
              </w:rPr>
              <w:t>ALL</w:t>
            </w:r>
            <w:r w:rsidRPr="002432BB">
              <w:rPr>
                <w:rFonts w:cs="Tahoma"/>
                <w:b/>
                <w:bCs/>
                <w:sz w:val="18"/>
              </w:rPr>
              <w:t xml:space="preserve"> participating schools</w:t>
            </w:r>
            <w:r>
              <w:rPr>
                <w:rFonts w:cs="Tahoma"/>
                <w:b/>
                <w:bCs/>
                <w:sz w:val="18"/>
              </w:rPr>
              <w:t xml:space="preserve"> provide the following evidence</w:t>
            </w:r>
            <w:r w:rsidRPr="006C2F99">
              <w:rPr>
                <w:rFonts w:cs="Tahoma"/>
                <w:bCs/>
                <w:sz w:val="18"/>
              </w:rPr>
              <w:t>:</w:t>
            </w:r>
          </w:p>
          <w:p w14:paraId="3D08364C" w14:textId="77777777" w:rsidR="00FA195A" w:rsidRPr="00271102" w:rsidRDefault="00FA195A" w:rsidP="00FA195A">
            <w:pPr>
              <w:numPr>
                <w:ilvl w:val="0"/>
                <w:numId w:val="53"/>
              </w:numPr>
              <w:spacing w:after="120" w:line="240" w:lineRule="auto"/>
              <w:ind w:left="361" w:hanging="361"/>
              <w:rPr>
                <w:rFonts w:cs="Tahoma"/>
                <w:sz w:val="18"/>
              </w:rPr>
            </w:pPr>
            <w:r>
              <w:rPr>
                <w:rFonts w:cs="Tahoma"/>
                <w:sz w:val="18"/>
              </w:rPr>
              <w:t>Provide progress monitoring data and e</w:t>
            </w:r>
            <w:r w:rsidRPr="6C348842">
              <w:rPr>
                <w:rFonts w:cs="Tahoma"/>
                <w:sz w:val="18"/>
              </w:rPr>
              <w:t>vidence that instruction has been designed for meeting the needs of ELs. (e.g. lesson plans detailing EL differentiation and/or use of EL strategies in classroom instruction</w:t>
            </w:r>
            <w:r>
              <w:rPr>
                <w:rFonts w:cs="Tahoma"/>
                <w:sz w:val="18"/>
              </w:rPr>
              <w:t xml:space="preserve"> and data reports</w:t>
            </w:r>
            <w:r w:rsidRPr="6C348842">
              <w:rPr>
                <w:rFonts w:cs="Tahoma"/>
                <w:sz w:val="18"/>
              </w:rPr>
              <w:t>).</w:t>
            </w:r>
          </w:p>
          <w:p w14:paraId="7F17CD35" w14:textId="77777777" w:rsidR="00FA195A" w:rsidRPr="00271102" w:rsidRDefault="00FA195A" w:rsidP="00716032">
            <w:pPr>
              <w:rPr>
                <w:rFonts w:cs="Tahoma"/>
                <w:sz w:val="18"/>
              </w:rPr>
            </w:pPr>
            <w:r>
              <w:rPr>
                <w:rFonts w:cs="Tahoma"/>
                <w:b/>
                <w:bCs/>
                <w:sz w:val="18"/>
              </w:rPr>
              <w:t>Department</w:t>
            </w:r>
            <w:r w:rsidRPr="00271102">
              <w:rPr>
                <w:rFonts w:cs="Tahoma"/>
                <w:b/>
                <w:bCs/>
                <w:sz w:val="18"/>
              </w:rPr>
              <w:t xml:space="preserve"> Preparation</w:t>
            </w:r>
            <w:r w:rsidRPr="00271102">
              <w:rPr>
                <w:rFonts w:cs="Tahoma"/>
                <w:sz w:val="18"/>
              </w:rPr>
              <w:t>:</w:t>
            </w:r>
          </w:p>
          <w:p w14:paraId="4F287505" w14:textId="77777777" w:rsidR="00FA195A" w:rsidRPr="00271102" w:rsidRDefault="00FA195A" w:rsidP="00FA195A">
            <w:pPr>
              <w:numPr>
                <w:ilvl w:val="0"/>
                <w:numId w:val="53"/>
              </w:numPr>
              <w:spacing w:after="120" w:line="240" w:lineRule="auto"/>
              <w:ind w:left="361" w:hanging="361"/>
              <w:rPr>
                <w:rFonts w:cs="Tahoma"/>
                <w:sz w:val="18"/>
              </w:rPr>
            </w:pPr>
            <w:r w:rsidRPr="6C348842">
              <w:rPr>
                <w:rFonts w:cs="Tahoma"/>
                <w:sz w:val="18"/>
              </w:rPr>
              <w:t>Graduation data for English Learners (check LEA report card)</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1E29F0"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3BD652"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99E47B"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ADEEA3F" w14:textId="77777777" w:rsidR="00FA195A" w:rsidRPr="00271102" w:rsidRDefault="00FA195A" w:rsidP="00716032">
            <w:pPr>
              <w:rPr>
                <w:sz w:val="18"/>
              </w:rPr>
            </w:pPr>
          </w:p>
        </w:tc>
      </w:tr>
      <w:tr w:rsidR="00FA195A" w14:paraId="340A099E"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7B5EF4" w14:textId="77777777" w:rsidR="00FA195A" w:rsidRPr="000A1745" w:rsidRDefault="00FA195A" w:rsidP="00716032">
            <w:pPr>
              <w:rPr>
                <w:b/>
                <w:color w:val="auto"/>
                <w:sz w:val="18"/>
              </w:rPr>
            </w:pPr>
            <w:r w:rsidRPr="000A1745">
              <w:rPr>
                <w:b/>
                <w:color w:val="auto"/>
                <w:sz w:val="18"/>
              </w:rPr>
              <w:t>PROG 24</w:t>
            </w:r>
          </w:p>
          <w:p w14:paraId="21F67E46"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 OCR</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570FC9" w14:textId="77777777" w:rsidR="00FA195A" w:rsidRPr="00A86246" w:rsidRDefault="00FA195A" w:rsidP="00716032">
            <w:pPr>
              <w:rPr>
                <w:rFonts w:cs="Tahoma"/>
                <w:b/>
                <w:sz w:val="18"/>
              </w:rPr>
            </w:pPr>
            <w:r>
              <w:rPr>
                <w:rFonts w:cs="Tahoma"/>
                <w:b/>
                <w:sz w:val="18"/>
              </w:rPr>
              <w:t>Title III-A Linguistic &amp; Academic Parity</w:t>
            </w:r>
          </w:p>
          <w:p w14:paraId="0F054905" w14:textId="77777777" w:rsidR="00FA195A" w:rsidRPr="00271102" w:rsidRDefault="00FA195A" w:rsidP="00716032">
            <w:pPr>
              <w:rPr>
                <w:rFonts w:cs="Tahoma"/>
                <w:sz w:val="18"/>
              </w:rPr>
            </w:pPr>
            <w:r w:rsidRPr="00271102">
              <w:rPr>
                <w:rFonts w:cs="Tahoma"/>
                <w:sz w:val="18"/>
              </w:rPr>
              <w:t xml:space="preserve">The LEA demonstrates that the Core EL program and academic courses indicate that English Learners are achieving and sustaining parity of linguistic and academic achievement with students who entered the LEA’s school system already proficient in English.  </w:t>
            </w:r>
          </w:p>
          <w:p w14:paraId="58CF04BB" w14:textId="77777777" w:rsidR="00FA195A" w:rsidRPr="00271102" w:rsidRDefault="00FA195A" w:rsidP="00716032">
            <w:pPr>
              <w:rPr>
                <w:sz w:val="18"/>
              </w:rPr>
            </w:pPr>
            <w:r w:rsidRPr="00271102">
              <w:rPr>
                <w:rFonts w:cs="Tahoma"/>
                <w:sz w:val="18"/>
              </w:rPr>
              <w:t>Title VI of the Civil Rights Act of 1964, [648 F. 2d 989 (5th Circuit, 1981)]</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F55174" w14:textId="77777777" w:rsidR="00FA195A" w:rsidRPr="002432BB" w:rsidRDefault="00FA195A" w:rsidP="00716032">
            <w:pPr>
              <w:rPr>
                <w:rFonts w:cs="Tahoma"/>
                <w:b/>
                <w:sz w:val="18"/>
              </w:rPr>
            </w:pPr>
            <w:r w:rsidRPr="002432BB">
              <w:rPr>
                <w:rFonts w:cs="Tahoma"/>
                <w:b/>
                <w:sz w:val="18"/>
              </w:rPr>
              <w:t xml:space="preserve">For </w:t>
            </w:r>
            <w:r w:rsidRPr="00617B57">
              <w:rPr>
                <w:rFonts w:cs="Tahoma"/>
                <w:b/>
                <w:sz w:val="18"/>
              </w:rPr>
              <w:t>ALL</w:t>
            </w:r>
            <w:r w:rsidRPr="002432BB">
              <w:rPr>
                <w:rFonts w:cs="Tahoma"/>
                <w:b/>
                <w:sz w:val="18"/>
              </w:rPr>
              <w:t xml:space="preserve"> participating schools provide the following evidence:</w:t>
            </w:r>
          </w:p>
          <w:p w14:paraId="1642889D" w14:textId="77777777" w:rsidR="00FA195A" w:rsidRPr="00271102" w:rsidRDefault="00FA195A" w:rsidP="00FA195A">
            <w:pPr>
              <w:numPr>
                <w:ilvl w:val="0"/>
                <w:numId w:val="53"/>
              </w:numPr>
              <w:spacing w:after="120" w:line="240" w:lineRule="auto"/>
              <w:ind w:left="364" w:hanging="364"/>
              <w:rPr>
                <w:rFonts w:cs="Tahoma"/>
                <w:sz w:val="18"/>
              </w:rPr>
            </w:pPr>
            <w:r w:rsidRPr="002432BB">
              <w:rPr>
                <w:rFonts w:cs="Tahoma"/>
                <w:sz w:val="18"/>
                <w:highlight w:val="yellow"/>
              </w:rPr>
              <w:t>Redacted</w:t>
            </w:r>
            <w:r>
              <w:rPr>
                <w:rFonts w:cs="Tahoma"/>
                <w:sz w:val="18"/>
              </w:rPr>
              <w:t xml:space="preserve"> c</w:t>
            </w:r>
            <w:r w:rsidRPr="6C348842">
              <w:rPr>
                <w:rFonts w:cs="Tahoma"/>
                <w:sz w:val="18"/>
              </w:rPr>
              <w:t>urrent class rosters with letter grades (or comparable for LEAs using standards-based report cards) for ELD and Academic/ Content courses. Label English Learners on class rosters.</w:t>
            </w:r>
          </w:p>
          <w:p w14:paraId="117FAEBA" w14:textId="77777777" w:rsidR="00FA195A" w:rsidRPr="00271102" w:rsidRDefault="00FA195A" w:rsidP="00716032">
            <w:pPr>
              <w:rPr>
                <w:rFonts w:cs="Tahoma"/>
                <w:sz w:val="18"/>
              </w:rPr>
            </w:pPr>
            <w:r>
              <w:rPr>
                <w:rFonts w:cs="Tahoma"/>
                <w:b/>
                <w:bCs/>
                <w:sz w:val="18"/>
              </w:rPr>
              <w:t>Department</w:t>
            </w:r>
            <w:r w:rsidRPr="00271102">
              <w:rPr>
                <w:rFonts w:cs="Tahoma"/>
                <w:b/>
                <w:bCs/>
                <w:sz w:val="18"/>
              </w:rPr>
              <w:t xml:space="preserve"> Preparation</w:t>
            </w:r>
            <w:r w:rsidRPr="00271102">
              <w:rPr>
                <w:rFonts w:cs="Tahoma"/>
                <w:sz w:val="18"/>
              </w:rPr>
              <w:t>:</w:t>
            </w:r>
          </w:p>
          <w:p w14:paraId="6A5ED82E" w14:textId="77777777" w:rsidR="00FA195A" w:rsidRPr="00271102" w:rsidRDefault="00FA195A" w:rsidP="00FA195A">
            <w:pPr>
              <w:numPr>
                <w:ilvl w:val="0"/>
                <w:numId w:val="53"/>
              </w:numPr>
              <w:spacing w:after="120" w:line="240" w:lineRule="auto"/>
              <w:ind w:left="364" w:hanging="364"/>
              <w:rPr>
                <w:rFonts w:cs="Tahoma"/>
                <w:sz w:val="18"/>
              </w:rPr>
            </w:pPr>
            <w:r w:rsidRPr="6C348842">
              <w:rPr>
                <w:rFonts w:cs="Tahoma"/>
                <w:sz w:val="18"/>
              </w:rPr>
              <w:t xml:space="preserve">Check ELMS for list (# and %) of Long Term ELs (ELs in the program 5+ years). </w:t>
            </w:r>
          </w:p>
          <w:p w14:paraId="539848E8" w14:textId="77777777" w:rsidR="00FA195A" w:rsidRPr="00271102" w:rsidRDefault="00FA195A" w:rsidP="00FA195A">
            <w:pPr>
              <w:numPr>
                <w:ilvl w:val="0"/>
                <w:numId w:val="53"/>
              </w:numPr>
              <w:spacing w:after="120" w:line="240" w:lineRule="auto"/>
              <w:ind w:left="364" w:hanging="364"/>
              <w:rPr>
                <w:rFonts w:cs="Tahoma"/>
                <w:sz w:val="18"/>
              </w:rPr>
            </w:pPr>
            <w:r w:rsidRPr="6C348842">
              <w:rPr>
                <w:rFonts w:cs="Tahoma"/>
                <w:sz w:val="18"/>
              </w:rPr>
              <w:t>Longitudinal academic accountability data for English Learner subgroup (Report Card).</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31D136"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33D1C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043609"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599B037" w14:textId="77777777" w:rsidR="00FA195A" w:rsidRPr="00271102" w:rsidRDefault="00FA195A" w:rsidP="00716032">
            <w:pPr>
              <w:rPr>
                <w:sz w:val="18"/>
              </w:rPr>
            </w:pPr>
          </w:p>
        </w:tc>
      </w:tr>
      <w:tr w:rsidR="00FA195A" w14:paraId="4BEA9BFF"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1FD1DC" w14:textId="77777777" w:rsidR="00FA195A" w:rsidRPr="000A1745" w:rsidRDefault="00FA195A" w:rsidP="00716032">
            <w:pPr>
              <w:rPr>
                <w:b/>
                <w:color w:val="auto"/>
                <w:sz w:val="18"/>
              </w:rPr>
            </w:pPr>
            <w:r w:rsidRPr="000A1745">
              <w:rPr>
                <w:b/>
                <w:color w:val="auto"/>
                <w:sz w:val="18"/>
              </w:rPr>
              <w:t>PROG 25</w:t>
            </w:r>
          </w:p>
          <w:p w14:paraId="5FC2A822" w14:textId="77777777" w:rsidR="00FA195A" w:rsidRPr="00C85263" w:rsidRDefault="00FA195A" w:rsidP="00716032">
            <w:pPr>
              <w:rPr>
                <w:sz w:val="18"/>
              </w:rPr>
            </w:pPr>
            <w:r w:rsidRPr="00C85263">
              <w:rPr>
                <w:rFonts w:ascii="Wingdings 2" w:eastAsia="Wingdings 2" w:hAnsi="Wingdings 2" w:cs="Wingdings 2"/>
                <w:color w:val="92CDDC" w:themeColor="accent5" w:themeTint="99"/>
                <w:sz w:val="18"/>
              </w:rPr>
              <w:t>□</w:t>
            </w:r>
            <w:r w:rsidRPr="00C85263">
              <w:rPr>
                <w:color w:val="92CDDC" w:themeColor="accent5" w:themeTint="99"/>
                <w:sz w:val="18"/>
              </w:rPr>
              <w:t xml:space="preserve"> </w:t>
            </w:r>
            <w:r w:rsidRPr="00C85263">
              <w:rPr>
                <w:color w:val="auto"/>
                <w:sz w:val="18"/>
              </w:rPr>
              <w:t>III-A OCR</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9B8F792" w14:textId="77777777" w:rsidR="00FA195A" w:rsidRPr="00C85263" w:rsidRDefault="00FA195A" w:rsidP="00716032">
            <w:pPr>
              <w:rPr>
                <w:rFonts w:cs="Tahoma"/>
                <w:b/>
                <w:sz w:val="18"/>
              </w:rPr>
            </w:pPr>
            <w:r w:rsidRPr="00C85263">
              <w:rPr>
                <w:rFonts w:cs="Tahoma"/>
                <w:b/>
                <w:sz w:val="18"/>
              </w:rPr>
              <w:t xml:space="preserve">CFSGA Title III-A Yearly Goals </w:t>
            </w:r>
          </w:p>
          <w:p w14:paraId="57FE6E62" w14:textId="77777777" w:rsidR="00FA195A" w:rsidRPr="00C85263" w:rsidRDefault="00FA195A" w:rsidP="00716032">
            <w:pPr>
              <w:rPr>
                <w:rFonts w:cs="Tahoma"/>
                <w:sz w:val="18"/>
              </w:rPr>
            </w:pPr>
            <w:r w:rsidRPr="00C85263">
              <w:rPr>
                <w:rFonts w:cs="Tahoma"/>
                <w:sz w:val="18"/>
              </w:rPr>
              <w:t xml:space="preserve">The LEA has created a Title III-A Plan to increase the English proficiency levels of EL </w:t>
            </w:r>
            <w:r w:rsidRPr="00C85263">
              <w:rPr>
                <w:rFonts w:cs="Tahoma"/>
                <w:sz w:val="18"/>
              </w:rPr>
              <w:lastRenderedPageBreak/>
              <w:t>students by providing effective language instruction educational program meets the needs of ELs and demonstrate success in increasing (A) English language proficiency (B) student academic achievement. ESSA Section 3115(c)(1); 3116(b)(1)-(2)</w:t>
            </w:r>
          </w:p>
          <w:p w14:paraId="56DD9757" w14:textId="77777777" w:rsidR="00FA195A" w:rsidRPr="00C85263" w:rsidRDefault="00FA195A" w:rsidP="00716032">
            <w:pPr>
              <w:rPr>
                <w:sz w:val="18"/>
              </w:rPr>
            </w:pPr>
            <w:r w:rsidRPr="00C85263">
              <w:rPr>
                <w:rFonts w:cs="Tahoma"/>
                <w:b/>
                <w:bCs/>
                <w:sz w:val="18"/>
                <w:u w:val="single"/>
              </w:rPr>
              <w:t>(</w:t>
            </w:r>
            <w:r w:rsidRPr="00C85263">
              <w:rPr>
                <w:rFonts w:cs="Tahoma"/>
                <w:b/>
                <w:bCs/>
                <w:sz w:val="18"/>
              </w:rPr>
              <w:t>NA for LEAs participating in the TIII Consortium)</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E03DA79" w14:textId="77777777" w:rsidR="00FA195A" w:rsidRPr="002432BB" w:rsidRDefault="00FA195A" w:rsidP="00716032">
            <w:pPr>
              <w:rPr>
                <w:rFonts w:cs="Tahoma"/>
                <w:b/>
                <w:sz w:val="18"/>
              </w:rPr>
            </w:pPr>
            <w:r w:rsidRPr="002432BB">
              <w:rPr>
                <w:rFonts w:cs="Tahoma"/>
                <w:b/>
                <w:sz w:val="18"/>
              </w:rPr>
              <w:lastRenderedPageBreak/>
              <w:t>Upload the following evidence:</w:t>
            </w:r>
          </w:p>
          <w:p w14:paraId="44E0FCB8" w14:textId="77777777" w:rsidR="00FA195A" w:rsidRPr="00C85263" w:rsidRDefault="00FA195A" w:rsidP="00FA195A">
            <w:pPr>
              <w:numPr>
                <w:ilvl w:val="0"/>
                <w:numId w:val="53"/>
              </w:numPr>
              <w:spacing w:after="120" w:line="240" w:lineRule="auto"/>
              <w:ind w:left="364" w:hanging="364"/>
              <w:rPr>
                <w:rFonts w:cs="Tahoma"/>
                <w:sz w:val="18"/>
              </w:rPr>
            </w:pPr>
            <w:r w:rsidRPr="00C85263">
              <w:rPr>
                <w:rFonts w:cs="Tahoma"/>
                <w:sz w:val="18"/>
              </w:rPr>
              <w:t>Provide CFSGA Goals Matrix and evidence and/or documentation of meeting previous school year’s CFSGA Title III Goals (in Goals Matrix).</w:t>
            </w:r>
          </w:p>
          <w:p w14:paraId="064BF17E" w14:textId="77777777" w:rsidR="00FA195A" w:rsidRPr="00C85263" w:rsidRDefault="00FA195A" w:rsidP="00716032">
            <w:pPr>
              <w:rPr>
                <w:rFonts w:cs="Tahoma"/>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7C2FAA"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93D4BC5"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F90BB8E"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77FB26" w14:textId="77777777" w:rsidR="00FA195A" w:rsidRPr="00C85263" w:rsidRDefault="00FA195A" w:rsidP="00716032">
            <w:pPr>
              <w:rPr>
                <w:sz w:val="18"/>
              </w:rPr>
            </w:pPr>
          </w:p>
        </w:tc>
      </w:tr>
      <w:tr w:rsidR="00FA195A" w14:paraId="056646DF"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6F7283" w14:textId="77777777" w:rsidR="00FA195A" w:rsidRPr="000A1745" w:rsidRDefault="00FA195A" w:rsidP="00716032">
            <w:pPr>
              <w:rPr>
                <w:b/>
                <w:color w:val="auto"/>
                <w:sz w:val="18"/>
              </w:rPr>
            </w:pPr>
            <w:r w:rsidRPr="000A1745">
              <w:rPr>
                <w:b/>
                <w:color w:val="auto"/>
                <w:sz w:val="18"/>
              </w:rPr>
              <w:t>PROG 26</w:t>
            </w:r>
          </w:p>
          <w:p w14:paraId="0888BC26"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 OCR</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A6A5E6" w14:textId="77777777" w:rsidR="00FA195A" w:rsidRPr="00A86246" w:rsidRDefault="00FA195A" w:rsidP="00716032">
            <w:pPr>
              <w:rPr>
                <w:rFonts w:cs="Tahoma"/>
                <w:b/>
                <w:sz w:val="18"/>
              </w:rPr>
            </w:pPr>
            <w:r>
              <w:rPr>
                <w:rFonts w:cs="Tahoma"/>
                <w:b/>
                <w:sz w:val="18"/>
              </w:rPr>
              <w:t>Title III-A Coordination of Services</w:t>
            </w:r>
          </w:p>
          <w:p w14:paraId="1437137B" w14:textId="77777777" w:rsidR="00FA195A" w:rsidRPr="00271102" w:rsidRDefault="00FA195A" w:rsidP="00716032">
            <w:pPr>
              <w:rPr>
                <w:sz w:val="18"/>
              </w:rPr>
            </w:pPr>
            <w:r w:rsidRPr="00271102">
              <w:rPr>
                <w:rFonts w:cs="Tahoma"/>
                <w:sz w:val="18"/>
              </w:rPr>
              <w:t>EL students are identified and qualified for special programs (Title I, Special Ed, Gifted and Talented) in a timely manner as compared with their English-only peers. EL staff are involved in the placement/programming for ELs participating in special programs. Title VI of the Civil Rights Act of 1964</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F32357" w14:textId="77777777" w:rsidR="00FA195A" w:rsidRPr="002432BB" w:rsidRDefault="00FA195A" w:rsidP="00716032">
            <w:pPr>
              <w:rPr>
                <w:rFonts w:cs="Tahoma"/>
                <w:b/>
                <w:sz w:val="18"/>
              </w:rPr>
            </w:pPr>
            <w:r w:rsidRPr="002432BB">
              <w:rPr>
                <w:rFonts w:cs="Tahoma"/>
                <w:b/>
                <w:sz w:val="18"/>
              </w:rPr>
              <w:t xml:space="preserve">For </w:t>
            </w:r>
            <w:r w:rsidRPr="009343B3">
              <w:rPr>
                <w:rFonts w:cs="Tahoma"/>
                <w:b/>
                <w:sz w:val="18"/>
              </w:rPr>
              <w:t>ALL</w:t>
            </w:r>
            <w:r w:rsidRPr="002432BB">
              <w:rPr>
                <w:rFonts w:cs="Tahoma"/>
                <w:b/>
                <w:sz w:val="18"/>
              </w:rPr>
              <w:t xml:space="preserve"> participating schools</w:t>
            </w:r>
            <w:r>
              <w:rPr>
                <w:rFonts w:cs="Tahoma"/>
                <w:b/>
                <w:sz w:val="18"/>
              </w:rPr>
              <w:t xml:space="preserve"> provide the following evidence</w:t>
            </w:r>
            <w:r w:rsidRPr="002432BB">
              <w:rPr>
                <w:rFonts w:cs="Tahoma"/>
                <w:b/>
                <w:sz w:val="18"/>
              </w:rPr>
              <w:t>:</w:t>
            </w:r>
          </w:p>
          <w:p w14:paraId="4D9F8DE0" w14:textId="77777777" w:rsidR="00FA195A" w:rsidRDefault="00FA195A" w:rsidP="00FA195A">
            <w:pPr>
              <w:numPr>
                <w:ilvl w:val="0"/>
                <w:numId w:val="53"/>
              </w:numPr>
              <w:spacing w:after="120" w:line="240" w:lineRule="auto"/>
              <w:ind w:left="364" w:hanging="364"/>
              <w:rPr>
                <w:rFonts w:cs="Tahoma"/>
                <w:sz w:val="18"/>
              </w:rPr>
            </w:pPr>
            <w:r>
              <w:rPr>
                <w:rFonts w:cs="Tahoma"/>
                <w:sz w:val="18"/>
              </w:rPr>
              <w:t>Upload d</w:t>
            </w:r>
            <w:r w:rsidRPr="6C348842">
              <w:rPr>
                <w:rFonts w:cs="Tahoma"/>
                <w:sz w:val="18"/>
              </w:rPr>
              <w:t>ocumentation of joint planning among programs funded by local, state, and federal sources in providing services to English Learners</w:t>
            </w:r>
          </w:p>
          <w:p w14:paraId="7D12A6C2" w14:textId="77777777" w:rsidR="00FA195A" w:rsidRDefault="00FA195A" w:rsidP="00FA195A">
            <w:pPr>
              <w:numPr>
                <w:ilvl w:val="0"/>
                <w:numId w:val="53"/>
              </w:numPr>
              <w:spacing w:after="120" w:line="240" w:lineRule="auto"/>
              <w:ind w:left="364" w:hanging="364"/>
              <w:rPr>
                <w:rFonts w:cs="Tahoma"/>
                <w:sz w:val="18"/>
              </w:rPr>
            </w:pPr>
            <w:r>
              <w:rPr>
                <w:rFonts w:cs="Tahoma"/>
                <w:sz w:val="18"/>
              </w:rPr>
              <w:t>P</w:t>
            </w:r>
            <w:r w:rsidRPr="000E13F6">
              <w:rPr>
                <w:rFonts w:cs="Tahoma"/>
                <w:sz w:val="18"/>
              </w:rPr>
              <w:t>rovide</w:t>
            </w:r>
            <w:r>
              <w:rPr>
                <w:rFonts w:cs="Tahoma"/>
                <w:sz w:val="18"/>
              </w:rPr>
              <w:t xml:space="preserve"> </w:t>
            </w:r>
            <w:r w:rsidRPr="002432BB">
              <w:rPr>
                <w:rFonts w:cs="Tahoma"/>
                <w:sz w:val="18"/>
                <w:highlight w:val="yellow"/>
              </w:rPr>
              <w:t>redacted</w:t>
            </w:r>
            <w:r w:rsidRPr="000E13F6">
              <w:rPr>
                <w:rFonts w:cs="Tahoma"/>
                <w:sz w:val="18"/>
              </w:rPr>
              <w:t xml:space="preserve"> </w:t>
            </w:r>
            <w:r>
              <w:rPr>
                <w:rFonts w:cs="Tahoma"/>
                <w:sz w:val="18"/>
              </w:rPr>
              <w:t>l</w:t>
            </w:r>
            <w:r w:rsidRPr="000E13F6">
              <w:rPr>
                <w:rFonts w:cs="Tahoma"/>
                <w:sz w:val="18"/>
              </w:rPr>
              <w:t>ist of ELs placed in and participating in coordinated services/activities. Including, but not limited to, Special Education, Gifted and Talented, Advanced Placement courses, Title-I services, Title I-C Migrant, extracurricular activiti</w:t>
            </w:r>
            <w:r w:rsidRPr="00A86747">
              <w:rPr>
                <w:rFonts w:cs="Tahoma"/>
                <w:sz w:val="18"/>
              </w:rPr>
              <w:t>es. Label English Learners on class or activity rosters</w:t>
            </w:r>
          </w:p>
          <w:p w14:paraId="4F945F41" w14:textId="77777777" w:rsidR="00FA195A" w:rsidRPr="00271102" w:rsidRDefault="00FA195A" w:rsidP="00FA195A">
            <w:pPr>
              <w:numPr>
                <w:ilvl w:val="0"/>
                <w:numId w:val="53"/>
              </w:numPr>
              <w:spacing w:after="120" w:line="240" w:lineRule="auto"/>
              <w:ind w:left="364" w:hanging="364"/>
              <w:rPr>
                <w:rFonts w:cs="Tahoma"/>
                <w:sz w:val="18"/>
              </w:rPr>
            </w:pPr>
            <w:r>
              <w:rPr>
                <w:rFonts w:cs="Tahoma"/>
                <w:sz w:val="18"/>
              </w:rPr>
              <w:t>Provide d</w:t>
            </w:r>
            <w:r w:rsidRPr="6C348842">
              <w:rPr>
                <w:rFonts w:cs="Tahoma"/>
                <w:sz w:val="18"/>
              </w:rPr>
              <w:t xml:space="preserve">ocumentation </w:t>
            </w:r>
            <w:proofErr w:type="gramStart"/>
            <w:r>
              <w:rPr>
                <w:rFonts w:cs="Tahoma"/>
                <w:sz w:val="18"/>
              </w:rPr>
              <w:t xml:space="preserve">from </w:t>
            </w:r>
            <w:r w:rsidRPr="6C348842">
              <w:rPr>
                <w:rFonts w:cs="Tahoma"/>
                <w:sz w:val="18"/>
              </w:rPr>
              <w:t xml:space="preserve"> IEP</w:t>
            </w:r>
            <w:proofErr w:type="gramEnd"/>
            <w:r w:rsidRPr="6C348842">
              <w:rPr>
                <w:rFonts w:cs="Tahoma"/>
                <w:sz w:val="18"/>
              </w:rPr>
              <w:t xml:space="preserve"> cumulative files that </w:t>
            </w:r>
            <w:r>
              <w:rPr>
                <w:rFonts w:cs="Tahoma"/>
                <w:sz w:val="18"/>
              </w:rPr>
              <w:t xml:space="preserve">note </w:t>
            </w:r>
            <w:r w:rsidRPr="6C348842">
              <w:rPr>
                <w:rFonts w:cs="Tahoma"/>
                <w:sz w:val="18"/>
              </w:rPr>
              <w:t>EL personnel</w:t>
            </w:r>
            <w:r>
              <w:rPr>
                <w:rFonts w:cs="Tahoma"/>
                <w:sz w:val="18"/>
              </w:rPr>
              <w:t xml:space="preserve"> </w:t>
            </w:r>
            <w:r w:rsidRPr="6C348842">
              <w:rPr>
                <w:rFonts w:cs="Tahoma"/>
                <w:sz w:val="18"/>
              </w:rPr>
              <w:t>participate</w:t>
            </w:r>
            <w:r>
              <w:rPr>
                <w:rFonts w:cs="Tahoma"/>
                <w:sz w:val="18"/>
              </w:rPr>
              <w:t>d</w:t>
            </w:r>
            <w:r w:rsidRPr="6C348842">
              <w:rPr>
                <w:rFonts w:cs="Tahoma"/>
                <w:sz w:val="18"/>
              </w:rPr>
              <w:t xml:space="preserve"> </w:t>
            </w:r>
            <w:r>
              <w:rPr>
                <w:rFonts w:cs="Tahoma"/>
                <w:sz w:val="18"/>
              </w:rPr>
              <w:t xml:space="preserve">as part of the decision-making team </w:t>
            </w:r>
            <w:r w:rsidRPr="6C348842">
              <w:rPr>
                <w:rFonts w:cs="Tahoma"/>
                <w:sz w:val="18"/>
              </w:rPr>
              <w:t>in IEP meetings for EL students who are also qualified as Special Education</w:t>
            </w:r>
            <w:r>
              <w:rPr>
                <w:rFonts w:cs="Tahoma"/>
                <w:sz w:val="18"/>
              </w:rPr>
              <w:t xml:space="preserve"> </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172758"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54D0F92"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5B1B25"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A2D42BF" w14:textId="77777777" w:rsidR="00FA195A" w:rsidRPr="00271102" w:rsidRDefault="00FA195A" w:rsidP="00716032">
            <w:pPr>
              <w:rPr>
                <w:sz w:val="18"/>
              </w:rPr>
            </w:pPr>
          </w:p>
        </w:tc>
      </w:tr>
      <w:tr w:rsidR="00FA195A" w14:paraId="4B73B36E"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FB9964E" w14:textId="77777777" w:rsidR="00FA195A" w:rsidRPr="000A1745" w:rsidRDefault="00FA195A" w:rsidP="00716032">
            <w:pPr>
              <w:rPr>
                <w:b/>
                <w:color w:val="auto"/>
                <w:sz w:val="18"/>
              </w:rPr>
            </w:pPr>
            <w:r w:rsidRPr="000A1745">
              <w:rPr>
                <w:b/>
                <w:color w:val="auto"/>
                <w:sz w:val="18"/>
              </w:rPr>
              <w:t>PROG 27</w:t>
            </w:r>
          </w:p>
          <w:p w14:paraId="4DC7F824"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 OCR</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8753B3" w14:textId="77777777" w:rsidR="00FA195A" w:rsidRPr="00A86246" w:rsidRDefault="00FA195A" w:rsidP="00716032">
            <w:pPr>
              <w:rPr>
                <w:rFonts w:cs="Tahoma"/>
                <w:b/>
                <w:sz w:val="18"/>
              </w:rPr>
            </w:pPr>
            <w:r>
              <w:rPr>
                <w:rFonts w:cs="Tahoma"/>
                <w:b/>
                <w:sz w:val="18"/>
              </w:rPr>
              <w:t>Title III-A Monitoring Exited Students</w:t>
            </w:r>
          </w:p>
          <w:p w14:paraId="61A2AC9A" w14:textId="77777777" w:rsidR="00FA195A" w:rsidRPr="00271102" w:rsidRDefault="00FA195A" w:rsidP="00716032">
            <w:pPr>
              <w:rPr>
                <w:rFonts w:cs="Tahoma"/>
                <w:sz w:val="18"/>
              </w:rPr>
            </w:pPr>
            <w:r w:rsidRPr="00271102">
              <w:rPr>
                <w:rFonts w:cs="Tahoma"/>
                <w:sz w:val="18"/>
              </w:rPr>
              <w:t xml:space="preserve">The LEA monitors, for a minimum of two years, the progress of students exited from the program to ensure correct classification, placement, and additional support if needed, </w:t>
            </w:r>
          </w:p>
          <w:p w14:paraId="38C48116" w14:textId="77777777" w:rsidR="00FA195A" w:rsidRPr="00271102" w:rsidRDefault="00FA195A" w:rsidP="00716032">
            <w:pPr>
              <w:rPr>
                <w:sz w:val="18"/>
              </w:rPr>
            </w:pPr>
            <w:r w:rsidRPr="00271102">
              <w:rPr>
                <w:rFonts w:cs="Tahoma"/>
                <w:sz w:val="18"/>
              </w:rPr>
              <w:t>Title VI of the Civil Rights Act of 1964</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990D78" w14:textId="77777777" w:rsidR="00FA195A" w:rsidRPr="002432BB" w:rsidRDefault="00FA195A" w:rsidP="00716032">
            <w:pPr>
              <w:rPr>
                <w:rFonts w:cs="Tahoma"/>
                <w:b/>
                <w:sz w:val="18"/>
              </w:rPr>
            </w:pPr>
            <w:r w:rsidRPr="002432BB">
              <w:rPr>
                <w:rFonts w:cs="Tahoma"/>
                <w:b/>
                <w:sz w:val="18"/>
              </w:rPr>
              <w:t>Upload the following evidence:</w:t>
            </w:r>
          </w:p>
          <w:p w14:paraId="3BA6A4B0" w14:textId="77777777" w:rsidR="00FA195A" w:rsidRPr="00271102" w:rsidRDefault="00FA195A" w:rsidP="00FA195A">
            <w:pPr>
              <w:numPr>
                <w:ilvl w:val="0"/>
                <w:numId w:val="53"/>
              </w:numPr>
              <w:spacing w:after="120" w:line="240" w:lineRule="auto"/>
              <w:ind w:left="364" w:hanging="364"/>
              <w:rPr>
                <w:rFonts w:cs="Tahoma"/>
                <w:sz w:val="18"/>
              </w:rPr>
            </w:pPr>
            <w:r w:rsidRPr="6C348842">
              <w:rPr>
                <w:rFonts w:cs="Tahoma"/>
                <w:sz w:val="18"/>
              </w:rPr>
              <w:t>Submit LEA Monitoring Form</w:t>
            </w:r>
            <w:r>
              <w:rPr>
                <w:rFonts w:cs="Tahoma"/>
                <w:sz w:val="18"/>
              </w:rPr>
              <w:t>s and description of monitoring process</w:t>
            </w:r>
            <w:r w:rsidRPr="6C348842">
              <w:rPr>
                <w:rFonts w:cs="Tahoma"/>
                <w:sz w:val="18"/>
              </w:rPr>
              <w:t>. LEA Monitoring Form includes multiple data sources such as state assessment scores, district assessment scores, grades, teacher feedback, attendance, etc.</w:t>
            </w:r>
          </w:p>
          <w:p w14:paraId="0308C397" w14:textId="77777777" w:rsidR="00FA195A" w:rsidRPr="00271102" w:rsidRDefault="00FA195A" w:rsidP="00716032">
            <w:pPr>
              <w:rPr>
                <w:rFonts w:cs="Tahoma"/>
                <w:sz w:val="18"/>
              </w:rPr>
            </w:pPr>
            <w:r w:rsidRPr="00271102">
              <w:rPr>
                <w:rFonts w:cs="Tahoma"/>
                <w:b/>
                <w:bCs/>
                <w:sz w:val="18"/>
              </w:rPr>
              <w:t>Onsite:</w:t>
            </w:r>
            <w:r w:rsidRPr="00271102">
              <w:rPr>
                <w:rFonts w:cs="Tahoma"/>
                <w:sz w:val="18"/>
              </w:rPr>
              <w:t xml:space="preserve"> </w:t>
            </w:r>
          </w:p>
          <w:p w14:paraId="02442E8F" w14:textId="77777777" w:rsidR="00FA195A" w:rsidRPr="00271102" w:rsidRDefault="00FA195A" w:rsidP="00FA195A">
            <w:pPr>
              <w:numPr>
                <w:ilvl w:val="0"/>
                <w:numId w:val="53"/>
              </w:numPr>
              <w:tabs>
                <w:tab w:val="num" w:pos="364"/>
              </w:tabs>
              <w:spacing w:after="120" w:line="240" w:lineRule="auto"/>
              <w:ind w:left="364" w:hanging="364"/>
              <w:rPr>
                <w:rFonts w:cs="Tahoma"/>
                <w:sz w:val="18"/>
              </w:rPr>
            </w:pPr>
            <w:r w:rsidRPr="6C348842">
              <w:rPr>
                <w:rFonts w:cs="Tahoma"/>
                <w:sz w:val="18"/>
              </w:rPr>
              <w:t>Sampling of Monitoring Forms for X1 &amp; X2 students in cumulative records.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CBAC7FF"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9733E8"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AF3F49"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1BD2D3" w14:textId="77777777" w:rsidR="00FA195A" w:rsidRPr="00271102" w:rsidRDefault="00FA195A" w:rsidP="00716032">
            <w:pPr>
              <w:rPr>
                <w:sz w:val="18"/>
              </w:rPr>
            </w:pPr>
          </w:p>
        </w:tc>
      </w:tr>
      <w:tr w:rsidR="00FA195A" w14:paraId="4A64A69F"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B76771" w14:textId="77777777" w:rsidR="00FA195A" w:rsidRPr="000A1745" w:rsidRDefault="00FA195A" w:rsidP="00716032">
            <w:pPr>
              <w:rPr>
                <w:b/>
                <w:color w:val="auto"/>
                <w:sz w:val="18"/>
              </w:rPr>
            </w:pPr>
            <w:r w:rsidRPr="000A1745">
              <w:rPr>
                <w:b/>
                <w:color w:val="auto"/>
                <w:sz w:val="18"/>
              </w:rPr>
              <w:t>PROG 28</w:t>
            </w:r>
          </w:p>
          <w:p w14:paraId="070823C9" w14:textId="77777777" w:rsidR="00FA195A" w:rsidRPr="00C85263" w:rsidRDefault="00FA195A" w:rsidP="00716032">
            <w:pPr>
              <w:rPr>
                <w:sz w:val="18"/>
              </w:rPr>
            </w:pPr>
            <w:r w:rsidRPr="00C85263">
              <w:rPr>
                <w:rFonts w:ascii="Wingdings 2" w:eastAsia="Wingdings 2" w:hAnsi="Wingdings 2" w:cs="Wingdings 2"/>
                <w:color w:val="92CDDC" w:themeColor="accent5" w:themeTint="99"/>
                <w:sz w:val="18"/>
              </w:rPr>
              <w:t>□</w:t>
            </w:r>
            <w:r w:rsidRPr="00C85263">
              <w:rPr>
                <w:color w:val="92CDDC" w:themeColor="accent5" w:themeTint="99"/>
                <w:sz w:val="18"/>
              </w:rPr>
              <w:t xml:space="preserve"> </w:t>
            </w:r>
            <w:r w:rsidRPr="00C85263">
              <w:rPr>
                <w:color w:val="auto"/>
                <w:sz w:val="18"/>
              </w:rPr>
              <w:t xml:space="preserve">III-A </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517F4E" w14:textId="77777777" w:rsidR="00FA195A" w:rsidRPr="00C85263" w:rsidRDefault="00FA195A" w:rsidP="00716032">
            <w:pPr>
              <w:rPr>
                <w:rFonts w:cs="Tahoma"/>
                <w:b/>
                <w:sz w:val="18"/>
              </w:rPr>
            </w:pPr>
            <w:r w:rsidRPr="00C85263">
              <w:rPr>
                <w:rFonts w:cs="Tahoma"/>
                <w:b/>
                <w:sz w:val="18"/>
              </w:rPr>
              <w:t>Title III-A Entering &amp; Verifying EL Student Data</w:t>
            </w:r>
          </w:p>
          <w:p w14:paraId="778DB065" w14:textId="77777777" w:rsidR="00FA195A" w:rsidRPr="00C85263" w:rsidRDefault="00FA195A" w:rsidP="00716032">
            <w:pPr>
              <w:rPr>
                <w:sz w:val="18"/>
              </w:rPr>
            </w:pPr>
            <w:r w:rsidRPr="00C85263">
              <w:rPr>
                <w:rFonts w:cs="Tahoma"/>
                <w:sz w:val="18"/>
              </w:rPr>
              <w:t>The LEA has a process for entering and verifying ISEE, ELMS, and IDCI data for English Learners. ESSA Section 3121</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B50376" w14:textId="77777777" w:rsidR="00FA195A" w:rsidRPr="002432BB" w:rsidRDefault="00FA195A" w:rsidP="00716032">
            <w:pPr>
              <w:rPr>
                <w:rFonts w:cs="Tahoma"/>
                <w:b/>
                <w:sz w:val="18"/>
              </w:rPr>
            </w:pPr>
            <w:r w:rsidRPr="002432BB">
              <w:rPr>
                <w:rFonts w:cs="Tahoma"/>
                <w:b/>
                <w:sz w:val="18"/>
              </w:rPr>
              <w:t>Provide the following evidence:</w:t>
            </w:r>
          </w:p>
          <w:p w14:paraId="68528794" w14:textId="77777777" w:rsidR="00FA195A" w:rsidRPr="00C85263" w:rsidRDefault="00FA195A" w:rsidP="00FA195A">
            <w:pPr>
              <w:numPr>
                <w:ilvl w:val="0"/>
                <w:numId w:val="38"/>
              </w:numPr>
              <w:spacing w:after="120" w:line="240" w:lineRule="auto"/>
              <w:rPr>
                <w:rFonts w:cs="Tahoma"/>
                <w:sz w:val="18"/>
              </w:rPr>
            </w:pPr>
            <w:r w:rsidRPr="00C85263">
              <w:rPr>
                <w:rFonts w:cs="Tahoma"/>
                <w:sz w:val="18"/>
              </w:rPr>
              <w:t>Submit LEA’s written policy or procedure for timely and effectively entering and verifying data for English Learners.</w:t>
            </w:r>
          </w:p>
          <w:p w14:paraId="41281E12" w14:textId="77777777" w:rsidR="00FA195A" w:rsidRPr="00C85263" w:rsidRDefault="00FA195A" w:rsidP="00716032">
            <w:pPr>
              <w:rPr>
                <w:rFonts w:cs="Tahoma"/>
                <w:sz w:val="18"/>
              </w:rPr>
            </w:pPr>
            <w:r>
              <w:rPr>
                <w:rFonts w:cs="Tahoma"/>
                <w:b/>
                <w:bCs/>
                <w:sz w:val="18"/>
              </w:rPr>
              <w:t>Department</w:t>
            </w:r>
            <w:r w:rsidRPr="00C85263">
              <w:rPr>
                <w:rFonts w:cs="Tahoma"/>
                <w:b/>
                <w:bCs/>
                <w:sz w:val="18"/>
              </w:rPr>
              <w:t xml:space="preserve"> Preparation: </w:t>
            </w:r>
          </w:p>
          <w:p w14:paraId="3B166232" w14:textId="77777777" w:rsidR="00FA195A" w:rsidRPr="00C85263" w:rsidRDefault="00FA195A" w:rsidP="00FA195A">
            <w:pPr>
              <w:numPr>
                <w:ilvl w:val="0"/>
                <w:numId w:val="38"/>
              </w:numPr>
              <w:spacing w:after="120" w:line="240" w:lineRule="auto"/>
              <w:ind w:left="364" w:hanging="364"/>
              <w:rPr>
                <w:rFonts w:cs="Tahoma"/>
                <w:sz w:val="18"/>
              </w:rPr>
            </w:pPr>
            <w:r w:rsidRPr="00C85263">
              <w:rPr>
                <w:sz w:val="18"/>
              </w:rPr>
              <w:lastRenderedPageBreak/>
              <w:t>Annual Data Collection in ELMS was submitted on or before June 30</w:t>
            </w:r>
            <w:r w:rsidRPr="00C85263">
              <w:rPr>
                <w:sz w:val="18"/>
                <w:vertAlign w:val="superscript"/>
              </w:rPr>
              <w:t xml:space="preserve">th </w:t>
            </w:r>
            <w:r w:rsidRPr="00C85263">
              <w:rPr>
                <w:sz w:val="18"/>
              </w:rPr>
              <w:t>of the prior year.</w:t>
            </w:r>
          </w:p>
          <w:p w14:paraId="64C1E0D8" w14:textId="77777777" w:rsidR="00FA195A" w:rsidRPr="00C85263" w:rsidRDefault="00FA195A" w:rsidP="00FA195A">
            <w:pPr>
              <w:numPr>
                <w:ilvl w:val="0"/>
                <w:numId w:val="38"/>
              </w:numPr>
              <w:spacing w:after="120" w:line="240" w:lineRule="auto"/>
              <w:ind w:left="364" w:hanging="364"/>
              <w:rPr>
                <w:rFonts w:cs="Tahoma"/>
                <w:sz w:val="18"/>
              </w:rPr>
            </w:pPr>
            <w:r w:rsidRPr="00C85263">
              <w:rPr>
                <w:sz w:val="18"/>
              </w:rPr>
              <w:t>ELPs and Erroneous Identification Application (if applicable), and parental waiver of services forms are submitted in ELMS in a timely manner.</w:t>
            </w:r>
          </w:p>
          <w:p w14:paraId="7CDB9FA6" w14:textId="77777777" w:rsidR="00FA195A" w:rsidRPr="00C85263" w:rsidRDefault="00FA195A" w:rsidP="00FA195A">
            <w:pPr>
              <w:numPr>
                <w:ilvl w:val="0"/>
                <w:numId w:val="38"/>
              </w:numPr>
              <w:spacing w:after="120" w:line="240" w:lineRule="auto"/>
              <w:ind w:left="364" w:hanging="364"/>
              <w:rPr>
                <w:rFonts w:cs="Tahoma"/>
                <w:sz w:val="18"/>
              </w:rPr>
            </w:pPr>
            <w:r w:rsidRPr="00C85263">
              <w:rPr>
                <w:sz w:val="18"/>
              </w:rPr>
              <w:t>Review most current ISEE upload for Immigrant data accuracy (e.g. language, country of origin, date of entry to the US).</w:t>
            </w:r>
            <w:r w:rsidRPr="00C85263">
              <w:rPr>
                <w:rFonts w:cs="Tahoma"/>
                <w:sz w:val="18"/>
              </w:rPr>
              <w:t xml:space="preserve"> </w:t>
            </w:r>
          </w:p>
          <w:p w14:paraId="108893B3" w14:textId="77777777" w:rsidR="00FA195A" w:rsidRPr="00C85263" w:rsidRDefault="00FA195A" w:rsidP="00FA195A">
            <w:pPr>
              <w:numPr>
                <w:ilvl w:val="0"/>
                <w:numId w:val="38"/>
              </w:numPr>
              <w:spacing w:after="120" w:line="240" w:lineRule="auto"/>
              <w:ind w:left="364" w:hanging="364"/>
              <w:rPr>
                <w:rFonts w:cs="Tahoma"/>
                <w:sz w:val="18"/>
              </w:rPr>
            </w:pPr>
            <w:r w:rsidRPr="00C85263">
              <w:rPr>
                <w:rFonts w:cs="Tahoma"/>
                <w:sz w:val="18"/>
              </w:rPr>
              <w:t>Review ELMS for EL data accuracy</w:t>
            </w:r>
          </w:p>
          <w:p w14:paraId="6296FF2F" w14:textId="77777777" w:rsidR="00FA195A" w:rsidRPr="00C85263" w:rsidRDefault="00FA195A" w:rsidP="00FA195A">
            <w:pPr>
              <w:numPr>
                <w:ilvl w:val="0"/>
                <w:numId w:val="38"/>
              </w:numPr>
              <w:spacing w:after="120" w:line="240" w:lineRule="auto"/>
              <w:ind w:left="364" w:hanging="364"/>
              <w:rPr>
                <w:rFonts w:cs="Tahoma"/>
                <w:sz w:val="18"/>
              </w:rPr>
            </w:pPr>
            <w:r w:rsidRPr="00C85263">
              <w:rPr>
                <w:rFonts w:cs="Tahoma"/>
                <w:sz w:val="18"/>
              </w:rPr>
              <w:t>LEA has current personnel assigned to these roles:</w:t>
            </w:r>
          </w:p>
          <w:p w14:paraId="55C8A103" w14:textId="77777777" w:rsidR="00FA195A" w:rsidRDefault="00FA195A" w:rsidP="00FA195A">
            <w:pPr>
              <w:numPr>
                <w:ilvl w:val="0"/>
                <w:numId w:val="54"/>
              </w:numPr>
              <w:tabs>
                <w:tab w:val="num" w:pos="634"/>
              </w:tabs>
              <w:spacing w:after="120" w:line="240" w:lineRule="auto"/>
              <w:ind w:left="634" w:hanging="270"/>
              <w:rPr>
                <w:rFonts w:cs="Tahoma"/>
                <w:sz w:val="18"/>
              </w:rPr>
            </w:pPr>
            <w:r w:rsidRPr="00C85263">
              <w:rPr>
                <w:rFonts w:cs="Tahoma"/>
                <w:sz w:val="18"/>
              </w:rPr>
              <w:t>Title III EL Programs Coordinator (IDCI)</w:t>
            </w:r>
          </w:p>
          <w:p w14:paraId="0CD5E25C" w14:textId="77777777" w:rsidR="00FA195A" w:rsidRPr="00C85263" w:rsidRDefault="00FA195A" w:rsidP="00FA195A">
            <w:pPr>
              <w:numPr>
                <w:ilvl w:val="0"/>
                <w:numId w:val="54"/>
              </w:numPr>
              <w:tabs>
                <w:tab w:val="num" w:pos="634"/>
              </w:tabs>
              <w:spacing w:after="120" w:line="240" w:lineRule="auto"/>
              <w:ind w:left="634" w:hanging="270"/>
              <w:rPr>
                <w:rFonts w:cs="Tahoma"/>
                <w:sz w:val="18"/>
              </w:rPr>
            </w:pPr>
            <w:r>
              <w:rPr>
                <w:rFonts w:cs="Tahoma"/>
                <w:sz w:val="18"/>
              </w:rPr>
              <w:t>ID English Language Proficiency Assessment Coordinator (IDCI)</w:t>
            </w:r>
          </w:p>
          <w:p w14:paraId="045996FA"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C01A718"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6743F59"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AF2E73"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95A195" w14:textId="77777777" w:rsidR="00FA195A" w:rsidRPr="00C85263" w:rsidRDefault="00FA195A" w:rsidP="00716032">
            <w:pPr>
              <w:rPr>
                <w:sz w:val="18"/>
              </w:rPr>
            </w:pPr>
          </w:p>
        </w:tc>
      </w:tr>
      <w:tr w:rsidR="00FA195A" w14:paraId="180C1884"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590545" w14:textId="77777777" w:rsidR="00FA195A" w:rsidRPr="000A1745" w:rsidRDefault="00FA195A" w:rsidP="00716032">
            <w:pPr>
              <w:rPr>
                <w:b/>
                <w:color w:val="auto"/>
                <w:sz w:val="18"/>
              </w:rPr>
            </w:pPr>
            <w:r w:rsidRPr="000A1745">
              <w:rPr>
                <w:b/>
                <w:color w:val="auto"/>
                <w:sz w:val="18"/>
              </w:rPr>
              <w:t>PROG 29</w:t>
            </w:r>
          </w:p>
          <w:p w14:paraId="7C2BE3EE"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D426AF" w14:textId="77777777" w:rsidR="00FA195A" w:rsidRPr="00A86246" w:rsidRDefault="00FA195A" w:rsidP="00716032">
            <w:pPr>
              <w:rPr>
                <w:b/>
                <w:sz w:val="18"/>
              </w:rPr>
            </w:pPr>
            <w:r>
              <w:rPr>
                <w:b/>
                <w:sz w:val="18"/>
              </w:rPr>
              <w:t>Title III-A Professional Development</w:t>
            </w:r>
          </w:p>
          <w:p w14:paraId="77DCDFE9" w14:textId="77777777" w:rsidR="00FA195A" w:rsidRPr="00271102" w:rsidRDefault="00FA195A" w:rsidP="00716032">
            <w:pPr>
              <w:rPr>
                <w:sz w:val="18"/>
              </w:rPr>
            </w:pPr>
            <w:r w:rsidRPr="00271102">
              <w:rPr>
                <w:sz w:val="18"/>
              </w:rPr>
              <w:t xml:space="preserve">LEAs must use Title III funds to provide effective professional development for teachers and principals of ELs that is: </w:t>
            </w:r>
          </w:p>
          <w:p w14:paraId="6F86F3C3" w14:textId="77777777" w:rsidR="00FA195A" w:rsidRPr="00271102" w:rsidRDefault="00FA195A" w:rsidP="00FA195A">
            <w:pPr>
              <w:pStyle w:val="ListParagraph"/>
              <w:numPr>
                <w:ilvl w:val="0"/>
                <w:numId w:val="55"/>
              </w:numPr>
              <w:spacing w:after="0"/>
              <w:mirrorIndents w:val="0"/>
              <w:rPr>
                <w:color w:val="3B3B3B" w:themeColor="text1" w:themeTint="E6"/>
                <w:sz w:val="18"/>
                <w:szCs w:val="18"/>
              </w:rPr>
            </w:pPr>
            <w:r w:rsidRPr="6C348842">
              <w:rPr>
                <w:color w:val="3B3B3B" w:themeColor="text1" w:themeTint="E6"/>
                <w:sz w:val="18"/>
                <w:szCs w:val="18"/>
              </w:rPr>
              <w:t xml:space="preserve">Designed to improve the instruction and assessment of </w:t>
            </w:r>
            <w:proofErr w:type="gramStart"/>
            <w:r w:rsidRPr="6C348842">
              <w:rPr>
                <w:color w:val="3B3B3B" w:themeColor="text1" w:themeTint="E6"/>
                <w:sz w:val="18"/>
                <w:szCs w:val="18"/>
              </w:rPr>
              <w:t>ELs;</w:t>
            </w:r>
            <w:proofErr w:type="gramEnd"/>
            <w:r w:rsidRPr="6C348842">
              <w:rPr>
                <w:color w:val="3B3B3B" w:themeColor="text1" w:themeTint="E6"/>
                <w:sz w:val="18"/>
                <w:szCs w:val="18"/>
              </w:rPr>
              <w:t xml:space="preserve"> </w:t>
            </w:r>
          </w:p>
          <w:p w14:paraId="27428570" w14:textId="77777777" w:rsidR="00FA195A" w:rsidRPr="00271102" w:rsidRDefault="00FA195A" w:rsidP="00FA195A">
            <w:pPr>
              <w:pStyle w:val="ListParagraph"/>
              <w:numPr>
                <w:ilvl w:val="0"/>
                <w:numId w:val="55"/>
              </w:numPr>
              <w:spacing w:after="0"/>
              <w:mirrorIndents w:val="0"/>
              <w:rPr>
                <w:color w:val="3B3B3B" w:themeColor="text1" w:themeTint="E6"/>
                <w:sz w:val="18"/>
                <w:szCs w:val="18"/>
              </w:rPr>
            </w:pPr>
            <w:r w:rsidRPr="6C348842">
              <w:rPr>
                <w:color w:val="3B3B3B" w:themeColor="text1" w:themeTint="E6"/>
                <w:sz w:val="18"/>
                <w:szCs w:val="18"/>
              </w:rPr>
              <w:t xml:space="preserve">Designed to enhance the ability of teachers and principals to understand and implement curricula, assessment measures and practices, and instructional strategies for </w:t>
            </w:r>
            <w:proofErr w:type="gramStart"/>
            <w:r w:rsidRPr="6C348842">
              <w:rPr>
                <w:color w:val="3B3B3B" w:themeColor="text1" w:themeTint="E6"/>
                <w:sz w:val="18"/>
                <w:szCs w:val="18"/>
              </w:rPr>
              <w:t>ELs;</w:t>
            </w:r>
            <w:proofErr w:type="gramEnd"/>
            <w:r w:rsidRPr="6C348842">
              <w:rPr>
                <w:color w:val="3B3B3B" w:themeColor="text1" w:themeTint="E6"/>
                <w:sz w:val="18"/>
                <w:szCs w:val="18"/>
              </w:rPr>
              <w:t xml:space="preserve"> </w:t>
            </w:r>
          </w:p>
          <w:p w14:paraId="3E05EE6F" w14:textId="77777777" w:rsidR="00FA195A" w:rsidRPr="00271102" w:rsidRDefault="00FA195A" w:rsidP="00FA195A">
            <w:pPr>
              <w:pStyle w:val="ListParagraph"/>
              <w:numPr>
                <w:ilvl w:val="0"/>
                <w:numId w:val="55"/>
              </w:numPr>
              <w:spacing w:after="0"/>
              <w:mirrorIndents w:val="0"/>
              <w:rPr>
                <w:color w:val="3B3B3B" w:themeColor="text1" w:themeTint="E6"/>
                <w:sz w:val="18"/>
                <w:szCs w:val="18"/>
              </w:rPr>
            </w:pPr>
            <w:r w:rsidRPr="6C348842">
              <w:rPr>
                <w:color w:val="3B3B3B" w:themeColor="text1" w:themeTint="E6"/>
                <w:sz w:val="18"/>
                <w:szCs w:val="18"/>
              </w:rPr>
              <w:t>Effective in increasing children’s English language proficiency or substantially increasing the subject matter knowledge, teaching knowledge, and teaching skills of teachers of ELs; and</w:t>
            </w:r>
          </w:p>
          <w:p w14:paraId="0498DC83" w14:textId="77777777" w:rsidR="00FA195A" w:rsidRPr="00271102" w:rsidRDefault="00FA195A" w:rsidP="00FA195A">
            <w:pPr>
              <w:pStyle w:val="ListParagraph"/>
              <w:numPr>
                <w:ilvl w:val="0"/>
                <w:numId w:val="55"/>
              </w:numPr>
              <w:spacing w:after="0"/>
              <w:mirrorIndents w:val="0"/>
              <w:rPr>
                <w:color w:val="3B3B3B" w:themeColor="text1" w:themeTint="E6"/>
                <w:sz w:val="18"/>
                <w:szCs w:val="18"/>
              </w:rPr>
            </w:pPr>
            <w:proofErr w:type="gramStart"/>
            <w:r w:rsidRPr="6C348842">
              <w:rPr>
                <w:color w:val="3B3B3B" w:themeColor="text1" w:themeTint="E6"/>
                <w:sz w:val="18"/>
                <w:szCs w:val="18"/>
              </w:rPr>
              <w:t>Of</w:t>
            </w:r>
            <w:proofErr w:type="gramEnd"/>
            <w:r w:rsidRPr="6C348842">
              <w:rPr>
                <w:color w:val="3B3B3B" w:themeColor="text1" w:themeTint="E6"/>
                <w:sz w:val="18"/>
                <w:szCs w:val="18"/>
              </w:rPr>
              <w:t xml:space="preserve"> sufficient intensity and duration to have a positive and lasting impact on the teachers’ performance in the classroom. This does not include one-day or short-term events, unless as </w:t>
            </w:r>
            <w:r w:rsidRPr="6C348842">
              <w:rPr>
                <w:color w:val="3B3B3B" w:themeColor="text1" w:themeTint="E6"/>
                <w:sz w:val="18"/>
                <w:szCs w:val="18"/>
              </w:rPr>
              <w:lastRenderedPageBreak/>
              <w:t>part of a teacher’s comprehensive professional development plan that is based on a needs assessment.</w:t>
            </w:r>
          </w:p>
          <w:p w14:paraId="77504C4D" w14:textId="77777777" w:rsidR="00FA195A" w:rsidRPr="00271102" w:rsidRDefault="00FA195A" w:rsidP="00716032">
            <w:pPr>
              <w:rPr>
                <w:sz w:val="18"/>
              </w:rPr>
            </w:pPr>
            <w:r w:rsidRPr="00271102">
              <w:rPr>
                <w:sz w:val="18"/>
              </w:rPr>
              <w:t>ESSA Section 3115(c)(2)</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8C2772" w14:textId="77777777" w:rsidR="00FA195A" w:rsidRPr="002432BB" w:rsidRDefault="00FA195A" w:rsidP="00716032">
            <w:pPr>
              <w:rPr>
                <w:b/>
                <w:sz w:val="18"/>
              </w:rPr>
            </w:pPr>
            <w:r w:rsidRPr="002432BB">
              <w:rPr>
                <w:b/>
                <w:sz w:val="18"/>
              </w:rPr>
              <w:lastRenderedPageBreak/>
              <w:t xml:space="preserve">For </w:t>
            </w:r>
            <w:r w:rsidRPr="009343B3">
              <w:rPr>
                <w:b/>
                <w:sz w:val="18"/>
              </w:rPr>
              <w:t>ALL</w:t>
            </w:r>
            <w:r w:rsidRPr="002432BB">
              <w:rPr>
                <w:b/>
                <w:sz w:val="18"/>
              </w:rPr>
              <w:t xml:space="preserve"> participating schools</w:t>
            </w:r>
            <w:r>
              <w:rPr>
                <w:b/>
                <w:sz w:val="18"/>
              </w:rPr>
              <w:t xml:space="preserve"> upload the following evidence</w:t>
            </w:r>
            <w:r w:rsidRPr="002432BB">
              <w:rPr>
                <w:b/>
                <w:sz w:val="18"/>
              </w:rPr>
              <w:t>:</w:t>
            </w:r>
          </w:p>
          <w:p w14:paraId="41D23BD2" w14:textId="77777777" w:rsidR="00FA195A" w:rsidRPr="00271102" w:rsidRDefault="00FA195A" w:rsidP="00FA195A">
            <w:pPr>
              <w:numPr>
                <w:ilvl w:val="0"/>
                <w:numId w:val="38"/>
              </w:numPr>
              <w:spacing w:after="120" w:line="240" w:lineRule="auto"/>
              <w:ind w:left="337" w:hanging="337"/>
              <w:rPr>
                <w:sz w:val="18"/>
              </w:rPr>
            </w:pPr>
            <w:r>
              <w:rPr>
                <w:sz w:val="18"/>
              </w:rPr>
              <w:t>Submit a</w:t>
            </w:r>
            <w:r w:rsidRPr="6C348842">
              <w:rPr>
                <w:sz w:val="18"/>
              </w:rPr>
              <w:t>gendas and sign-in sheets for EL specific professional development including participants’</w:t>
            </w:r>
            <w:r w:rsidRPr="6C348842">
              <w:rPr>
                <w:rFonts w:cs="Tahoma"/>
                <w:sz w:val="18"/>
              </w:rPr>
              <w:t xml:space="preserve"> roles (e.g. teacher, paraprofessional, administrator)</w:t>
            </w:r>
          </w:p>
          <w:p w14:paraId="394DC759" w14:textId="77777777" w:rsidR="00FA195A" w:rsidRPr="00271102" w:rsidRDefault="00FA195A" w:rsidP="00FA195A">
            <w:pPr>
              <w:numPr>
                <w:ilvl w:val="0"/>
                <w:numId w:val="38"/>
              </w:numPr>
              <w:spacing w:after="120" w:line="240" w:lineRule="auto"/>
              <w:ind w:left="337" w:hanging="337"/>
              <w:rPr>
                <w:rFonts w:cs="Tahoma"/>
                <w:sz w:val="18"/>
              </w:rPr>
            </w:pPr>
            <w:r>
              <w:rPr>
                <w:sz w:val="18"/>
              </w:rPr>
              <w:t>Submit handouts, notifications, etc. provided during p</w:t>
            </w:r>
            <w:r w:rsidRPr="6C348842">
              <w:rPr>
                <w:sz w:val="18"/>
              </w:rPr>
              <w:t>resentations or other supporting materials associated with the training.</w:t>
            </w:r>
            <w:r w:rsidRPr="6C348842">
              <w:rPr>
                <w:rFonts w:cs="Tahoma"/>
                <w:sz w:val="18"/>
              </w:rPr>
              <w:t xml:space="preserve"> </w:t>
            </w:r>
          </w:p>
          <w:p w14:paraId="77E575EC" w14:textId="77777777" w:rsidR="00FA195A" w:rsidRPr="00271102" w:rsidRDefault="00FA195A" w:rsidP="00FA195A">
            <w:pPr>
              <w:numPr>
                <w:ilvl w:val="0"/>
                <w:numId w:val="38"/>
              </w:numPr>
              <w:spacing w:after="120" w:line="240" w:lineRule="auto"/>
              <w:ind w:left="337" w:hanging="337"/>
              <w:rPr>
                <w:rFonts w:cs="Tahoma"/>
                <w:sz w:val="18"/>
              </w:rPr>
            </w:pPr>
            <w:r>
              <w:rPr>
                <w:rFonts w:cs="Tahoma"/>
                <w:sz w:val="18"/>
              </w:rPr>
              <w:t>Submit t</w:t>
            </w:r>
            <w:r w:rsidRPr="6C348842">
              <w:rPr>
                <w:rFonts w:cs="Tahoma"/>
                <w:sz w:val="18"/>
              </w:rPr>
              <w:t xml:space="preserve">raining evaluations/surveys from </w:t>
            </w:r>
            <w:r>
              <w:rPr>
                <w:rFonts w:cs="Tahoma"/>
                <w:sz w:val="18"/>
              </w:rPr>
              <w:t xml:space="preserve">families and </w:t>
            </w:r>
            <w:r w:rsidRPr="6C348842">
              <w:rPr>
                <w:rFonts w:cs="Tahoma"/>
                <w:sz w:val="18"/>
              </w:rPr>
              <w:t>staff.</w:t>
            </w:r>
          </w:p>
          <w:p w14:paraId="38E9E1B6" w14:textId="77777777" w:rsidR="00FA195A" w:rsidRPr="00271102" w:rsidRDefault="00FA195A" w:rsidP="00716032">
            <w:pPr>
              <w:rPr>
                <w:rFonts w:cs="Tahoma"/>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84CA12"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491545"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2C1ADF1"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3AC107" w14:textId="77777777" w:rsidR="00FA195A" w:rsidRPr="00271102" w:rsidRDefault="00FA195A" w:rsidP="00716032">
            <w:pPr>
              <w:rPr>
                <w:sz w:val="18"/>
              </w:rPr>
            </w:pPr>
          </w:p>
        </w:tc>
      </w:tr>
      <w:tr w:rsidR="00FA195A" w14:paraId="4DED0405"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1533E1" w14:textId="77777777" w:rsidR="00FA195A" w:rsidRPr="000A1745" w:rsidRDefault="00FA195A" w:rsidP="00716032">
            <w:pPr>
              <w:rPr>
                <w:b/>
                <w:color w:val="auto"/>
                <w:sz w:val="18"/>
              </w:rPr>
            </w:pPr>
            <w:r w:rsidRPr="000A1745">
              <w:rPr>
                <w:b/>
                <w:color w:val="auto"/>
                <w:sz w:val="18"/>
              </w:rPr>
              <w:t>PROG 30</w:t>
            </w:r>
          </w:p>
          <w:p w14:paraId="7F7413DA" w14:textId="77777777" w:rsidR="00FA195A" w:rsidRPr="00C85263" w:rsidRDefault="00FA195A" w:rsidP="00716032">
            <w:pPr>
              <w:rPr>
                <w:sz w:val="18"/>
              </w:rPr>
            </w:pPr>
            <w:r w:rsidRPr="00C85263">
              <w:rPr>
                <w:rFonts w:ascii="Wingdings 2" w:eastAsia="Wingdings 2" w:hAnsi="Wingdings 2" w:cs="Wingdings 2"/>
                <w:color w:val="92CDDC" w:themeColor="accent5" w:themeTint="99"/>
                <w:sz w:val="18"/>
              </w:rPr>
              <w:t>□</w:t>
            </w:r>
            <w:r w:rsidRPr="00C85263">
              <w:rPr>
                <w:color w:val="92CDDC" w:themeColor="accent5" w:themeTint="99"/>
                <w:sz w:val="18"/>
              </w:rPr>
              <w:t xml:space="preserve"> </w:t>
            </w:r>
            <w:r w:rsidRPr="00C85263">
              <w:rPr>
                <w:color w:val="auto"/>
                <w:sz w:val="18"/>
              </w:rPr>
              <w:t>III-A</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2A9F96" w14:textId="77777777" w:rsidR="00FA195A" w:rsidRPr="00C85263" w:rsidRDefault="00FA195A" w:rsidP="00716032">
            <w:pPr>
              <w:rPr>
                <w:rFonts w:cs="Tahoma"/>
                <w:b/>
                <w:bCs/>
                <w:sz w:val="18"/>
              </w:rPr>
            </w:pPr>
            <w:r w:rsidRPr="00C85263">
              <w:rPr>
                <w:rFonts w:cs="Tahoma"/>
                <w:b/>
                <w:bCs/>
                <w:sz w:val="18"/>
              </w:rPr>
              <w:t xml:space="preserve">Title III-A Immigrant Grant Fund Use </w:t>
            </w:r>
          </w:p>
          <w:p w14:paraId="35390E0B" w14:textId="77777777" w:rsidR="00FA195A" w:rsidRPr="00C85263" w:rsidRDefault="00FA195A" w:rsidP="00716032">
            <w:pPr>
              <w:rPr>
                <w:rFonts w:cs="Tahoma"/>
                <w:sz w:val="18"/>
              </w:rPr>
            </w:pPr>
            <w:r w:rsidRPr="00C85263">
              <w:rPr>
                <w:rFonts w:cs="Tahoma"/>
                <w:sz w:val="18"/>
              </w:rPr>
              <w:t>The LEA uses Immigrant funds to serve immigrant children and youth as required by Section 3115(e)</w:t>
            </w:r>
          </w:p>
          <w:p w14:paraId="68DC7996" w14:textId="77777777" w:rsidR="00FA195A" w:rsidRPr="00C85263" w:rsidRDefault="00FA195A" w:rsidP="00716032">
            <w:pPr>
              <w:rPr>
                <w:sz w:val="18"/>
              </w:rPr>
            </w:pPr>
            <w:r w:rsidRPr="00C85263">
              <w:rPr>
                <w:sz w:val="18"/>
              </w:rPr>
              <w:t>The term “immigrant children and youth” as defined in section 3201(5) of Elementary and Secondary Education Act (ESEA), means individuals who-</w:t>
            </w:r>
          </w:p>
          <w:p w14:paraId="6D31552B" w14:textId="77777777" w:rsidR="00FA195A" w:rsidRPr="00C85263" w:rsidRDefault="00FA195A" w:rsidP="00FA195A">
            <w:pPr>
              <w:numPr>
                <w:ilvl w:val="0"/>
                <w:numId w:val="56"/>
              </w:numPr>
              <w:spacing w:after="120" w:line="240" w:lineRule="auto"/>
              <w:rPr>
                <w:sz w:val="18"/>
              </w:rPr>
            </w:pPr>
            <w:r w:rsidRPr="00C85263">
              <w:rPr>
                <w:sz w:val="18"/>
              </w:rPr>
              <w:t xml:space="preserve">Are aged 3 through </w:t>
            </w:r>
            <w:proofErr w:type="gramStart"/>
            <w:r w:rsidRPr="00C85263">
              <w:rPr>
                <w:sz w:val="18"/>
              </w:rPr>
              <w:t>21;</w:t>
            </w:r>
            <w:proofErr w:type="gramEnd"/>
            <w:r w:rsidRPr="00C85263">
              <w:rPr>
                <w:sz w:val="18"/>
              </w:rPr>
              <w:t xml:space="preserve"> </w:t>
            </w:r>
          </w:p>
          <w:p w14:paraId="189D3F1F" w14:textId="77777777" w:rsidR="00FA195A" w:rsidRPr="00C85263" w:rsidRDefault="00FA195A" w:rsidP="00FA195A">
            <w:pPr>
              <w:numPr>
                <w:ilvl w:val="0"/>
                <w:numId w:val="56"/>
              </w:numPr>
              <w:spacing w:after="120" w:line="240" w:lineRule="auto"/>
              <w:rPr>
                <w:sz w:val="18"/>
              </w:rPr>
            </w:pPr>
            <w:proofErr w:type="spellStart"/>
            <w:r w:rsidRPr="00C85263">
              <w:rPr>
                <w:sz w:val="18"/>
              </w:rPr>
              <w:t>Were</w:t>
            </w:r>
            <w:proofErr w:type="spellEnd"/>
            <w:r w:rsidRPr="00C85263">
              <w:rPr>
                <w:sz w:val="18"/>
              </w:rPr>
              <w:t xml:space="preserve"> not born in any State; and  </w:t>
            </w:r>
          </w:p>
          <w:p w14:paraId="638B3C56" w14:textId="77777777" w:rsidR="00FA195A" w:rsidRPr="00C85263" w:rsidRDefault="00FA195A" w:rsidP="00FA195A">
            <w:pPr>
              <w:numPr>
                <w:ilvl w:val="0"/>
                <w:numId w:val="56"/>
              </w:numPr>
              <w:spacing w:after="120" w:line="240" w:lineRule="auto"/>
              <w:rPr>
                <w:sz w:val="18"/>
              </w:rPr>
            </w:pPr>
            <w:r w:rsidRPr="00C85263">
              <w:rPr>
                <w:sz w:val="18"/>
              </w:rPr>
              <w:t xml:space="preserve">Have not </w:t>
            </w:r>
            <w:proofErr w:type="gramStart"/>
            <w:r w:rsidRPr="00C85263">
              <w:rPr>
                <w:sz w:val="18"/>
              </w:rPr>
              <w:t>been attending</w:t>
            </w:r>
            <w:proofErr w:type="gramEnd"/>
            <w:r w:rsidRPr="00C85263">
              <w:rPr>
                <w:sz w:val="18"/>
              </w:rPr>
              <w:t xml:space="preserve"> one or more schools in any one or more States for more than 3 full academic years. </w:t>
            </w:r>
          </w:p>
          <w:p w14:paraId="6F96924B" w14:textId="77777777" w:rsidR="00FA195A" w:rsidRPr="00C85263" w:rsidRDefault="00FA195A" w:rsidP="00716032">
            <w:pPr>
              <w:ind w:left="360"/>
              <w:rPr>
                <w:sz w:val="18"/>
              </w:rPr>
            </w:pPr>
          </w:p>
          <w:p w14:paraId="7E774C64" w14:textId="77777777" w:rsidR="00FA195A" w:rsidRPr="00C85263" w:rsidRDefault="00FA195A" w:rsidP="00716032">
            <w:pPr>
              <w:rPr>
                <w:sz w:val="18"/>
              </w:rPr>
            </w:pPr>
            <w:r w:rsidRPr="00C85263">
              <w:rPr>
                <w:b/>
                <w:bCs/>
                <w:sz w:val="18"/>
              </w:rPr>
              <w:t>*An immigrant student may or may not also be EL, and an EL student may or may not also be immigrant.</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1BA8FFD" w14:textId="77777777" w:rsidR="00FA195A" w:rsidRPr="002432BB" w:rsidRDefault="00FA195A" w:rsidP="00716032">
            <w:pPr>
              <w:rPr>
                <w:rFonts w:cs="Tahoma"/>
                <w:b/>
                <w:sz w:val="18"/>
              </w:rPr>
            </w:pPr>
            <w:r w:rsidRPr="002432BB">
              <w:rPr>
                <w:rFonts w:cs="Tahoma"/>
                <w:b/>
                <w:sz w:val="18"/>
              </w:rPr>
              <w:t>Upload the following evidence:</w:t>
            </w:r>
          </w:p>
          <w:p w14:paraId="2D32B9E6" w14:textId="77777777" w:rsidR="00FA195A" w:rsidRPr="00C85263" w:rsidRDefault="00FA195A" w:rsidP="00FA195A">
            <w:pPr>
              <w:numPr>
                <w:ilvl w:val="0"/>
                <w:numId w:val="57"/>
              </w:numPr>
              <w:spacing w:after="120" w:line="240" w:lineRule="auto"/>
              <w:ind w:left="364"/>
              <w:rPr>
                <w:rFonts w:cs="Tahoma"/>
                <w:sz w:val="18"/>
              </w:rPr>
            </w:pPr>
            <w:r w:rsidRPr="00C85263">
              <w:rPr>
                <w:rFonts w:cs="Tahoma"/>
                <w:sz w:val="18"/>
              </w:rPr>
              <w:t>Submit Evidence and/or documentation of meeting previous school year’s CFSGA Title III Immigrant Goals (in Goals Matrix).</w:t>
            </w:r>
          </w:p>
          <w:p w14:paraId="0E126FFE" w14:textId="77777777" w:rsidR="00FA195A" w:rsidRPr="00C85263" w:rsidRDefault="00FA195A" w:rsidP="00FA195A">
            <w:pPr>
              <w:numPr>
                <w:ilvl w:val="0"/>
                <w:numId w:val="57"/>
              </w:numPr>
              <w:spacing w:after="120" w:line="240" w:lineRule="auto"/>
              <w:ind w:left="364"/>
              <w:rPr>
                <w:sz w:val="18"/>
              </w:rPr>
            </w:pPr>
            <w:r w:rsidRPr="00C85263">
              <w:rPr>
                <w:sz w:val="18"/>
              </w:rPr>
              <w:t xml:space="preserve">Provide Revenue and Expense Report or General Ledger - to include revenue, expenditures and </w:t>
            </w:r>
            <w:r w:rsidRPr="00C85263">
              <w:rPr>
                <w:noProof/>
                <w:sz w:val="18"/>
              </w:rPr>
              <w:t>remaining</w:t>
            </w:r>
            <w:r w:rsidRPr="00C85263">
              <w:rPr>
                <w:sz w:val="18"/>
              </w:rPr>
              <w:t xml:space="preserve"> balance</w:t>
            </w:r>
          </w:p>
          <w:p w14:paraId="745F2907" w14:textId="77777777" w:rsidR="00FA195A" w:rsidRPr="00C85263" w:rsidRDefault="00FA195A" w:rsidP="00FA195A">
            <w:pPr>
              <w:numPr>
                <w:ilvl w:val="0"/>
                <w:numId w:val="57"/>
              </w:numPr>
              <w:spacing w:after="120" w:line="240" w:lineRule="auto"/>
              <w:ind w:left="364"/>
              <w:rPr>
                <w:sz w:val="18"/>
              </w:rPr>
            </w:pPr>
            <w:r w:rsidRPr="00C85263">
              <w:rPr>
                <w:sz w:val="18"/>
              </w:rPr>
              <w:t>Provide Budget Report – to include budgets and may also include actual expenses</w:t>
            </w:r>
          </w:p>
          <w:p w14:paraId="01B5F5DF" w14:textId="77777777" w:rsidR="00FA195A" w:rsidRPr="00C85263" w:rsidRDefault="00FA195A" w:rsidP="00FA195A">
            <w:pPr>
              <w:numPr>
                <w:ilvl w:val="0"/>
                <w:numId w:val="57"/>
              </w:numPr>
              <w:spacing w:after="120" w:line="240" w:lineRule="auto"/>
              <w:ind w:left="364"/>
              <w:rPr>
                <w:sz w:val="18"/>
              </w:rPr>
            </w:pPr>
            <w:r w:rsidRPr="00C85263">
              <w:rPr>
                <w:sz w:val="18"/>
              </w:rPr>
              <w:t>Provide Gross Pay by Code Report – to include positions, names, and amounts</w:t>
            </w:r>
          </w:p>
          <w:p w14:paraId="3CA61719" w14:textId="77777777" w:rsidR="00FA195A" w:rsidRPr="00C85263" w:rsidRDefault="00FA195A" w:rsidP="00FA195A">
            <w:pPr>
              <w:numPr>
                <w:ilvl w:val="0"/>
                <w:numId w:val="57"/>
              </w:numPr>
              <w:spacing w:after="120" w:line="240" w:lineRule="auto"/>
              <w:ind w:left="364"/>
              <w:rPr>
                <w:sz w:val="18"/>
              </w:rPr>
            </w:pPr>
            <w:r w:rsidRPr="00C85263">
              <w:rPr>
                <w:sz w:val="18"/>
              </w:rPr>
              <w:t>Provide Detailed Ledger Report – to include detailed expenditure transactions:  type of expense, vendor name, date, and amount</w:t>
            </w:r>
          </w:p>
          <w:p w14:paraId="4AD0DE92" w14:textId="77777777" w:rsidR="00FA195A" w:rsidRPr="00C85263" w:rsidRDefault="00FA195A" w:rsidP="00FA195A">
            <w:pPr>
              <w:numPr>
                <w:ilvl w:val="0"/>
                <w:numId w:val="57"/>
              </w:numPr>
              <w:spacing w:after="120" w:line="240" w:lineRule="auto"/>
              <w:ind w:left="364"/>
              <w:rPr>
                <w:sz w:val="18"/>
              </w:rPr>
            </w:pPr>
            <w:r w:rsidRPr="00C85263">
              <w:rPr>
                <w:sz w:val="18"/>
              </w:rPr>
              <w:t>Provide Budget Report for previous year if the LEA is reporting carryover in the current year</w:t>
            </w:r>
          </w:p>
          <w:p w14:paraId="49F75244" w14:textId="77777777" w:rsidR="00FA195A" w:rsidRPr="00C85263" w:rsidRDefault="00FA195A" w:rsidP="00FA195A">
            <w:pPr>
              <w:numPr>
                <w:ilvl w:val="0"/>
                <w:numId w:val="57"/>
              </w:numPr>
              <w:spacing w:after="120" w:line="240" w:lineRule="auto"/>
              <w:ind w:left="364"/>
              <w:rPr>
                <w:sz w:val="18"/>
              </w:rPr>
            </w:pPr>
            <w:r w:rsidRPr="00C85263">
              <w:rPr>
                <w:sz w:val="18"/>
              </w:rPr>
              <w:t>Provide Accounting report identifying positions paid in Salaries &amp; Benefits for Immigrant Grant.</w:t>
            </w:r>
          </w:p>
          <w:p w14:paraId="301BE2A1" w14:textId="77777777" w:rsidR="00FA195A" w:rsidRPr="00C85263" w:rsidRDefault="00FA195A" w:rsidP="00FA195A">
            <w:pPr>
              <w:numPr>
                <w:ilvl w:val="0"/>
                <w:numId w:val="57"/>
              </w:numPr>
              <w:spacing w:after="120" w:line="240" w:lineRule="auto"/>
              <w:ind w:left="364"/>
              <w:rPr>
                <w:sz w:val="18"/>
              </w:rPr>
            </w:pPr>
            <w:r w:rsidRPr="00C85263">
              <w:rPr>
                <w:sz w:val="18"/>
              </w:rPr>
              <w:t xml:space="preserve">List of all staff, </w:t>
            </w:r>
            <w:r w:rsidRPr="00C85263">
              <w:rPr>
                <w:b/>
                <w:bCs/>
                <w:sz w:val="18"/>
              </w:rPr>
              <w:t>including FTEs and funding sources</w:t>
            </w:r>
            <w:r w:rsidRPr="00C85263">
              <w:rPr>
                <w:sz w:val="18"/>
              </w:rPr>
              <w:t xml:space="preserve"> </w:t>
            </w:r>
          </w:p>
          <w:p w14:paraId="38D211DB" w14:textId="77777777" w:rsidR="00FA195A" w:rsidRPr="00C85263" w:rsidRDefault="00FA195A" w:rsidP="00716032">
            <w:pPr>
              <w:rPr>
                <w:sz w:val="18"/>
              </w:rPr>
            </w:pPr>
            <w:r w:rsidRPr="00C85263">
              <w:rPr>
                <w:rFonts w:cs="Tahoma"/>
                <w:b/>
                <w:bCs/>
                <w:sz w:val="18"/>
              </w:rPr>
              <w:t>Onsite:</w:t>
            </w:r>
          </w:p>
          <w:p w14:paraId="6E03D074" w14:textId="77777777" w:rsidR="00FA195A" w:rsidRPr="00C85263" w:rsidRDefault="00FA195A" w:rsidP="00FA195A">
            <w:pPr>
              <w:numPr>
                <w:ilvl w:val="0"/>
                <w:numId w:val="57"/>
              </w:numPr>
              <w:spacing w:after="120" w:line="240" w:lineRule="auto"/>
              <w:ind w:left="364"/>
              <w:rPr>
                <w:sz w:val="18"/>
              </w:rPr>
            </w:pPr>
            <w:r w:rsidRPr="00C85263">
              <w:rPr>
                <w:sz w:val="18"/>
              </w:rPr>
              <w:t>Program Staff interview, if applicable</w:t>
            </w:r>
          </w:p>
          <w:p w14:paraId="2360E070" w14:textId="77777777" w:rsidR="00FA195A" w:rsidRPr="00C85263" w:rsidRDefault="00FA195A" w:rsidP="00FA195A">
            <w:pPr>
              <w:numPr>
                <w:ilvl w:val="0"/>
                <w:numId w:val="57"/>
              </w:numPr>
              <w:spacing w:after="120" w:line="240" w:lineRule="auto"/>
              <w:ind w:left="364"/>
              <w:rPr>
                <w:rFonts w:cs="Tahoma"/>
                <w:i/>
                <w:iCs/>
                <w:sz w:val="18"/>
              </w:rPr>
            </w:pPr>
            <w:r w:rsidRPr="00C85263">
              <w:rPr>
                <w:rFonts w:cs="Tahoma"/>
                <w:sz w:val="18"/>
              </w:rPr>
              <w:t xml:space="preserve">Cumulative file review: ELPs for immigrant students (if applicable) </w:t>
            </w:r>
          </w:p>
          <w:p w14:paraId="568EEA8C" w14:textId="77777777" w:rsidR="00FA195A" w:rsidRPr="00C85263" w:rsidRDefault="00FA195A" w:rsidP="00716032">
            <w:pPr>
              <w:ind w:left="364" w:hanging="360"/>
              <w:rPr>
                <w:rFonts w:cs="Tahoma"/>
                <w:i/>
                <w:iCs/>
                <w:sz w:val="18"/>
              </w:rPr>
            </w:pPr>
            <w:r>
              <w:rPr>
                <w:rFonts w:cs="Tahoma"/>
                <w:b/>
                <w:bCs/>
                <w:sz w:val="18"/>
              </w:rPr>
              <w:t>Department</w:t>
            </w:r>
            <w:r w:rsidRPr="00C85263">
              <w:rPr>
                <w:rFonts w:cs="Tahoma"/>
                <w:b/>
                <w:bCs/>
                <w:sz w:val="18"/>
              </w:rPr>
              <w:t xml:space="preserve"> Preparation:</w:t>
            </w:r>
          </w:p>
          <w:p w14:paraId="43C8F019" w14:textId="77777777" w:rsidR="00FA195A" w:rsidRPr="00C85263" w:rsidRDefault="00FA195A" w:rsidP="00FA195A">
            <w:pPr>
              <w:numPr>
                <w:ilvl w:val="0"/>
                <w:numId w:val="57"/>
              </w:numPr>
              <w:spacing w:after="120" w:line="240" w:lineRule="auto"/>
              <w:ind w:left="364"/>
              <w:rPr>
                <w:rFonts w:cs="Tahoma"/>
                <w:sz w:val="18"/>
              </w:rPr>
            </w:pPr>
            <w:r w:rsidRPr="00C85263">
              <w:rPr>
                <w:rFonts w:cs="Tahoma"/>
                <w:sz w:val="18"/>
              </w:rPr>
              <w:t xml:space="preserve">List of immigrant students </w:t>
            </w:r>
          </w:p>
          <w:p w14:paraId="0EAFD6DC" w14:textId="77777777" w:rsidR="00FA195A" w:rsidRPr="00C85263" w:rsidRDefault="00FA195A" w:rsidP="00FA195A">
            <w:pPr>
              <w:numPr>
                <w:ilvl w:val="0"/>
                <w:numId w:val="57"/>
              </w:numPr>
              <w:spacing w:after="120" w:line="240" w:lineRule="auto"/>
              <w:ind w:left="364"/>
              <w:rPr>
                <w:rFonts w:cs="Tahoma"/>
                <w:sz w:val="18"/>
              </w:rPr>
            </w:pPr>
            <w:r w:rsidRPr="00C85263">
              <w:rPr>
                <w:rFonts w:cs="Tahoma"/>
                <w:sz w:val="18"/>
              </w:rPr>
              <w:t>Approved Title III Immigrant Grant Plan</w:t>
            </w:r>
          </w:p>
          <w:p w14:paraId="0AD27F5B" w14:textId="77777777" w:rsidR="00FA195A" w:rsidRPr="00C85263" w:rsidRDefault="00FA195A" w:rsidP="00FA195A">
            <w:pPr>
              <w:numPr>
                <w:ilvl w:val="0"/>
                <w:numId w:val="57"/>
              </w:numPr>
              <w:spacing w:after="120" w:line="240" w:lineRule="auto"/>
              <w:ind w:left="364"/>
              <w:rPr>
                <w:rFonts w:cs="Tahoma"/>
                <w:i/>
                <w:iCs/>
                <w:sz w:val="18"/>
              </w:rPr>
            </w:pPr>
            <w:r w:rsidRPr="00C85263">
              <w:rPr>
                <w:rFonts w:cs="Tahoma"/>
                <w:sz w:val="18"/>
              </w:rPr>
              <w:t>Observable evidence of the LEA’s Title III Plan program and services serving immigrant students.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6C79D5"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8ACDEE"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C0AC600"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45AE417" w14:textId="77777777" w:rsidR="00FA195A" w:rsidRPr="00C85263" w:rsidRDefault="00FA195A" w:rsidP="00716032">
            <w:pPr>
              <w:rPr>
                <w:sz w:val="18"/>
              </w:rPr>
            </w:pPr>
          </w:p>
        </w:tc>
      </w:tr>
      <w:tr w:rsidR="00FA195A" w14:paraId="6F01BD8D"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C02077" w14:textId="77777777" w:rsidR="00FA195A" w:rsidRPr="000A1745" w:rsidRDefault="00FA195A" w:rsidP="00716032">
            <w:pPr>
              <w:rPr>
                <w:b/>
                <w:color w:val="auto"/>
                <w:sz w:val="18"/>
              </w:rPr>
            </w:pPr>
            <w:r w:rsidRPr="000A1745">
              <w:rPr>
                <w:b/>
                <w:color w:val="auto"/>
                <w:sz w:val="18"/>
              </w:rPr>
              <w:t>PROG 31</w:t>
            </w:r>
          </w:p>
          <w:p w14:paraId="1DAA373F" w14:textId="77777777" w:rsidR="00FA195A" w:rsidRPr="00C85263" w:rsidRDefault="00FA195A" w:rsidP="00716032">
            <w:pPr>
              <w:rPr>
                <w:color w:val="auto"/>
                <w:sz w:val="18"/>
              </w:rPr>
            </w:pPr>
            <w:r w:rsidRPr="00C85263">
              <w:rPr>
                <w:rFonts w:ascii="Wingdings 2" w:eastAsia="Wingdings 2" w:hAnsi="Wingdings 2" w:cs="Wingdings 2"/>
                <w:color w:val="FF0000" w:themeColor="accent2"/>
                <w:sz w:val="18"/>
              </w:rPr>
              <w:lastRenderedPageBreak/>
              <w:t>□</w:t>
            </w:r>
            <w:r w:rsidRPr="00C85263">
              <w:rPr>
                <w:color w:val="auto"/>
                <w:sz w:val="18"/>
              </w:rPr>
              <w:t xml:space="preserve"> IV-A</w:t>
            </w:r>
          </w:p>
          <w:p w14:paraId="26162057" w14:textId="77777777" w:rsidR="00FA195A" w:rsidRPr="00C85263"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9E362C7" w14:textId="77777777" w:rsidR="00FA195A" w:rsidRPr="00C85263" w:rsidRDefault="00FA195A" w:rsidP="00716032">
            <w:pPr>
              <w:rPr>
                <w:rFonts w:cstheme="minorHAnsi"/>
                <w:b/>
                <w:sz w:val="18"/>
              </w:rPr>
            </w:pPr>
            <w:r w:rsidRPr="00C85263">
              <w:rPr>
                <w:rFonts w:cstheme="minorHAnsi"/>
                <w:b/>
                <w:sz w:val="18"/>
              </w:rPr>
              <w:lastRenderedPageBreak/>
              <w:t>Title IV-A Needs Assessment</w:t>
            </w:r>
          </w:p>
          <w:p w14:paraId="63513678" w14:textId="77777777" w:rsidR="00FA195A" w:rsidRPr="00C85263" w:rsidRDefault="00FA195A" w:rsidP="00716032">
            <w:pPr>
              <w:rPr>
                <w:rFonts w:cstheme="minorHAnsi"/>
                <w:sz w:val="18"/>
              </w:rPr>
            </w:pPr>
            <w:r w:rsidRPr="00C85263">
              <w:rPr>
                <w:rFonts w:cstheme="minorHAnsi"/>
                <w:sz w:val="18"/>
              </w:rPr>
              <w:lastRenderedPageBreak/>
              <w:t xml:space="preserve">LEAs receiving </w:t>
            </w:r>
            <w:r w:rsidRPr="002432BB">
              <w:rPr>
                <w:rFonts w:cstheme="minorHAnsi"/>
                <w:b/>
                <w:sz w:val="18"/>
                <w:highlight w:val="yellow"/>
              </w:rPr>
              <w:t>$30,000 or more</w:t>
            </w:r>
            <w:r w:rsidRPr="00C85263">
              <w:rPr>
                <w:rFonts w:cstheme="minorHAnsi"/>
                <w:sz w:val="18"/>
              </w:rPr>
              <w:t xml:space="preserve"> in Title IV-A funds shall conduct a comprehensive needs assessment* </w:t>
            </w:r>
            <w:proofErr w:type="gramStart"/>
            <w:r w:rsidRPr="00C85263">
              <w:rPr>
                <w:rFonts w:cstheme="minorHAnsi"/>
                <w:sz w:val="18"/>
              </w:rPr>
              <w:t>in order to</w:t>
            </w:r>
            <w:proofErr w:type="gramEnd"/>
            <w:r w:rsidRPr="00C85263">
              <w:rPr>
                <w:rFonts w:cstheme="minorHAnsi"/>
                <w:sz w:val="18"/>
              </w:rPr>
              <w:t xml:space="preserve"> examine needs for improvement of:</w:t>
            </w:r>
          </w:p>
          <w:p w14:paraId="3DA3930E" w14:textId="77777777" w:rsidR="00FA195A" w:rsidRPr="00C85263" w:rsidRDefault="00FA195A" w:rsidP="00FA195A">
            <w:pPr>
              <w:pStyle w:val="ListParagraph"/>
              <w:numPr>
                <w:ilvl w:val="0"/>
                <w:numId w:val="60"/>
              </w:numPr>
              <w:spacing w:after="120"/>
              <w:mirrorIndents w:val="0"/>
              <w:rPr>
                <w:rFonts w:cstheme="minorHAnsi"/>
                <w:color w:val="3B3B3B" w:themeColor="text1" w:themeTint="E6"/>
                <w:sz w:val="18"/>
                <w:szCs w:val="18"/>
              </w:rPr>
            </w:pPr>
            <w:r w:rsidRPr="00C85263">
              <w:rPr>
                <w:rFonts w:cstheme="minorHAnsi"/>
                <w:color w:val="3B3B3B" w:themeColor="text1" w:themeTint="E6"/>
                <w:sz w:val="18"/>
                <w:szCs w:val="18"/>
              </w:rPr>
              <w:t xml:space="preserve">Access to, and opportunities for, a well-rounded education for all </w:t>
            </w:r>
            <w:proofErr w:type="gramStart"/>
            <w:r w:rsidRPr="00C85263">
              <w:rPr>
                <w:rFonts w:cstheme="minorHAnsi"/>
                <w:color w:val="3B3B3B" w:themeColor="text1" w:themeTint="E6"/>
                <w:sz w:val="18"/>
                <w:szCs w:val="18"/>
              </w:rPr>
              <w:t>students;</w:t>
            </w:r>
            <w:proofErr w:type="gramEnd"/>
          </w:p>
          <w:p w14:paraId="474D446C" w14:textId="77777777" w:rsidR="00FA195A" w:rsidRPr="00C85263" w:rsidRDefault="00FA195A" w:rsidP="00FA195A">
            <w:pPr>
              <w:numPr>
                <w:ilvl w:val="0"/>
                <w:numId w:val="60"/>
              </w:numPr>
              <w:spacing w:after="120" w:line="240" w:lineRule="auto"/>
              <w:rPr>
                <w:rFonts w:cstheme="minorHAnsi"/>
                <w:sz w:val="18"/>
              </w:rPr>
            </w:pPr>
            <w:r w:rsidRPr="00C85263">
              <w:rPr>
                <w:rFonts w:cstheme="minorHAnsi"/>
                <w:sz w:val="18"/>
              </w:rPr>
              <w:t xml:space="preserve">School conditions for student learning </w:t>
            </w:r>
            <w:proofErr w:type="gramStart"/>
            <w:r w:rsidRPr="00C85263">
              <w:rPr>
                <w:rFonts w:cstheme="minorHAnsi"/>
                <w:sz w:val="18"/>
              </w:rPr>
              <w:t>in order to</w:t>
            </w:r>
            <w:proofErr w:type="gramEnd"/>
            <w:r w:rsidRPr="00C85263">
              <w:rPr>
                <w:rFonts w:cstheme="minorHAnsi"/>
                <w:sz w:val="18"/>
              </w:rPr>
              <w:t xml:space="preserve"> create a healthy and safe school environment; and</w:t>
            </w:r>
          </w:p>
          <w:p w14:paraId="7A46AFE2" w14:textId="77777777" w:rsidR="00FA195A" w:rsidRPr="00C85263" w:rsidRDefault="00FA195A" w:rsidP="00FA195A">
            <w:pPr>
              <w:numPr>
                <w:ilvl w:val="0"/>
                <w:numId w:val="60"/>
              </w:numPr>
              <w:spacing w:after="120" w:line="240" w:lineRule="auto"/>
              <w:rPr>
                <w:rFonts w:cstheme="minorHAnsi"/>
                <w:sz w:val="18"/>
              </w:rPr>
            </w:pPr>
            <w:r w:rsidRPr="00C85263">
              <w:rPr>
                <w:rFonts w:cstheme="minorHAnsi"/>
                <w:sz w:val="18"/>
              </w:rPr>
              <w:t>Access to personalized learning experiences supported by technology and professional development for the effective use of data and technology</w:t>
            </w:r>
          </w:p>
          <w:p w14:paraId="04D66A57" w14:textId="77777777" w:rsidR="00FA195A" w:rsidRPr="00C85263" w:rsidRDefault="00FA195A" w:rsidP="00716032">
            <w:pPr>
              <w:rPr>
                <w:rFonts w:cstheme="minorHAnsi"/>
                <w:sz w:val="18"/>
              </w:rPr>
            </w:pPr>
            <w:r w:rsidRPr="00C85263">
              <w:rPr>
                <w:rFonts w:cstheme="minorHAnsi"/>
                <w:sz w:val="18"/>
              </w:rPr>
              <w:t>ESSA Section 4106(d)</w:t>
            </w:r>
          </w:p>
          <w:p w14:paraId="30BA3B30" w14:textId="77777777" w:rsidR="00FA195A" w:rsidRPr="00C85263" w:rsidRDefault="00FA195A" w:rsidP="00716032">
            <w:pPr>
              <w:rPr>
                <w:rFonts w:cs="Tahoma"/>
                <w:b/>
                <w:bCs/>
                <w:sz w:val="18"/>
              </w:rPr>
            </w:pPr>
            <w:r w:rsidRPr="00C85263">
              <w:rPr>
                <w:rFonts w:cstheme="minorHAnsi"/>
                <w:sz w:val="18"/>
              </w:rPr>
              <w:t>(*to occur every three years)</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37D6106" w14:textId="77777777" w:rsidR="00FA195A" w:rsidRPr="002432BB" w:rsidRDefault="00FA195A" w:rsidP="00716032">
            <w:pPr>
              <w:rPr>
                <w:rFonts w:cstheme="minorHAnsi"/>
                <w:b/>
                <w:sz w:val="18"/>
              </w:rPr>
            </w:pPr>
            <w:r w:rsidRPr="002432BB">
              <w:rPr>
                <w:rFonts w:cstheme="minorHAnsi"/>
                <w:b/>
                <w:sz w:val="18"/>
              </w:rPr>
              <w:lastRenderedPageBreak/>
              <w:t xml:space="preserve">Provide the following </w:t>
            </w:r>
            <w:r>
              <w:rPr>
                <w:rFonts w:cstheme="minorHAnsi"/>
                <w:b/>
                <w:sz w:val="18"/>
              </w:rPr>
              <w:t>documentation</w:t>
            </w:r>
            <w:r w:rsidRPr="002432BB">
              <w:rPr>
                <w:rFonts w:cstheme="minorHAnsi"/>
                <w:b/>
                <w:sz w:val="18"/>
              </w:rPr>
              <w:t>:</w:t>
            </w:r>
          </w:p>
          <w:p w14:paraId="2C00130D" w14:textId="77777777" w:rsidR="00FA195A" w:rsidRPr="002432BB" w:rsidRDefault="00FA195A" w:rsidP="00FA195A">
            <w:pPr>
              <w:pStyle w:val="ListParagraph"/>
              <w:numPr>
                <w:ilvl w:val="0"/>
                <w:numId w:val="38"/>
              </w:numPr>
              <w:spacing w:after="120"/>
              <w:mirrorIndents w:val="0"/>
              <w:rPr>
                <w:rFonts w:cstheme="minorHAnsi"/>
                <w:sz w:val="18"/>
              </w:rPr>
            </w:pPr>
            <w:r w:rsidRPr="002432BB">
              <w:rPr>
                <w:rFonts w:cstheme="minorHAnsi"/>
                <w:sz w:val="18"/>
              </w:rPr>
              <w:lastRenderedPageBreak/>
              <w:t>Evidence that a needs assessment* was conducted, which may include the assessment itself or documentation that contributed to the needs assessment (survey results, disciplinary records, course offerings, professional development schedules, et</w:t>
            </w:r>
            <w:r>
              <w:rPr>
                <w:rFonts w:cstheme="minorHAnsi"/>
                <w:sz w:val="18"/>
              </w:rPr>
              <w:t>c.</w:t>
            </w:r>
            <w:r w:rsidRPr="002432BB">
              <w:rPr>
                <w:rFonts w:cstheme="minorHAnsi"/>
                <w:sz w:val="18"/>
              </w:rPr>
              <w:t>).</w:t>
            </w:r>
          </w:p>
          <w:p w14:paraId="19E7948B" w14:textId="77777777" w:rsidR="00FA195A" w:rsidRDefault="00FA195A" w:rsidP="00716032">
            <w:pPr>
              <w:ind w:left="364"/>
              <w:rPr>
                <w:rFonts w:cstheme="minorHAnsi"/>
                <w:sz w:val="18"/>
              </w:rPr>
            </w:pPr>
            <w:r w:rsidRPr="00C85263">
              <w:rPr>
                <w:rFonts w:cstheme="minorHAnsi"/>
                <w:sz w:val="18"/>
              </w:rPr>
              <w:t>(*to occur every three years)</w:t>
            </w:r>
          </w:p>
          <w:p w14:paraId="643A6286" w14:textId="77777777" w:rsidR="00FA195A" w:rsidRDefault="00FA195A" w:rsidP="00716032">
            <w:pPr>
              <w:ind w:left="364"/>
              <w:rPr>
                <w:rFonts w:cstheme="minorHAnsi"/>
                <w:sz w:val="18"/>
              </w:rPr>
            </w:pPr>
          </w:p>
          <w:p w14:paraId="2EE29A34" w14:textId="77777777" w:rsidR="00FA195A" w:rsidRPr="002432BB" w:rsidRDefault="00FA195A" w:rsidP="00716032">
            <w:pPr>
              <w:rPr>
                <w:rFonts w:cs="Tahoma"/>
                <w:b/>
                <w:sz w:val="18"/>
              </w:rPr>
            </w:pPr>
            <w:r>
              <w:rPr>
                <w:rFonts w:cs="Tahoma"/>
                <w:b/>
                <w:sz w:val="18"/>
              </w:rPr>
              <w:t xml:space="preserve">ONLY APPLICABLE for LEAs with IV-A allocations </w:t>
            </w:r>
            <w:r w:rsidRPr="002432BB">
              <w:rPr>
                <w:rFonts w:cs="Tahoma"/>
                <w:b/>
                <w:sz w:val="18"/>
                <w:u w:val="single"/>
              </w:rPr>
              <w:t>&gt;</w:t>
            </w:r>
            <w:r>
              <w:rPr>
                <w:rFonts w:cs="Tahoma"/>
                <w:b/>
                <w:sz w:val="18"/>
              </w:rPr>
              <w:t xml:space="preserve"> $30,000.</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428978"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A08C80"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3ABE0E"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399D15C" w14:textId="77777777" w:rsidR="00FA195A" w:rsidRPr="00C85263" w:rsidRDefault="00FA195A" w:rsidP="00716032">
            <w:pPr>
              <w:rPr>
                <w:sz w:val="18"/>
              </w:rPr>
            </w:pPr>
          </w:p>
        </w:tc>
      </w:tr>
      <w:tr w:rsidR="00FA195A" w14:paraId="48A62565"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D1CDDF" w14:textId="77777777" w:rsidR="00FA195A" w:rsidRPr="000A1745" w:rsidRDefault="00FA195A" w:rsidP="00716032">
            <w:pPr>
              <w:rPr>
                <w:b/>
                <w:color w:val="auto"/>
                <w:sz w:val="18"/>
              </w:rPr>
            </w:pPr>
            <w:r w:rsidRPr="000A1745">
              <w:rPr>
                <w:b/>
                <w:color w:val="auto"/>
                <w:sz w:val="18"/>
              </w:rPr>
              <w:t>PROG 32</w:t>
            </w:r>
          </w:p>
          <w:p w14:paraId="7BD3C364" w14:textId="77777777" w:rsidR="00FA195A" w:rsidRPr="00C85263" w:rsidRDefault="00FA195A" w:rsidP="00716032">
            <w:pPr>
              <w:rPr>
                <w:color w:val="auto"/>
                <w:sz w:val="18"/>
              </w:rPr>
            </w:pPr>
            <w:r w:rsidRPr="00C85263">
              <w:rPr>
                <w:rFonts w:ascii="Wingdings 2" w:eastAsia="Wingdings 2" w:hAnsi="Wingdings 2" w:cs="Wingdings 2"/>
                <w:color w:val="FF0000" w:themeColor="accent2"/>
                <w:sz w:val="18"/>
              </w:rPr>
              <w:t>□</w:t>
            </w:r>
            <w:r w:rsidRPr="00C85263">
              <w:rPr>
                <w:color w:val="auto"/>
                <w:sz w:val="18"/>
              </w:rPr>
              <w:t xml:space="preserve"> IV-A</w:t>
            </w:r>
          </w:p>
          <w:p w14:paraId="05FBDC4D" w14:textId="77777777" w:rsidR="00FA195A" w:rsidRPr="00C85263"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3F2AF3" w14:textId="77777777" w:rsidR="00FA195A" w:rsidRPr="00C85263" w:rsidRDefault="00FA195A" w:rsidP="00716032">
            <w:pPr>
              <w:rPr>
                <w:rFonts w:cstheme="minorHAnsi"/>
                <w:b/>
                <w:sz w:val="18"/>
              </w:rPr>
            </w:pPr>
            <w:r w:rsidRPr="00C85263">
              <w:rPr>
                <w:rFonts w:cstheme="minorHAnsi"/>
                <w:b/>
                <w:sz w:val="18"/>
              </w:rPr>
              <w:t>Title IV-A Funding Distribution</w:t>
            </w:r>
          </w:p>
          <w:p w14:paraId="545F6FDD" w14:textId="77777777" w:rsidR="00FA195A" w:rsidRPr="00C85263" w:rsidRDefault="00FA195A" w:rsidP="00716032">
            <w:pPr>
              <w:rPr>
                <w:rFonts w:cstheme="minorHAnsi"/>
                <w:sz w:val="18"/>
              </w:rPr>
            </w:pPr>
            <w:r w:rsidRPr="00C85263">
              <w:rPr>
                <w:rFonts w:cstheme="minorHAnsi"/>
                <w:sz w:val="18"/>
              </w:rPr>
              <w:t xml:space="preserve">LEAs receiving </w:t>
            </w:r>
            <w:r w:rsidRPr="002432BB">
              <w:rPr>
                <w:rFonts w:cstheme="minorHAnsi"/>
                <w:b/>
                <w:sz w:val="18"/>
                <w:highlight w:val="yellow"/>
              </w:rPr>
              <w:t>$30,000 or more</w:t>
            </w:r>
            <w:r w:rsidRPr="002432BB">
              <w:rPr>
                <w:rFonts w:cstheme="minorHAnsi"/>
                <w:sz w:val="18"/>
                <w:highlight w:val="yellow"/>
              </w:rPr>
              <w:t xml:space="preserve"> </w:t>
            </w:r>
            <w:r w:rsidRPr="00C85263">
              <w:rPr>
                <w:rFonts w:cstheme="minorHAnsi"/>
                <w:sz w:val="18"/>
              </w:rPr>
              <w:t xml:space="preserve">in Title IV-A funds shall: </w:t>
            </w:r>
          </w:p>
          <w:p w14:paraId="6C5344FA" w14:textId="77777777" w:rsidR="00FA195A" w:rsidRPr="00C85263" w:rsidRDefault="00FA195A" w:rsidP="00FA195A">
            <w:pPr>
              <w:numPr>
                <w:ilvl w:val="0"/>
                <w:numId w:val="61"/>
              </w:numPr>
              <w:spacing w:after="120" w:line="240" w:lineRule="auto"/>
              <w:rPr>
                <w:rFonts w:cstheme="minorHAnsi"/>
                <w:sz w:val="18"/>
              </w:rPr>
            </w:pPr>
            <w:r w:rsidRPr="00C85263">
              <w:rPr>
                <w:rFonts w:cstheme="minorHAnsi"/>
                <w:sz w:val="18"/>
              </w:rPr>
              <w:t xml:space="preserve">Use not less than 20% of their allocation to develop and implement programs and activities that support access to a well-rounded </w:t>
            </w:r>
            <w:proofErr w:type="gramStart"/>
            <w:r w:rsidRPr="00C85263">
              <w:rPr>
                <w:rFonts w:cstheme="minorHAnsi"/>
                <w:sz w:val="18"/>
              </w:rPr>
              <w:t>education;</w:t>
            </w:r>
            <w:proofErr w:type="gramEnd"/>
          </w:p>
          <w:p w14:paraId="518A26E7" w14:textId="77777777" w:rsidR="00FA195A" w:rsidRPr="00C85263" w:rsidRDefault="00FA195A" w:rsidP="00FA195A">
            <w:pPr>
              <w:numPr>
                <w:ilvl w:val="0"/>
                <w:numId w:val="61"/>
              </w:numPr>
              <w:spacing w:after="120" w:line="240" w:lineRule="auto"/>
              <w:rPr>
                <w:rFonts w:cstheme="minorHAnsi"/>
                <w:sz w:val="18"/>
              </w:rPr>
            </w:pPr>
            <w:r w:rsidRPr="00C85263">
              <w:rPr>
                <w:rFonts w:cstheme="minorHAnsi"/>
                <w:sz w:val="18"/>
              </w:rPr>
              <w:t xml:space="preserve">Use not less than 20% of their allocation to foster safe, healthy, supportive and drug-free environments that support academic </w:t>
            </w:r>
            <w:proofErr w:type="gramStart"/>
            <w:r w:rsidRPr="00C85263">
              <w:rPr>
                <w:rFonts w:cstheme="minorHAnsi"/>
                <w:sz w:val="18"/>
              </w:rPr>
              <w:t>achievement;</w:t>
            </w:r>
            <w:proofErr w:type="gramEnd"/>
          </w:p>
          <w:p w14:paraId="3C033DF7" w14:textId="77777777" w:rsidR="00FA195A" w:rsidRPr="00C85263" w:rsidRDefault="00FA195A" w:rsidP="00FA195A">
            <w:pPr>
              <w:numPr>
                <w:ilvl w:val="0"/>
                <w:numId w:val="61"/>
              </w:numPr>
              <w:spacing w:after="120" w:line="240" w:lineRule="auto"/>
              <w:rPr>
                <w:rFonts w:cstheme="minorHAnsi"/>
                <w:sz w:val="18"/>
              </w:rPr>
            </w:pPr>
            <w:r w:rsidRPr="00C85263">
              <w:rPr>
                <w:rFonts w:cstheme="minorHAnsi"/>
                <w:sz w:val="18"/>
              </w:rPr>
              <w:t xml:space="preserve">Use a portion of their allocation to improve the use of technology and / or data to improve the </w:t>
            </w:r>
            <w:r w:rsidRPr="00C85263">
              <w:rPr>
                <w:rFonts w:cstheme="minorHAnsi"/>
                <w:sz w:val="18"/>
              </w:rPr>
              <w:lastRenderedPageBreak/>
              <w:t>academic achievement, academic growth and digital literacy of all students.</w:t>
            </w:r>
          </w:p>
          <w:p w14:paraId="636D0299" w14:textId="77777777" w:rsidR="00FA195A" w:rsidRPr="00C85263" w:rsidRDefault="00FA195A" w:rsidP="00716032">
            <w:pPr>
              <w:rPr>
                <w:rFonts w:cs="Tahoma"/>
                <w:b/>
                <w:bCs/>
                <w:sz w:val="18"/>
              </w:rPr>
            </w:pPr>
            <w:r w:rsidRPr="00C85263">
              <w:rPr>
                <w:rFonts w:cstheme="minorHAnsi"/>
                <w:sz w:val="18"/>
              </w:rPr>
              <w:t>ESSA Sections 4107, 4108 &amp; 4109</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098790" w14:textId="77777777" w:rsidR="00FA195A" w:rsidRPr="002432BB" w:rsidRDefault="00FA195A" w:rsidP="00716032">
            <w:pPr>
              <w:rPr>
                <w:rFonts w:cs="Tahoma"/>
                <w:b/>
                <w:sz w:val="18"/>
              </w:rPr>
            </w:pPr>
            <w:r w:rsidRPr="002432BB">
              <w:rPr>
                <w:rFonts w:cs="Tahoma"/>
                <w:b/>
                <w:sz w:val="18"/>
              </w:rPr>
              <w:lastRenderedPageBreak/>
              <w:t>Upload the following evidence:</w:t>
            </w:r>
          </w:p>
          <w:p w14:paraId="50A2934D" w14:textId="77777777" w:rsidR="00FA195A" w:rsidRPr="002432BB" w:rsidRDefault="00FA195A" w:rsidP="00FA195A">
            <w:pPr>
              <w:numPr>
                <w:ilvl w:val="0"/>
                <w:numId w:val="57"/>
              </w:numPr>
              <w:spacing w:after="120" w:line="240" w:lineRule="auto"/>
              <w:ind w:left="364"/>
              <w:rPr>
                <w:rFonts w:cs="Tahoma"/>
                <w:sz w:val="18"/>
              </w:rPr>
            </w:pPr>
            <w:r w:rsidRPr="00C85263">
              <w:rPr>
                <w:rFonts w:cstheme="minorHAnsi"/>
                <w:sz w:val="18"/>
              </w:rPr>
              <w:t>Evidence of programmatic efforts reflective of the listed priorities (special programs, new / expanded course offerings, curriculum development, content alignment to standards, field trips, lesson plans, professional development, etc.) are present.</w:t>
            </w:r>
          </w:p>
          <w:p w14:paraId="07F9D1B5" w14:textId="77777777" w:rsidR="00FA195A" w:rsidRPr="00A80F9E" w:rsidRDefault="00FA195A" w:rsidP="00716032">
            <w:pPr>
              <w:ind w:left="364"/>
              <w:rPr>
                <w:rFonts w:cs="Tahoma"/>
                <w:sz w:val="18"/>
              </w:rPr>
            </w:pPr>
          </w:p>
          <w:p w14:paraId="15EED357" w14:textId="77777777" w:rsidR="00FA195A" w:rsidRDefault="00FA195A" w:rsidP="00716032">
            <w:pPr>
              <w:ind w:left="4"/>
              <w:rPr>
                <w:rFonts w:cs="Tahoma"/>
                <w:b/>
                <w:sz w:val="18"/>
              </w:rPr>
            </w:pPr>
            <w:r>
              <w:rPr>
                <w:rFonts w:cs="Tahoma"/>
                <w:b/>
                <w:sz w:val="18"/>
              </w:rPr>
              <w:t xml:space="preserve">ONLY APPLICABLE for LEAs with IV-A allocations </w:t>
            </w:r>
            <w:r w:rsidRPr="002432BB">
              <w:rPr>
                <w:rFonts w:cs="Tahoma"/>
                <w:b/>
                <w:sz w:val="18"/>
                <w:u w:val="single"/>
              </w:rPr>
              <w:t>&gt;</w:t>
            </w:r>
            <w:r>
              <w:rPr>
                <w:rFonts w:cs="Tahoma"/>
                <w:b/>
                <w:sz w:val="18"/>
              </w:rPr>
              <w:t>$30,000.</w:t>
            </w:r>
          </w:p>
          <w:p w14:paraId="062E6822" w14:textId="77777777" w:rsidR="00FA195A" w:rsidRPr="00C85263" w:rsidRDefault="00FA195A" w:rsidP="00716032">
            <w:pPr>
              <w:ind w:left="4"/>
              <w:rPr>
                <w:rFonts w:cs="Tahoma"/>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5D8451"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7A9F875"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AD82F5"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185E4C5" w14:textId="77777777" w:rsidR="00FA195A" w:rsidRPr="00C85263" w:rsidRDefault="00FA195A" w:rsidP="00716032">
            <w:pPr>
              <w:rPr>
                <w:sz w:val="18"/>
              </w:rPr>
            </w:pPr>
          </w:p>
        </w:tc>
      </w:tr>
      <w:tr w:rsidR="00FA195A" w14:paraId="1BADAE73"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F566A4" w14:textId="77777777" w:rsidR="00FA195A" w:rsidRPr="000A1745" w:rsidRDefault="00FA195A" w:rsidP="00716032">
            <w:pPr>
              <w:rPr>
                <w:b/>
                <w:color w:val="auto"/>
                <w:sz w:val="18"/>
              </w:rPr>
            </w:pPr>
            <w:r w:rsidRPr="000A1745">
              <w:rPr>
                <w:b/>
                <w:color w:val="auto"/>
                <w:sz w:val="18"/>
              </w:rPr>
              <w:t>PROG 33</w:t>
            </w:r>
          </w:p>
          <w:p w14:paraId="696F57F9" w14:textId="77777777" w:rsidR="00FA195A" w:rsidRPr="00271102" w:rsidRDefault="00FA195A" w:rsidP="00716032">
            <w:pPr>
              <w:rPr>
                <w:color w:val="auto"/>
                <w:sz w:val="18"/>
              </w:rPr>
            </w:pPr>
            <w:r w:rsidRPr="00271102">
              <w:rPr>
                <w:rFonts w:ascii="Wingdings 2" w:eastAsia="Wingdings 2" w:hAnsi="Wingdings 2" w:cs="Wingdings 2"/>
                <w:color w:val="FF0000" w:themeColor="accent2"/>
                <w:sz w:val="18"/>
              </w:rPr>
              <w:t>□</w:t>
            </w:r>
            <w:r w:rsidRPr="00271102">
              <w:rPr>
                <w:color w:val="auto"/>
                <w:sz w:val="18"/>
              </w:rPr>
              <w:t xml:space="preserve"> IV-A</w:t>
            </w:r>
          </w:p>
          <w:p w14:paraId="6F8EE6B6" w14:textId="77777777" w:rsidR="00FA195A" w:rsidRPr="00271102"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35CC9A" w14:textId="77777777" w:rsidR="00FA195A" w:rsidRPr="00A86246" w:rsidRDefault="00FA195A" w:rsidP="00716032">
            <w:pPr>
              <w:rPr>
                <w:b/>
                <w:sz w:val="18"/>
              </w:rPr>
            </w:pPr>
            <w:r>
              <w:rPr>
                <w:b/>
                <w:sz w:val="18"/>
              </w:rPr>
              <w:t>Title IV-A Coordination and Community Partnerships</w:t>
            </w:r>
          </w:p>
          <w:p w14:paraId="22F70CC9" w14:textId="77777777" w:rsidR="00FA195A" w:rsidRPr="00271102" w:rsidRDefault="00FA195A" w:rsidP="00716032">
            <w:pPr>
              <w:rPr>
                <w:sz w:val="18"/>
              </w:rPr>
            </w:pPr>
            <w:r w:rsidRPr="00271102">
              <w:rPr>
                <w:sz w:val="18"/>
              </w:rPr>
              <w:t xml:space="preserve">Programming funded by Title IV-A </w:t>
            </w:r>
            <w:proofErr w:type="gramStart"/>
            <w:r w:rsidRPr="00271102">
              <w:rPr>
                <w:sz w:val="18"/>
              </w:rPr>
              <w:t>are</w:t>
            </w:r>
            <w:proofErr w:type="gramEnd"/>
            <w:r w:rsidRPr="00271102">
              <w:rPr>
                <w:sz w:val="18"/>
              </w:rPr>
              <w:t xml:space="preserve"> coordinated with other schools and community-based services and programs.</w:t>
            </w:r>
          </w:p>
          <w:p w14:paraId="7AB23084" w14:textId="77777777" w:rsidR="00FA195A" w:rsidRDefault="00FA195A" w:rsidP="00716032">
            <w:pPr>
              <w:rPr>
                <w:rFonts w:cstheme="minorHAnsi"/>
                <w:b/>
                <w:sz w:val="18"/>
              </w:rPr>
            </w:pPr>
            <w:r w:rsidRPr="00271102">
              <w:rPr>
                <w:sz w:val="18"/>
              </w:rPr>
              <w:t>ESSA Sections 4107, 4108 &amp; 4109</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FC2C52" w14:textId="77777777" w:rsidR="00FA195A" w:rsidRPr="002432BB" w:rsidRDefault="00FA195A" w:rsidP="00716032">
            <w:pPr>
              <w:rPr>
                <w:b/>
                <w:sz w:val="18"/>
              </w:rPr>
            </w:pPr>
            <w:r w:rsidRPr="002432BB">
              <w:rPr>
                <w:b/>
                <w:sz w:val="18"/>
              </w:rPr>
              <w:t xml:space="preserve">Provide the following </w:t>
            </w:r>
            <w:r>
              <w:rPr>
                <w:b/>
                <w:sz w:val="18"/>
              </w:rPr>
              <w:t>documentation</w:t>
            </w:r>
            <w:r w:rsidRPr="002432BB">
              <w:rPr>
                <w:b/>
                <w:sz w:val="18"/>
              </w:rPr>
              <w:t>:</w:t>
            </w:r>
          </w:p>
          <w:p w14:paraId="053CFCB7" w14:textId="77777777" w:rsidR="00FA195A" w:rsidRPr="002432BB" w:rsidRDefault="00FA195A" w:rsidP="00FA195A">
            <w:pPr>
              <w:pStyle w:val="ListParagraph"/>
              <w:numPr>
                <w:ilvl w:val="0"/>
                <w:numId w:val="38"/>
              </w:numPr>
              <w:spacing w:after="120"/>
              <w:mirrorIndents w:val="0"/>
              <w:rPr>
                <w:sz w:val="18"/>
              </w:rPr>
            </w:pPr>
            <w:r w:rsidRPr="002432BB">
              <w:rPr>
                <w:sz w:val="18"/>
              </w:rPr>
              <w:t>Evidence of collaboration with other schools and community-based services and programs (memorandums of understanding, advisory board / coalition membership and meeting notes, resource-sharing among multiple schools, etc</w:t>
            </w:r>
            <w:r>
              <w:rPr>
                <w:sz w:val="18"/>
              </w:rPr>
              <w:t>.</w:t>
            </w:r>
            <w:r w:rsidRPr="002432BB">
              <w:rPr>
                <w:sz w:val="18"/>
              </w:rPr>
              <w:t>)</w:t>
            </w:r>
          </w:p>
          <w:p w14:paraId="0FB7B16E" w14:textId="77777777" w:rsidR="00FA195A" w:rsidRPr="00271102" w:rsidRDefault="00FA195A" w:rsidP="00716032">
            <w:pPr>
              <w:rPr>
                <w:sz w:val="18"/>
              </w:rPr>
            </w:pPr>
          </w:p>
          <w:p w14:paraId="151E7E3D" w14:textId="77777777" w:rsidR="00FA195A" w:rsidRPr="00271102" w:rsidRDefault="00FA195A" w:rsidP="00716032">
            <w:pPr>
              <w:ind w:left="364"/>
              <w:rPr>
                <w:rFonts w:cstheme="minorHAnsi"/>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DDA34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CCDE30"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74AEA8"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75D26FF" w14:textId="77777777" w:rsidR="00FA195A" w:rsidRPr="00271102" w:rsidRDefault="00FA195A" w:rsidP="00716032">
            <w:pPr>
              <w:rPr>
                <w:sz w:val="18"/>
              </w:rPr>
            </w:pPr>
          </w:p>
        </w:tc>
      </w:tr>
      <w:tr w:rsidR="00FA195A" w14:paraId="4E9852E1"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0A32E3" w14:textId="77777777" w:rsidR="00FA195A" w:rsidRPr="000A1745" w:rsidRDefault="00FA195A" w:rsidP="00716032">
            <w:pPr>
              <w:rPr>
                <w:b/>
                <w:color w:val="auto"/>
                <w:sz w:val="18"/>
              </w:rPr>
            </w:pPr>
            <w:r w:rsidRPr="000A1745">
              <w:rPr>
                <w:b/>
                <w:color w:val="auto"/>
                <w:sz w:val="18"/>
              </w:rPr>
              <w:t>PROG 34</w:t>
            </w:r>
          </w:p>
          <w:p w14:paraId="2F4F28C0" w14:textId="77777777" w:rsidR="00FA195A" w:rsidRPr="00271102" w:rsidRDefault="00FA195A" w:rsidP="00716032">
            <w:pPr>
              <w:rPr>
                <w:sz w:val="18"/>
              </w:rPr>
            </w:pPr>
            <w:r w:rsidRPr="00271102">
              <w:rPr>
                <w:rFonts w:ascii="Wingdings 2" w:eastAsia="Wingdings 2" w:hAnsi="Wingdings 2" w:cs="Wingdings 2"/>
                <w:color w:val="BF8F00" w:themeColor="accent1" w:themeShade="BF"/>
                <w:sz w:val="18"/>
              </w:rPr>
              <w:t>□</w:t>
            </w:r>
            <w:r w:rsidRPr="00271102">
              <w:rPr>
                <w:color w:val="BF8F00" w:themeColor="accent1" w:themeShade="BF"/>
                <w:sz w:val="18"/>
              </w:rPr>
              <w:t xml:space="preserve"> </w:t>
            </w:r>
            <w:r w:rsidRPr="00271102">
              <w:rPr>
                <w:color w:val="auto"/>
                <w:sz w:val="18"/>
              </w:rPr>
              <w:t>V-B</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DB1203" w14:textId="77777777" w:rsidR="00FA195A" w:rsidRPr="00271102" w:rsidRDefault="00FA195A" w:rsidP="00716032">
            <w:pPr>
              <w:rPr>
                <w:b/>
                <w:bCs/>
                <w:sz w:val="18"/>
              </w:rPr>
            </w:pPr>
            <w:r w:rsidRPr="775B4511">
              <w:rPr>
                <w:b/>
                <w:bCs/>
                <w:sz w:val="18"/>
              </w:rPr>
              <w:t>Title V-B RLIS evaluation:</w:t>
            </w:r>
          </w:p>
          <w:p w14:paraId="114EC2C7" w14:textId="77777777" w:rsidR="00FA195A" w:rsidRPr="00271102" w:rsidRDefault="00FA195A" w:rsidP="00716032">
            <w:pPr>
              <w:rPr>
                <w:b/>
                <w:bCs/>
                <w:i/>
                <w:iCs/>
                <w:sz w:val="18"/>
              </w:rPr>
            </w:pPr>
            <w:r w:rsidRPr="00271102">
              <w:rPr>
                <w:sz w:val="18"/>
              </w:rPr>
              <w:t xml:space="preserve">Grant funds are used to support measurable goals and objectives that increase student academic achievement and/or decrease student dropout rates. </w:t>
            </w:r>
          </w:p>
          <w:p w14:paraId="1592FCED" w14:textId="77777777" w:rsidR="00FA195A" w:rsidRPr="00271102" w:rsidRDefault="00FA195A" w:rsidP="00716032">
            <w:pPr>
              <w:rPr>
                <w:i/>
                <w:iCs/>
                <w:color w:val="FF0000"/>
                <w:sz w:val="18"/>
              </w:rPr>
            </w:pPr>
            <w:r w:rsidRPr="00271102">
              <w:rPr>
                <w:rFonts w:cs="NewCenturySchlbk-Bold"/>
                <w:sz w:val="18"/>
              </w:rPr>
              <w:t xml:space="preserve">ESSA Section. 5224. </w:t>
            </w:r>
            <w:r w:rsidRPr="00271102">
              <w:rPr>
                <w:rFonts w:cs="BGsddV01"/>
                <w:sz w:val="18"/>
              </w:rPr>
              <w:t>[</w:t>
            </w:r>
            <w:r w:rsidRPr="00271102">
              <w:rPr>
                <w:rFonts w:cs="NewCenturySchlbk-Bold"/>
                <w:sz w:val="18"/>
              </w:rPr>
              <w:t>20 U.S.C. 7351c</w:t>
            </w:r>
            <w:r w:rsidRPr="00271102">
              <w:rPr>
                <w:rFonts w:cs="BGsddV01"/>
                <w:sz w:val="18"/>
              </w:rPr>
              <w:t>]</w:t>
            </w:r>
          </w:p>
          <w:p w14:paraId="42FDBF27" w14:textId="77777777" w:rsidR="00FA195A" w:rsidRPr="00A86246" w:rsidRDefault="00FA195A" w:rsidP="00716032">
            <w:pPr>
              <w:rPr>
                <w:rFonts w:cs="Tahoma"/>
                <w:b/>
                <w:bCs/>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9B17B5" w14:textId="77777777" w:rsidR="00FA195A" w:rsidRPr="002432BB" w:rsidRDefault="00FA195A" w:rsidP="00716032">
            <w:pPr>
              <w:rPr>
                <w:rFonts w:eastAsia="Arial"/>
                <w:b/>
                <w:szCs w:val="24"/>
              </w:rPr>
            </w:pPr>
            <w:r w:rsidRPr="002432BB">
              <w:rPr>
                <w:rFonts w:eastAsia="Arial"/>
                <w:b/>
                <w:sz w:val="18"/>
              </w:rPr>
              <w:t>Provide the following evidence:</w:t>
            </w:r>
          </w:p>
          <w:p w14:paraId="27E93ABF" w14:textId="77777777" w:rsidR="00FA195A" w:rsidRPr="00271102" w:rsidRDefault="00FA195A" w:rsidP="00FA195A">
            <w:pPr>
              <w:numPr>
                <w:ilvl w:val="0"/>
                <w:numId w:val="48"/>
              </w:numPr>
              <w:spacing w:after="120" w:line="240" w:lineRule="auto"/>
              <w:rPr>
                <w:sz w:val="18"/>
              </w:rPr>
            </w:pPr>
            <w:r w:rsidRPr="6C348842">
              <w:rPr>
                <w:sz w:val="18"/>
              </w:rPr>
              <w:t>Identify who is involved in the evaluation process.</w:t>
            </w:r>
          </w:p>
          <w:p w14:paraId="397F6982" w14:textId="77777777" w:rsidR="00FA195A" w:rsidRPr="00271102" w:rsidRDefault="00FA195A" w:rsidP="00FA195A">
            <w:pPr>
              <w:numPr>
                <w:ilvl w:val="0"/>
                <w:numId w:val="48"/>
              </w:numPr>
              <w:spacing w:after="120" w:line="240" w:lineRule="auto"/>
              <w:rPr>
                <w:sz w:val="18"/>
              </w:rPr>
            </w:pPr>
            <w:r w:rsidRPr="6C348842">
              <w:rPr>
                <w:sz w:val="18"/>
              </w:rPr>
              <w:t>Documents for academic achievement. Identify data from which information is gathered and analyzed for evaluating the effectiveness of the RLIS program.</w:t>
            </w:r>
          </w:p>
          <w:p w14:paraId="67FF7BF0" w14:textId="77777777" w:rsidR="00FA195A" w:rsidRPr="00271102" w:rsidRDefault="00FA195A" w:rsidP="00FA195A">
            <w:pPr>
              <w:numPr>
                <w:ilvl w:val="0"/>
                <w:numId w:val="48"/>
              </w:numPr>
              <w:spacing w:after="120" w:line="240" w:lineRule="auto"/>
              <w:rPr>
                <w:sz w:val="18"/>
              </w:rPr>
            </w:pPr>
            <w:r w:rsidRPr="6C348842">
              <w:rPr>
                <w:sz w:val="18"/>
              </w:rPr>
              <w:t>Documentation of measurable goals to be achieved stated in the RLIS plan in the CFSGA.</w:t>
            </w:r>
          </w:p>
          <w:p w14:paraId="4F428C9D" w14:textId="77777777" w:rsidR="00FA195A" w:rsidRPr="00271102" w:rsidRDefault="00FA195A" w:rsidP="00716032">
            <w:pPr>
              <w:rPr>
                <w:rFonts w:eastAsia="Arial"/>
                <w:szCs w:val="24"/>
              </w:rPr>
            </w:pPr>
          </w:p>
          <w:p w14:paraId="4719487D" w14:textId="77777777" w:rsidR="00FA195A" w:rsidRDefault="00FA195A" w:rsidP="00716032">
            <w:pPr>
              <w:ind w:left="364"/>
              <w:rPr>
                <w:rFonts w:cs="Tahoma"/>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FFEBB0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58D5C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0EFB68"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CF87C4" w14:textId="77777777" w:rsidR="00FA195A" w:rsidRPr="00271102" w:rsidRDefault="00FA195A" w:rsidP="00716032">
            <w:pPr>
              <w:rPr>
                <w:sz w:val="18"/>
              </w:rPr>
            </w:pPr>
          </w:p>
        </w:tc>
      </w:tr>
      <w:tr w:rsidR="00FA195A" w14:paraId="51235725"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B05210" w14:textId="77777777" w:rsidR="00FA195A" w:rsidRPr="000A1745" w:rsidRDefault="00FA195A" w:rsidP="00716032">
            <w:pPr>
              <w:rPr>
                <w:b/>
                <w:color w:val="auto"/>
                <w:sz w:val="18"/>
              </w:rPr>
            </w:pPr>
            <w:r w:rsidRPr="000A1745">
              <w:rPr>
                <w:b/>
                <w:color w:val="auto"/>
                <w:sz w:val="18"/>
              </w:rPr>
              <w:t>PROG 35</w:t>
            </w:r>
          </w:p>
          <w:p w14:paraId="3B48FEDD" w14:textId="77777777" w:rsidR="00FA195A" w:rsidRDefault="00FA195A" w:rsidP="00716032">
            <w:pPr>
              <w:rPr>
                <w:color w:val="auto"/>
                <w:sz w:val="18"/>
              </w:rPr>
            </w:pPr>
            <w:r w:rsidRPr="775BE9DE">
              <w:rPr>
                <w:rFonts w:ascii="Wingdings 2" w:eastAsia="Wingdings 2" w:hAnsi="Wingdings 2" w:cs="Wingdings 2"/>
                <w:color w:val="BF8F00" w:themeColor="accent1" w:themeShade="BF"/>
                <w:sz w:val="18"/>
              </w:rPr>
              <w:t>□</w:t>
            </w:r>
            <w:r w:rsidRPr="775BE9DE">
              <w:rPr>
                <w:color w:val="auto"/>
                <w:sz w:val="18"/>
              </w:rPr>
              <w:t xml:space="preserve"> V-B</w:t>
            </w:r>
          </w:p>
          <w:p w14:paraId="7A662FF6" w14:textId="77777777" w:rsidR="00FA195A" w:rsidRDefault="00FA195A" w:rsidP="00716032">
            <w:pPr>
              <w:rPr>
                <w:rFonts w:eastAsia="Arial"/>
                <w:szCs w:val="24"/>
              </w:rPr>
            </w:pPr>
          </w:p>
          <w:p w14:paraId="3D4ADBBD" w14:textId="77777777" w:rsidR="00FA195A" w:rsidRPr="00271102"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BDCC6BC" w14:textId="77777777" w:rsidR="00FA195A" w:rsidRDefault="00FA195A" w:rsidP="00716032">
            <w:pPr>
              <w:rPr>
                <w:b/>
                <w:bCs/>
                <w:sz w:val="18"/>
              </w:rPr>
            </w:pPr>
            <w:r w:rsidRPr="775BE9DE">
              <w:rPr>
                <w:b/>
                <w:bCs/>
                <w:sz w:val="18"/>
              </w:rPr>
              <w:t>Title V-B RLIS Activities</w:t>
            </w:r>
          </w:p>
          <w:p w14:paraId="5FC11BC5" w14:textId="77777777" w:rsidR="00FA195A" w:rsidRDefault="00FA195A" w:rsidP="00716032">
            <w:pPr>
              <w:rPr>
                <w:sz w:val="18"/>
              </w:rPr>
            </w:pPr>
            <w:r w:rsidRPr="775BE9DE">
              <w:rPr>
                <w:sz w:val="18"/>
              </w:rPr>
              <w:t xml:space="preserve">The LEA is using Title V-B funds as approved in their CFSGA application; can include any or </w:t>
            </w:r>
            <w:proofErr w:type="gramStart"/>
            <w:r w:rsidRPr="775BE9DE">
              <w:rPr>
                <w:sz w:val="18"/>
              </w:rPr>
              <w:t>all of</w:t>
            </w:r>
            <w:proofErr w:type="gramEnd"/>
            <w:r w:rsidRPr="775BE9DE">
              <w:rPr>
                <w:sz w:val="18"/>
              </w:rPr>
              <w:t xml:space="preserve"> the following:</w:t>
            </w:r>
          </w:p>
          <w:p w14:paraId="0E534FFA" w14:textId="77777777" w:rsidR="00FA195A" w:rsidRDefault="00FA195A" w:rsidP="00FA195A">
            <w:pPr>
              <w:pStyle w:val="ListParagraph"/>
              <w:numPr>
                <w:ilvl w:val="0"/>
                <w:numId w:val="59"/>
              </w:numPr>
              <w:spacing w:after="0"/>
              <w:ind w:left="697"/>
              <w:mirrorIndents w:val="0"/>
              <w:rPr>
                <w:color w:val="3B3B3B" w:themeColor="text1" w:themeTint="E6"/>
                <w:sz w:val="18"/>
                <w:szCs w:val="18"/>
              </w:rPr>
            </w:pPr>
            <w:r w:rsidRPr="775BE9DE">
              <w:rPr>
                <w:color w:val="3B3B3B" w:themeColor="text1" w:themeTint="E6"/>
                <w:sz w:val="18"/>
                <w:szCs w:val="18"/>
              </w:rPr>
              <w:t>Teacher recruitment and retention, including the use of signing bonuses and other financial incentives.</w:t>
            </w:r>
          </w:p>
          <w:p w14:paraId="2D2FE384" w14:textId="77777777" w:rsidR="00FA195A" w:rsidRDefault="00FA195A" w:rsidP="00FA195A">
            <w:pPr>
              <w:pStyle w:val="ListParagraph"/>
              <w:numPr>
                <w:ilvl w:val="0"/>
                <w:numId w:val="59"/>
              </w:numPr>
              <w:spacing w:after="0"/>
              <w:ind w:left="697"/>
              <w:mirrorIndents w:val="0"/>
              <w:rPr>
                <w:color w:val="3B3B3B" w:themeColor="text1" w:themeTint="E6"/>
                <w:sz w:val="18"/>
                <w:szCs w:val="18"/>
              </w:rPr>
            </w:pPr>
            <w:r w:rsidRPr="775BE9DE">
              <w:rPr>
                <w:color w:val="3B3B3B" w:themeColor="text1" w:themeTint="E6"/>
                <w:sz w:val="18"/>
                <w:szCs w:val="18"/>
              </w:rPr>
              <w:t xml:space="preserve">Teacher professional development, including programs that train teachers to </w:t>
            </w:r>
            <w:r w:rsidRPr="775BE9DE">
              <w:rPr>
                <w:color w:val="3B3B3B" w:themeColor="text1" w:themeTint="E6"/>
                <w:sz w:val="18"/>
                <w:szCs w:val="18"/>
              </w:rPr>
              <w:lastRenderedPageBreak/>
              <w:t>utilize technology to improve teaching and to train special needs teachers.</w:t>
            </w:r>
          </w:p>
          <w:p w14:paraId="2138138D" w14:textId="77777777" w:rsidR="00FA195A" w:rsidRDefault="00FA195A" w:rsidP="00FA195A">
            <w:pPr>
              <w:pStyle w:val="ListParagraph"/>
              <w:numPr>
                <w:ilvl w:val="0"/>
                <w:numId w:val="59"/>
              </w:numPr>
              <w:spacing w:after="0"/>
              <w:ind w:left="697"/>
              <w:mirrorIndents w:val="0"/>
              <w:rPr>
                <w:color w:val="3B3B3B" w:themeColor="text1" w:themeTint="E6"/>
                <w:sz w:val="18"/>
                <w:szCs w:val="18"/>
              </w:rPr>
            </w:pPr>
            <w:r w:rsidRPr="775BE9DE">
              <w:rPr>
                <w:color w:val="3B3B3B" w:themeColor="text1" w:themeTint="E6"/>
                <w:sz w:val="18"/>
                <w:szCs w:val="18"/>
              </w:rPr>
              <w:t>Educational technology, including software and hardware, as described in Part D of title II.</w:t>
            </w:r>
          </w:p>
          <w:p w14:paraId="7F52BE78" w14:textId="77777777" w:rsidR="00FA195A" w:rsidRDefault="00FA195A" w:rsidP="00FA195A">
            <w:pPr>
              <w:pStyle w:val="ListParagraph"/>
              <w:numPr>
                <w:ilvl w:val="0"/>
                <w:numId w:val="59"/>
              </w:numPr>
              <w:spacing w:after="0"/>
              <w:ind w:left="697"/>
              <w:mirrorIndents w:val="0"/>
              <w:rPr>
                <w:color w:val="3B3B3B" w:themeColor="text1" w:themeTint="E6"/>
                <w:sz w:val="18"/>
                <w:szCs w:val="18"/>
              </w:rPr>
            </w:pPr>
            <w:r w:rsidRPr="775BE9DE">
              <w:rPr>
                <w:color w:val="3B3B3B" w:themeColor="text1" w:themeTint="E6"/>
                <w:sz w:val="18"/>
                <w:szCs w:val="18"/>
              </w:rPr>
              <w:t>Parental involvement activities.</w:t>
            </w:r>
          </w:p>
          <w:p w14:paraId="2461EEEB" w14:textId="77777777" w:rsidR="00FA195A" w:rsidRDefault="00FA195A" w:rsidP="00FA195A">
            <w:pPr>
              <w:pStyle w:val="ListParagraph"/>
              <w:numPr>
                <w:ilvl w:val="0"/>
                <w:numId w:val="59"/>
              </w:numPr>
              <w:spacing w:after="0"/>
              <w:ind w:left="697"/>
              <w:mirrorIndents w:val="0"/>
              <w:rPr>
                <w:color w:val="3B3B3B" w:themeColor="text1" w:themeTint="E6"/>
                <w:sz w:val="18"/>
                <w:szCs w:val="18"/>
              </w:rPr>
            </w:pPr>
            <w:r w:rsidRPr="775BE9DE">
              <w:rPr>
                <w:color w:val="3B3B3B" w:themeColor="text1" w:themeTint="E6"/>
                <w:sz w:val="18"/>
                <w:szCs w:val="18"/>
              </w:rPr>
              <w:t>Activities authorized under the Safe and Drug-Free Schools program under Part A of Title IV.</w:t>
            </w:r>
          </w:p>
          <w:p w14:paraId="5C176172" w14:textId="77777777" w:rsidR="00FA195A" w:rsidRDefault="00FA195A" w:rsidP="00FA195A">
            <w:pPr>
              <w:pStyle w:val="ListParagraph"/>
              <w:numPr>
                <w:ilvl w:val="0"/>
                <w:numId w:val="59"/>
              </w:numPr>
              <w:spacing w:after="0"/>
              <w:ind w:left="697"/>
              <w:mirrorIndents w:val="0"/>
              <w:rPr>
                <w:color w:val="3B3B3B" w:themeColor="text1" w:themeTint="E6"/>
                <w:sz w:val="18"/>
                <w:szCs w:val="18"/>
              </w:rPr>
            </w:pPr>
            <w:r w:rsidRPr="775BE9DE">
              <w:rPr>
                <w:color w:val="3B3B3B" w:themeColor="text1" w:themeTint="E6"/>
                <w:sz w:val="18"/>
                <w:szCs w:val="18"/>
              </w:rPr>
              <w:t>Activities authorized under Part A of Title I.</w:t>
            </w:r>
          </w:p>
          <w:p w14:paraId="08023579" w14:textId="77777777" w:rsidR="00FA195A" w:rsidRDefault="00FA195A" w:rsidP="00FA195A">
            <w:pPr>
              <w:pStyle w:val="ListParagraph"/>
              <w:numPr>
                <w:ilvl w:val="0"/>
                <w:numId w:val="59"/>
              </w:numPr>
              <w:spacing w:after="0"/>
              <w:ind w:left="697"/>
              <w:mirrorIndents w:val="0"/>
              <w:rPr>
                <w:color w:val="3B3B3B" w:themeColor="text1" w:themeTint="E6"/>
                <w:sz w:val="18"/>
                <w:szCs w:val="18"/>
              </w:rPr>
            </w:pPr>
            <w:r w:rsidRPr="775BE9DE">
              <w:rPr>
                <w:color w:val="3B3B3B" w:themeColor="text1" w:themeTint="E6"/>
                <w:sz w:val="18"/>
                <w:szCs w:val="18"/>
              </w:rPr>
              <w:t>Activities authorized under Title III.</w:t>
            </w:r>
          </w:p>
          <w:p w14:paraId="57CA1B60" w14:textId="77777777" w:rsidR="00FA195A" w:rsidRPr="775B4511" w:rsidRDefault="00FA195A" w:rsidP="00716032">
            <w:pPr>
              <w:rPr>
                <w:b/>
                <w:bCs/>
                <w:sz w:val="18"/>
              </w:rPr>
            </w:pPr>
            <w:r w:rsidRPr="775BE9DE">
              <w:rPr>
                <w:sz w:val="18"/>
              </w:rPr>
              <w:t>ESSA Section 5222 (a)</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892975" w14:textId="77777777" w:rsidR="00FA195A" w:rsidRPr="002432BB" w:rsidRDefault="00FA195A" w:rsidP="00716032">
            <w:pPr>
              <w:rPr>
                <w:b/>
                <w:sz w:val="18"/>
              </w:rPr>
            </w:pPr>
            <w:r w:rsidRPr="002432BB">
              <w:rPr>
                <w:b/>
                <w:sz w:val="18"/>
              </w:rPr>
              <w:lastRenderedPageBreak/>
              <w:t>Upload the following evidence:</w:t>
            </w:r>
          </w:p>
          <w:p w14:paraId="4C0869CF" w14:textId="77777777" w:rsidR="00FA195A" w:rsidRDefault="00FA195A" w:rsidP="00FA195A">
            <w:pPr>
              <w:numPr>
                <w:ilvl w:val="0"/>
                <w:numId w:val="47"/>
              </w:numPr>
              <w:spacing w:after="120" w:line="240" w:lineRule="auto"/>
              <w:rPr>
                <w:sz w:val="18"/>
              </w:rPr>
            </w:pPr>
            <w:r w:rsidRPr="6C348842">
              <w:rPr>
                <w:sz w:val="18"/>
              </w:rPr>
              <w:t>Documentation which supports the implementation of activities selected by the LEA supported with RLIS funding.</w:t>
            </w:r>
          </w:p>
          <w:p w14:paraId="79D01139" w14:textId="77777777" w:rsidR="00FA195A" w:rsidRDefault="00FA195A" w:rsidP="00FA195A">
            <w:pPr>
              <w:numPr>
                <w:ilvl w:val="0"/>
                <w:numId w:val="47"/>
              </w:numPr>
              <w:spacing w:after="120" w:line="240" w:lineRule="auto"/>
              <w:rPr>
                <w:sz w:val="18"/>
              </w:rPr>
            </w:pPr>
            <w:r w:rsidRPr="6C348842">
              <w:rPr>
                <w:sz w:val="18"/>
              </w:rPr>
              <w:t>Expenditure reports.</w:t>
            </w:r>
          </w:p>
          <w:p w14:paraId="3E31AE8B" w14:textId="77777777" w:rsidR="00FA195A" w:rsidRPr="6C34884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01E7A3"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200339"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288597"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99AA33" w14:textId="77777777" w:rsidR="00FA195A" w:rsidRPr="00271102" w:rsidRDefault="00FA195A" w:rsidP="00716032">
            <w:pPr>
              <w:rPr>
                <w:sz w:val="18"/>
              </w:rPr>
            </w:pPr>
          </w:p>
        </w:tc>
      </w:tr>
      <w:tr w:rsidR="00FA195A" w14:paraId="4972FC25"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D30094" w14:textId="77777777" w:rsidR="00FA195A" w:rsidRPr="000A1745" w:rsidRDefault="00FA195A" w:rsidP="00716032">
            <w:pPr>
              <w:rPr>
                <w:b/>
                <w:color w:val="auto"/>
                <w:sz w:val="18"/>
              </w:rPr>
            </w:pPr>
            <w:r w:rsidRPr="000A1745">
              <w:rPr>
                <w:b/>
                <w:color w:val="auto"/>
                <w:sz w:val="18"/>
              </w:rPr>
              <w:t>PROG 36</w:t>
            </w:r>
          </w:p>
          <w:p w14:paraId="60CA1B4F" w14:textId="77777777" w:rsidR="00FA195A" w:rsidRPr="00F84C70" w:rsidRDefault="00FA195A" w:rsidP="00716032">
            <w:pPr>
              <w:rPr>
                <w:sz w:val="18"/>
              </w:rPr>
            </w:pPr>
            <w:r w:rsidRPr="775BE9DE">
              <w:rPr>
                <w:rFonts w:ascii="Wingdings 2" w:eastAsia="Wingdings 2" w:hAnsi="Wingdings 2" w:cs="Wingdings 2"/>
                <w:color w:val="F79646" w:themeColor="accent6"/>
                <w:sz w:val="18"/>
              </w:rPr>
              <w:t>□</w:t>
            </w:r>
            <w:r w:rsidRPr="775BE9DE">
              <w:rPr>
                <w:color w:val="F79646" w:themeColor="accent6"/>
                <w:sz w:val="18"/>
              </w:rPr>
              <w:t xml:space="preserve"> </w:t>
            </w:r>
            <w:r w:rsidRPr="775BE9DE">
              <w:rPr>
                <w:color w:val="auto"/>
                <w:sz w:val="18"/>
              </w:rPr>
              <w:t>IX-A</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8694F8" w14:textId="77777777" w:rsidR="00FA195A" w:rsidRPr="00A86246" w:rsidRDefault="00FA195A" w:rsidP="00716032">
            <w:pPr>
              <w:autoSpaceDE w:val="0"/>
              <w:autoSpaceDN w:val="0"/>
              <w:adjustRightInd w:val="0"/>
              <w:rPr>
                <w:b/>
                <w:bCs/>
                <w:sz w:val="18"/>
              </w:rPr>
            </w:pPr>
            <w:r w:rsidRPr="775BE9DE">
              <w:rPr>
                <w:b/>
                <w:bCs/>
                <w:sz w:val="18"/>
              </w:rPr>
              <w:t xml:space="preserve">LEA MV/Homeless Liaison </w:t>
            </w:r>
          </w:p>
          <w:p w14:paraId="7A0DBDD0" w14:textId="77777777" w:rsidR="00FA195A" w:rsidRDefault="00FA195A" w:rsidP="00716032">
            <w:pPr>
              <w:rPr>
                <w:rFonts w:eastAsia="Arial"/>
                <w:sz w:val="18"/>
              </w:rPr>
            </w:pPr>
            <w:r w:rsidRPr="775BE9DE">
              <w:rPr>
                <w:rFonts w:eastAsia="Calibri" w:cs="Calibri"/>
                <w:color w:val="000000"/>
                <w:sz w:val="18"/>
              </w:rPr>
              <w:t>The LEA has designated an appropriate staff person as a Homeless Liaison who must be able to fulfill the 10 liaison duties as listed in ESSA, Subtitle B, Section 722 (g)(6)(A)(B)(C). 42 U.S.C. § 11432(g)(6)(A)</w:t>
            </w:r>
          </w:p>
          <w:p w14:paraId="7C37DEF4" w14:textId="77777777" w:rsidR="00FA195A" w:rsidRPr="00F84C70" w:rsidRDefault="00FA195A" w:rsidP="00716032">
            <w:pPr>
              <w:autoSpaceDE w:val="0"/>
              <w:autoSpaceDN w:val="0"/>
              <w:adjustRightInd w:val="0"/>
              <w:rPr>
                <w:sz w:val="18"/>
              </w:rPr>
            </w:pPr>
            <w:r w:rsidRPr="00F84C70">
              <w:rPr>
                <w:sz w:val="18"/>
              </w:rPr>
              <w:br/>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671235E" w14:textId="77777777" w:rsidR="00FA195A" w:rsidRPr="002432BB" w:rsidRDefault="00FA195A" w:rsidP="00716032">
            <w:pPr>
              <w:rPr>
                <w:rFonts w:cs="Tahoma"/>
                <w:b/>
                <w:sz w:val="18"/>
              </w:rPr>
            </w:pPr>
            <w:r w:rsidRPr="002432BB">
              <w:rPr>
                <w:rFonts w:cs="Tahoma"/>
                <w:b/>
                <w:sz w:val="18"/>
              </w:rPr>
              <w:t>Provide the following evidence:</w:t>
            </w:r>
          </w:p>
          <w:p w14:paraId="3D666FD7" w14:textId="77777777" w:rsidR="00FA195A" w:rsidRPr="002432BB" w:rsidRDefault="00FA195A" w:rsidP="00FA195A">
            <w:pPr>
              <w:numPr>
                <w:ilvl w:val="0"/>
                <w:numId w:val="57"/>
              </w:numPr>
              <w:spacing w:after="120" w:line="240" w:lineRule="auto"/>
              <w:ind w:left="364"/>
              <w:rPr>
                <w:rFonts w:cs="Tahoma"/>
                <w:sz w:val="18"/>
              </w:rPr>
            </w:pPr>
            <w:r w:rsidRPr="6C348842">
              <w:rPr>
                <w:rFonts w:eastAsia="Calibri" w:cs="Calibri"/>
                <w:sz w:val="18"/>
              </w:rPr>
              <w:t xml:space="preserve">Idaho District Contact Information (IDCI) is updated through submission of a “Program Contact File” via ISEE upload </w:t>
            </w:r>
          </w:p>
          <w:p w14:paraId="1DDD68C5" w14:textId="77777777" w:rsidR="00FA195A" w:rsidRPr="002432BB" w:rsidRDefault="00FA195A" w:rsidP="00FA195A">
            <w:pPr>
              <w:pStyle w:val="ListParagraph"/>
              <w:numPr>
                <w:ilvl w:val="0"/>
                <w:numId w:val="83"/>
              </w:numPr>
              <w:spacing w:after="120"/>
              <w:mirrorIndents w:val="0"/>
              <w:rPr>
                <w:sz w:val="18"/>
                <w:szCs w:val="18"/>
              </w:rPr>
            </w:pPr>
            <w:r w:rsidRPr="002432BB">
              <w:rPr>
                <w:sz w:val="18"/>
                <w:szCs w:val="18"/>
              </w:rPr>
              <w:t>McKinney-Vento Liaison (MVL-only on individual)</w:t>
            </w:r>
          </w:p>
          <w:p w14:paraId="520902FD" w14:textId="77777777" w:rsidR="00FA195A" w:rsidRPr="002432BB" w:rsidRDefault="00FA195A" w:rsidP="00FA195A">
            <w:pPr>
              <w:pStyle w:val="ListParagraph"/>
              <w:numPr>
                <w:ilvl w:val="0"/>
                <w:numId w:val="83"/>
              </w:numPr>
              <w:spacing w:after="120"/>
              <w:mirrorIndents w:val="0"/>
              <w:rPr>
                <w:sz w:val="18"/>
                <w:szCs w:val="18"/>
              </w:rPr>
            </w:pPr>
            <w:r w:rsidRPr="002432BB">
              <w:rPr>
                <w:sz w:val="18"/>
                <w:szCs w:val="18"/>
              </w:rPr>
              <w:t>Homeless Ed. Contact (HED-multiple individuals okay)</w:t>
            </w:r>
          </w:p>
          <w:p w14:paraId="3EC4914E" w14:textId="77777777" w:rsidR="00FA195A" w:rsidRPr="002432BB" w:rsidRDefault="00FA195A" w:rsidP="00FA195A">
            <w:pPr>
              <w:numPr>
                <w:ilvl w:val="0"/>
                <w:numId w:val="57"/>
              </w:numPr>
              <w:spacing w:after="120" w:line="240" w:lineRule="auto"/>
              <w:ind w:left="364"/>
              <w:rPr>
                <w:sz w:val="18"/>
              </w:rPr>
            </w:pPr>
            <w:r w:rsidRPr="6C348842">
              <w:rPr>
                <w:rFonts w:eastAsia="Calibri" w:cs="Calibri"/>
                <w:color w:val="262626" w:themeColor="text1"/>
                <w:sz w:val="18"/>
              </w:rPr>
              <w:t xml:space="preserve">MV Program/Liaison calendar showing month by month activities, events and collaboration efforts </w:t>
            </w:r>
          </w:p>
          <w:p w14:paraId="16073EAC" w14:textId="77777777" w:rsidR="00FA195A" w:rsidRDefault="00FA195A" w:rsidP="00FA195A">
            <w:pPr>
              <w:numPr>
                <w:ilvl w:val="0"/>
                <w:numId w:val="57"/>
              </w:numPr>
              <w:spacing w:after="120" w:line="240" w:lineRule="auto"/>
              <w:ind w:left="364"/>
              <w:rPr>
                <w:sz w:val="18"/>
              </w:rPr>
            </w:pPr>
            <w:r w:rsidRPr="002432BB">
              <w:rPr>
                <w:sz w:val="18"/>
              </w:rPr>
              <w:t>Written assuranc</w:t>
            </w:r>
            <w:r>
              <w:rPr>
                <w:sz w:val="18"/>
              </w:rPr>
              <w:t xml:space="preserve">e that Homeless Liaison </w:t>
            </w:r>
            <w:proofErr w:type="gramStart"/>
            <w:r>
              <w:rPr>
                <w:sz w:val="18"/>
              </w:rPr>
              <w:t>is able to</w:t>
            </w:r>
            <w:proofErr w:type="gramEnd"/>
            <w:r>
              <w:rPr>
                <w:sz w:val="18"/>
              </w:rPr>
              <w:t xml:space="preserve"> fulfill the 10 liaison duties as listed in ESSA</w:t>
            </w:r>
            <w:r>
              <w:br/>
            </w:r>
          </w:p>
          <w:p w14:paraId="2EFBFE17" w14:textId="77777777" w:rsidR="00FA195A" w:rsidRDefault="00FA195A" w:rsidP="00716032">
            <w:pPr>
              <w:rPr>
                <w:rFonts w:eastAsia="Calibri" w:cs="Calibri"/>
                <w:sz w:val="18"/>
              </w:rPr>
            </w:pPr>
            <w:r w:rsidRPr="775BE9DE">
              <w:rPr>
                <w:rFonts w:eastAsia="Calibri" w:cs="Calibri"/>
                <w:sz w:val="18"/>
              </w:rPr>
              <w:t xml:space="preserve">To ensure liaisons are “able to carry out their duties,” the USED guidance states that LEAs “should allocate sufficient time for liaisons to do their jobs effectively and should support them in fulfilling their duties. LEA administrators should review: </w:t>
            </w:r>
          </w:p>
          <w:p w14:paraId="144F7546" w14:textId="77777777" w:rsidR="00FA195A" w:rsidRPr="002432BB" w:rsidRDefault="00FA195A" w:rsidP="00FA195A">
            <w:pPr>
              <w:pStyle w:val="ListParagraph"/>
              <w:numPr>
                <w:ilvl w:val="0"/>
                <w:numId w:val="83"/>
              </w:numPr>
              <w:spacing w:after="120"/>
              <w:mirrorIndents w:val="0"/>
              <w:rPr>
                <w:rFonts w:eastAsia="Arial"/>
                <w:sz w:val="18"/>
              </w:rPr>
            </w:pPr>
            <w:r w:rsidRPr="002432BB">
              <w:rPr>
                <w:sz w:val="18"/>
                <w:szCs w:val="18"/>
              </w:rPr>
              <w:t>The legal requirements/10 duties</w:t>
            </w:r>
          </w:p>
          <w:p w14:paraId="4752CBC1" w14:textId="77777777" w:rsidR="00FA195A" w:rsidRPr="002432BB" w:rsidRDefault="00FA195A" w:rsidP="00FA195A">
            <w:pPr>
              <w:pStyle w:val="ListParagraph"/>
              <w:numPr>
                <w:ilvl w:val="0"/>
                <w:numId w:val="83"/>
              </w:numPr>
              <w:spacing w:after="120"/>
              <w:mirrorIndents w:val="0"/>
              <w:rPr>
                <w:rFonts w:eastAsia="Arial"/>
                <w:sz w:val="18"/>
                <w:szCs w:val="18"/>
              </w:rPr>
            </w:pPr>
            <w:r w:rsidRPr="002432BB">
              <w:rPr>
                <w:sz w:val="18"/>
                <w:szCs w:val="18"/>
              </w:rPr>
              <w:t>Data indicating the prevalence and needs of homeless youth</w:t>
            </w:r>
          </w:p>
          <w:p w14:paraId="4E5F9656" w14:textId="77777777" w:rsidR="00FA195A" w:rsidRPr="002432BB" w:rsidRDefault="00FA195A" w:rsidP="00FA195A">
            <w:pPr>
              <w:pStyle w:val="ListParagraph"/>
              <w:numPr>
                <w:ilvl w:val="0"/>
                <w:numId w:val="83"/>
              </w:numPr>
              <w:spacing w:after="120"/>
              <w:mirrorIndents w:val="0"/>
              <w:rPr>
                <w:rFonts w:eastAsia="Arial"/>
                <w:sz w:val="18"/>
              </w:rPr>
            </w:pPr>
            <w:r w:rsidRPr="002432BB">
              <w:rPr>
                <w:sz w:val="18"/>
                <w:szCs w:val="18"/>
              </w:rPr>
              <w:t>Past technical assistance provided to the LEA to determine how much time the MV programs requires to be managed well</w:t>
            </w:r>
          </w:p>
          <w:p w14:paraId="4417384F" w14:textId="77777777" w:rsidR="00FA195A" w:rsidRPr="002432BB" w:rsidRDefault="00FA195A" w:rsidP="00FA195A">
            <w:pPr>
              <w:pStyle w:val="ListParagraph"/>
              <w:numPr>
                <w:ilvl w:val="0"/>
                <w:numId w:val="83"/>
              </w:numPr>
              <w:spacing w:after="120"/>
              <w:mirrorIndents w:val="0"/>
              <w:rPr>
                <w:rFonts w:eastAsia="Arial"/>
                <w:sz w:val="18"/>
                <w:szCs w:val="18"/>
              </w:rPr>
            </w:pPr>
            <w:r w:rsidRPr="002432BB">
              <w:rPr>
                <w:sz w:val="18"/>
                <w:szCs w:val="18"/>
              </w:rPr>
              <w:t>The number of schools &amp; students in the district</w:t>
            </w:r>
          </w:p>
          <w:p w14:paraId="49D80B16" w14:textId="77777777" w:rsidR="00FA195A" w:rsidRPr="002432BB" w:rsidRDefault="00FA195A" w:rsidP="00FA195A">
            <w:pPr>
              <w:pStyle w:val="ListParagraph"/>
              <w:numPr>
                <w:ilvl w:val="0"/>
                <w:numId w:val="83"/>
              </w:numPr>
              <w:spacing w:after="120"/>
              <w:mirrorIndents w:val="0"/>
              <w:rPr>
                <w:rFonts w:eastAsia="Arial"/>
                <w:sz w:val="18"/>
              </w:rPr>
            </w:pPr>
            <w:r w:rsidRPr="002432BB">
              <w:rPr>
                <w:sz w:val="18"/>
                <w:szCs w:val="18"/>
              </w:rPr>
              <w:lastRenderedPageBreak/>
              <w:t>The number of identified students as a percentage of students living in poverty</w:t>
            </w:r>
            <w:r w:rsidRPr="002432BB">
              <w:rPr>
                <w:sz w:val="18"/>
                <w:szCs w:val="18"/>
              </w:rPr>
              <w:br/>
            </w:r>
          </w:p>
          <w:p w14:paraId="002E2369" w14:textId="77777777" w:rsidR="00FA195A" w:rsidRPr="00F84C70" w:rsidRDefault="00FA195A" w:rsidP="00716032">
            <w:pPr>
              <w:rPr>
                <w:sz w:val="18"/>
              </w:rPr>
            </w:pPr>
            <w:r w:rsidRPr="00F84C70">
              <w:rPr>
                <w:sz w:val="18"/>
              </w:rPr>
              <w:t xml:space="preserve">Visit </w:t>
            </w:r>
            <w:hyperlink r:id="rId16">
              <w:r w:rsidRPr="00F84C70">
                <w:rPr>
                  <w:rStyle w:val="Hyperlink"/>
                  <w:sz w:val="18"/>
                </w:rPr>
                <w:t>the Title IX-A: Homeless Children &amp; Youths webpage</w:t>
              </w:r>
            </w:hyperlink>
            <w:r w:rsidRPr="00F84C70">
              <w:rPr>
                <w:sz w:val="18"/>
              </w:rPr>
              <w:t xml:space="preserve"> for Homeless Liaison checklist of duties, professional development opportunities &amp; sample calendar</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113383"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F1DD30"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CBF7647"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2974CF" w14:textId="77777777" w:rsidR="00FA195A" w:rsidRPr="00271102" w:rsidRDefault="00FA195A" w:rsidP="00716032">
            <w:pPr>
              <w:rPr>
                <w:sz w:val="18"/>
              </w:rPr>
            </w:pPr>
          </w:p>
        </w:tc>
      </w:tr>
      <w:tr w:rsidR="00FA195A" w14:paraId="6CF97A77"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3FF434" w14:textId="77777777" w:rsidR="00FA195A" w:rsidRPr="000A1745" w:rsidRDefault="00FA195A" w:rsidP="00716032">
            <w:pPr>
              <w:rPr>
                <w:b/>
                <w:color w:val="auto"/>
                <w:sz w:val="18"/>
              </w:rPr>
            </w:pPr>
            <w:r w:rsidRPr="000A1745">
              <w:rPr>
                <w:b/>
                <w:color w:val="auto"/>
                <w:sz w:val="18"/>
              </w:rPr>
              <w:t>PROG 37</w:t>
            </w:r>
          </w:p>
          <w:p w14:paraId="3F8843C9" w14:textId="77777777" w:rsidR="00FA195A" w:rsidRDefault="00FA195A" w:rsidP="00716032">
            <w:pPr>
              <w:rPr>
                <w:color w:val="auto"/>
                <w:sz w:val="18"/>
              </w:rPr>
            </w:pPr>
            <w:r w:rsidRPr="775BE9DE">
              <w:rPr>
                <w:rFonts w:ascii="Wingdings 2" w:eastAsia="Wingdings 2" w:hAnsi="Wingdings 2" w:cs="Wingdings 2"/>
                <w:color w:val="F79646" w:themeColor="accent6"/>
                <w:sz w:val="18"/>
              </w:rPr>
              <w:t>□</w:t>
            </w:r>
            <w:r w:rsidRPr="775BE9DE">
              <w:rPr>
                <w:color w:val="F79646" w:themeColor="accent6"/>
                <w:sz w:val="18"/>
              </w:rPr>
              <w:t xml:space="preserve"> </w:t>
            </w:r>
            <w:r w:rsidRPr="775BE9DE">
              <w:rPr>
                <w:color w:val="auto"/>
                <w:sz w:val="18"/>
              </w:rPr>
              <w:t>IX-A</w:t>
            </w:r>
          </w:p>
          <w:p w14:paraId="699D4824" w14:textId="77777777" w:rsidR="00FA195A" w:rsidRPr="00F84C70"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E569EA" w14:textId="77777777" w:rsidR="00FA195A" w:rsidRPr="00A86246" w:rsidRDefault="00FA195A" w:rsidP="00716032">
            <w:pPr>
              <w:autoSpaceDE w:val="0"/>
              <w:autoSpaceDN w:val="0"/>
              <w:adjustRightInd w:val="0"/>
              <w:rPr>
                <w:b/>
                <w:bCs/>
                <w:sz w:val="18"/>
              </w:rPr>
            </w:pPr>
            <w:r w:rsidRPr="775BE9DE">
              <w:rPr>
                <w:b/>
                <w:bCs/>
                <w:sz w:val="18"/>
              </w:rPr>
              <w:t>MV/Homeless Liaison Professional Development</w:t>
            </w:r>
          </w:p>
          <w:p w14:paraId="691D11DE" w14:textId="77777777" w:rsidR="00FA195A" w:rsidRPr="00F84C70" w:rsidRDefault="00FA195A" w:rsidP="00716032">
            <w:pPr>
              <w:autoSpaceDE w:val="0"/>
              <w:autoSpaceDN w:val="0"/>
              <w:adjustRightInd w:val="0"/>
              <w:rPr>
                <w:rFonts w:cs="Calibri"/>
                <w:noProof/>
                <w:sz w:val="18"/>
              </w:rPr>
            </w:pPr>
            <w:r w:rsidRPr="00F84C70">
              <w:rPr>
                <w:sz w:val="18"/>
              </w:rPr>
              <w:t xml:space="preserve">The LEA has policies and practices to ensure that the liaison participates in professional development and other technical assistance activities as determined appropriate by the State Coordinator. </w:t>
            </w:r>
            <w:r w:rsidRPr="00F84C70">
              <w:rPr>
                <w:rFonts w:cs="Calibri"/>
                <w:color w:val="030A13"/>
                <w:sz w:val="18"/>
              </w:rPr>
              <w:t xml:space="preserve">ESSA Subtitle B, Section 722 (f)(5)(C) &amp; (6), </w:t>
            </w:r>
            <w:r w:rsidRPr="00F84C70">
              <w:rPr>
                <w:sz w:val="18"/>
              </w:rPr>
              <w:t>[42 U.S.C. § 11432(g)(1)(J)(iv)]</w:t>
            </w:r>
          </w:p>
          <w:p w14:paraId="1B436604" w14:textId="77777777" w:rsidR="00FA195A" w:rsidRPr="00F84C70" w:rsidRDefault="00FA195A" w:rsidP="00716032">
            <w:pPr>
              <w:autoSpaceDE w:val="0"/>
              <w:autoSpaceDN w:val="0"/>
              <w:adjustRightInd w:val="0"/>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3AD5E4E" w14:textId="77777777" w:rsidR="00FA195A" w:rsidRPr="002432BB" w:rsidRDefault="00FA195A" w:rsidP="00716032">
            <w:pPr>
              <w:rPr>
                <w:b/>
                <w:sz w:val="18"/>
              </w:rPr>
            </w:pPr>
            <w:r w:rsidRPr="002432BB">
              <w:rPr>
                <w:b/>
                <w:sz w:val="18"/>
              </w:rPr>
              <w:t>Provide the following evidence:</w:t>
            </w:r>
          </w:p>
          <w:p w14:paraId="2D078851" w14:textId="77777777" w:rsidR="00FA195A" w:rsidRPr="00F84C70" w:rsidRDefault="00FA195A" w:rsidP="00FA195A">
            <w:pPr>
              <w:numPr>
                <w:ilvl w:val="0"/>
                <w:numId w:val="58"/>
              </w:numPr>
              <w:spacing w:after="120" w:line="240" w:lineRule="auto"/>
              <w:ind w:left="364" w:hanging="364"/>
              <w:rPr>
                <w:sz w:val="18"/>
              </w:rPr>
            </w:pPr>
            <w:r w:rsidRPr="6C348842">
              <w:rPr>
                <w:rFonts w:eastAsia="Calibri" w:cs="Calibri"/>
                <w:color w:val="262626" w:themeColor="text1"/>
                <w:sz w:val="18"/>
              </w:rPr>
              <w:t>District liaisons MUST show evidence of attendance at</w:t>
            </w:r>
            <w:r>
              <w:rPr>
                <w:rFonts w:eastAsia="Calibri" w:cs="Calibri"/>
                <w:color w:val="262626" w:themeColor="text1"/>
                <w:sz w:val="18"/>
              </w:rPr>
              <w:t xml:space="preserve"> the </w:t>
            </w:r>
            <w:r w:rsidRPr="6C348842">
              <w:rPr>
                <w:rFonts w:eastAsia="Calibri" w:cs="Calibri"/>
                <w:color w:val="262626" w:themeColor="text1"/>
                <w:sz w:val="18"/>
              </w:rPr>
              <w:t>annual</w:t>
            </w:r>
            <w:r>
              <w:rPr>
                <w:rFonts w:eastAsia="Calibri" w:cs="Calibri"/>
                <w:color w:val="262626" w:themeColor="text1"/>
                <w:sz w:val="18"/>
              </w:rPr>
              <w:t xml:space="preserve"> Idaho Department of Education</w:t>
            </w:r>
            <w:r w:rsidRPr="6C348842">
              <w:rPr>
                <w:rFonts w:eastAsia="Calibri" w:cs="Calibri"/>
                <w:color w:val="262626" w:themeColor="text1"/>
                <w:sz w:val="18"/>
              </w:rPr>
              <w:t xml:space="preserve"> MV</w:t>
            </w:r>
            <w:r>
              <w:rPr>
                <w:rFonts w:eastAsia="Calibri" w:cs="Calibri"/>
                <w:color w:val="262626" w:themeColor="text1"/>
                <w:sz w:val="18"/>
              </w:rPr>
              <w:t xml:space="preserve"> Liaison</w:t>
            </w:r>
            <w:r w:rsidRPr="6C348842">
              <w:rPr>
                <w:rFonts w:eastAsia="Calibri" w:cs="Calibri"/>
                <w:color w:val="262626" w:themeColor="text1"/>
                <w:sz w:val="18"/>
              </w:rPr>
              <w:t xml:space="preserve"> training </w:t>
            </w:r>
            <w:r>
              <w:rPr>
                <w:rFonts w:eastAsia="Calibri" w:cs="Calibri"/>
                <w:color w:val="262626" w:themeColor="text1"/>
                <w:sz w:val="18"/>
              </w:rPr>
              <w:t>(certificate of completion generated by the department MV Coordinator)</w:t>
            </w:r>
          </w:p>
          <w:p w14:paraId="150544D3" w14:textId="77777777" w:rsidR="00FA195A" w:rsidRPr="00F84C70" w:rsidRDefault="00FA195A" w:rsidP="00FA195A">
            <w:pPr>
              <w:pStyle w:val="ListParagraph"/>
              <w:numPr>
                <w:ilvl w:val="0"/>
                <w:numId w:val="58"/>
              </w:numPr>
              <w:spacing w:line="288" w:lineRule="auto"/>
              <w:mirrorIndents w:val="0"/>
              <w:rPr>
                <w:sz w:val="18"/>
              </w:rPr>
            </w:pPr>
            <w:r w:rsidRPr="6C348842">
              <w:rPr>
                <w:rFonts w:eastAsia="Calibri" w:cs="Calibri"/>
                <w:color w:val="262626" w:themeColor="text1"/>
                <w:sz w:val="18"/>
                <w:szCs w:val="18"/>
              </w:rPr>
              <w:t>OR provide evidence of approved alternative training</w:t>
            </w:r>
            <w:r>
              <w:rPr>
                <w:rFonts w:eastAsia="Calibri" w:cs="Calibri"/>
                <w:color w:val="262626" w:themeColor="text1"/>
                <w:sz w:val="18"/>
                <w:szCs w:val="18"/>
              </w:rPr>
              <w:t xml:space="preserve"> assignment provided by the department MV Coordinator.  </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62E0B60"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F77289C"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5DAE22"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9EE1070" w14:textId="77777777" w:rsidR="00FA195A" w:rsidRPr="00271102" w:rsidRDefault="00FA195A" w:rsidP="00716032">
            <w:pPr>
              <w:rPr>
                <w:sz w:val="18"/>
              </w:rPr>
            </w:pPr>
          </w:p>
        </w:tc>
      </w:tr>
      <w:tr w:rsidR="00FA195A" w14:paraId="211DD7A2"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9DC2902" w14:textId="77777777" w:rsidR="00FA195A" w:rsidRPr="000A1745" w:rsidRDefault="00FA195A" w:rsidP="00716032">
            <w:pPr>
              <w:rPr>
                <w:b/>
                <w:color w:val="auto"/>
                <w:sz w:val="18"/>
              </w:rPr>
            </w:pPr>
            <w:r w:rsidRPr="000A1745">
              <w:rPr>
                <w:b/>
                <w:color w:val="auto"/>
                <w:sz w:val="18"/>
              </w:rPr>
              <w:t>PROG 38</w:t>
            </w:r>
          </w:p>
          <w:p w14:paraId="4E1DFC48" w14:textId="77777777" w:rsidR="00FA195A" w:rsidRDefault="00FA195A" w:rsidP="00716032">
            <w:pPr>
              <w:rPr>
                <w:color w:val="auto"/>
                <w:sz w:val="18"/>
              </w:rPr>
            </w:pPr>
            <w:r w:rsidRPr="00F84C70">
              <w:rPr>
                <w:rFonts w:ascii="Wingdings 2" w:eastAsia="Wingdings 2" w:hAnsi="Wingdings 2" w:cs="Wingdings 2"/>
                <w:color w:val="F79646" w:themeColor="accent6"/>
                <w:sz w:val="18"/>
              </w:rPr>
              <w:t>□</w:t>
            </w:r>
            <w:r w:rsidRPr="00F84C70">
              <w:rPr>
                <w:color w:val="F79646" w:themeColor="accent6"/>
                <w:sz w:val="18"/>
              </w:rPr>
              <w:t xml:space="preserve"> </w:t>
            </w:r>
            <w:r w:rsidRPr="00F84C70">
              <w:rPr>
                <w:color w:val="auto"/>
                <w:sz w:val="18"/>
              </w:rPr>
              <w:t>IX-A</w:t>
            </w:r>
          </w:p>
          <w:p w14:paraId="6F6425BA" w14:textId="77777777" w:rsidR="00FA195A" w:rsidRPr="00F84C70" w:rsidRDefault="00FA195A" w:rsidP="00716032">
            <w:pPr>
              <w:rPr>
                <w:color w:val="auto"/>
                <w:sz w:val="18"/>
              </w:rPr>
            </w:pPr>
            <w:r>
              <w:rPr>
                <w:color w:val="auto"/>
                <w:sz w:val="18"/>
              </w:rPr>
              <w:t>(Revised)</w:t>
            </w:r>
          </w:p>
          <w:p w14:paraId="70084D06" w14:textId="77777777" w:rsidR="00FA195A" w:rsidRPr="00F84C70"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7FD425" w14:textId="77777777" w:rsidR="00FA195A" w:rsidRPr="00A86246" w:rsidRDefault="00FA195A" w:rsidP="00716032">
            <w:pPr>
              <w:autoSpaceDE w:val="0"/>
              <w:autoSpaceDN w:val="0"/>
              <w:adjustRightInd w:val="0"/>
              <w:rPr>
                <w:rFonts w:cs="Calibri"/>
                <w:b/>
                <w:bCs/>
                <w:color w:val="030A13"/>
                <w:sz w:val="18"/>
              </w:rPr>
            </w:pPr>
            <w:r w:rsidRPr="775BE9DE">
              <w:rPr>
                <w:rFonts w:cs="Calibri"/>
                <w:b/>
                <w:bCs/>
                <w:color w:val="030A13"/>
                <w:sz w:val="18"/>
              </w:rPr>
              <w:t>MV/Homeless Staff Training &amp; Awareness</w:t>
            </w:r>
          </w:p>
          <w:p w14:paraId="07FA57C0" w14:textId="77777777" w:rsidR="00FA195A" w:rsidRDefault="00FA195A" w:rsidP="00716032">
            <w:pPr>
              <w:rPr>
                <w:rFonts w:eastAsia="Calibri" w:cs="Calibri"/>
                <w:color w:val="030A13"/>
                <w:sz w:val="18"/>
              </w:rPr>
            </w:pPr>
            <w:r w:rsidRPr="775BE9DE">
              <w:rPr>
                <w:rFonts w:eastAsia="Calibri" w:cs="Calibri"/>
                <w:color w:val="030A13"/>
                <w:sz w:val="18"/>
              </w:rPr>
              <w:t xml:space="preserve">The LEA shall inform school personnel, service providers, and advocates working with homeless families of the duties of the local educational agency liaisons. ESSA Subtitle B, Section 722 (g)(6)(B) </w:t>
            </w:r>
          </w:p>
          <w:p w14:paraId="2A051F18" w14:textId="77777777" w:rsidR="00FA195A" w:rsidRDefault="00FA195A" w:rsidP="00716032">
            <w:pPr>
              <w:rPr>
                <w:rFonts w:eastAsia="Arial"/>
                <w:sz w:val="18"/>
              </w:rPr>
            </w:pPr>
            <w:r w:rsidRPr="775BE9DE">
              <w:rPr>
                <w:rFonts w:eastAsia="Calibri" w:cs="Calibri"/>
                <w:sz w:val="18"/>
              </w:rPr>
              <w:t xml:space="preserve">Liaison shall ensure that school personnel providing services under this subtitle receive professional development and other support. </w:t>
            </w:r>
            <w:r>
              <w:br/>
            </w:r>
            <w:r w:rsidRPr="775BE9DE">
              <w:rPr>
                <w:rFonts w:eastAsia="Calibri" w:cs="Calibri"/>
                <w:sz w:val="18"/>
              </w:rPr>
              <w:t>42 USC § 11432</w:t>
            </w:r>
            <w:r w:rsidRPr="775BE9DE">
              <w:rPr>
                <w:rFonts w:eastAsia="Calibri" w:cs="Calibri"/>
                <w:color w:val="030A13"/>
                <w:sz w:val="18"/>
              </w:rPr>
              <w:t xml:space="preserve"> </w:t>
            </w:r>
            <w:r w:rsidRPr="775BE9DE">
              <w:rPr>
                <w:rFonts w:eastAsia="Calibri" w:cs="Calibri"/>
                <w:sz w:val="18"/>
              </w:rPr>
              <w:t>(g)(1)(6)(A)(ix)</w:t>
            </w:r>
          </w:p>
          <w:p w14:paraId="218693FE" w14:textId="77777777" w:rsidR="00FA195A" w:rsidRPr="00F84C70" w:rsidRDefault="00FA195A" w:rsidP="00716032">
            <w:pPr>
              <w:autoSpaceDE w:val="0"/>
              <w:autoSpaceDN w:val="0"/>
              <w:adjustRightInd w:val="0"/>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2E83A8F" w14:textId="77777777" w:rsidR="00FA195A" w:rsidRPr="002432BB" w:rsidRDefault="00FA195A" w:rsidP="00716032">
            <w:pPr>
              <w:rPr>
                <w:rFonts w:asciiTheme="minorHAnsi" w:eastAsiaTheme="minorEastAsia" w:hAnsiTheme="minorHAnsi"/>
                <w:b/>
                <w:color w:val="auto"/>
                <w:sz w:val="18"/>
              </w:rPr>
            </w:pPr>
            <w:r w:rsidRPr="002432BB">
              <w:rPr>
                <w:rFonts w:eastAsiaTheme="minorEastAsia" w:cs="Calibri"/>
                <w:b/>
                <w:color w:val="auto"/>
                <w:sz w:val="18"/>
              </w:rPr>
              <w:t>Upload the following evidence</w:t>
            </w:r>
            <w:r w:rsidRPr="002432BB">
              <w:rPr>
                <w:rFonts w:asciiTheme="minorHAnsi" w:eastAsiaTheme="minorEastAsia" w:hAnsiTheme="minorHAnsi"/>
                <w:b/>
                <w:color w:val="auto"/>
                <w:sz w:val="18"/>
              </w:rPr>
              <w:t>:</w:t>
            </w:r>
          </w:p>
          <w:p w14:paraId="621B5E22" w14:textId="77777777" w:rsidR="00FA195A" w:rsidRPr="002432BB" w:rsidRDefault="00FA195A" w:rsidP="00FA195A">
            <w:pPr>
              <w:numPr>
                <w:ilvl w:val="0"/>
                <w:numId w:val="58"/>
              </w:numPr>
              <w:ind w:left="364" w:hanging="364"/>
              <w:rPr>
                <w:rFonts w:asciiTheme="minorHAnsi" w:eastAsiaTheme="minorEastAsia" w:hAnsiTheme="minorHAnsi"/>
                <w:color w:val="auto"/>
                <w:sz w:val="18"/>
              </w:rPr>
            </w:pPr>
            <w:r w:rsidRPr="6C348842">
              <w:rPr>
                <w:rFonts w:eastAsia="Calibri" w:cs="Calibri"/>
                <w:sz w:val="18"/>
              </w:rPr>
              <w:t xml:space="preserve">MV liaison shall ensure that </w:t>
            </w:r>
            <w:r w:rsidRPr="002432BB">
              <w:rPr>
                <w:rFonts w:eastAsia="Calibri" w:cs="Calibri"/>
                <w:b/>
                <w:sz w:val="18"/>
              </w:rPr>
              <w:t>ALL</w:t>
            </w:r>
            <w:r w:rsidRPr="6C348842">
              <w:rPr>
                <w:rFonts w:eastAsia="Calibri" w:cs="Calibri"/>
                <w:sz w:val="18"/>
              </w:rPr>
              <w:t xml:space="preserve"> school personnel - </w:t>
            </w:r>
            <w:proofErr w:type="gramStart"/>
            <w:r w:rsidRPr="6C348842">
              <w:rPr>
                <w:rFonts w:eastAsia="Calibri" w:cs="Calibri"/>
                <w:sz w:val="18"/>
              </w:rPr>
              <w:t>including:</w:t>
            </w:r>
            <w:proofErr w:type="gramEnd"/>
            <w:r w:rsidRPr="6C348842">
              <w:rPr>
                <w:rFonts w:eastAsia="Calibri" w:cs="Calibri"/>
                <w:sz w:val="18"/>
              </w:rPr>
              <w:t xml:space="preserve">  administrators, registrars, teachers, counselors, transportation, child nutrition, and other support staff – understand the signs of homelessness, district processes for enrollment, identification, referral of suspected students, and services/supports that may be provided to MV students.</w:t>
            </w:r>
          </w:p>
          <w:p w14:paraId="4EF7248E" w14:textId="77777777" w:rsidR="00FA195A" w:rsidRPr="002432BB" w:rsidRDefault="00FA195A" w:rsidP="00FA195A">
            <w:pPr>
              <w:pStyle w:val="ListParagraph"/>
              <w:numPr>
                <w:ilvl w:val="0"/>
                <w:numId w:val="82"/>
              </w:numPr>
              <w:spacing w:after="0"/>
              <w:mirrorIndents w:val="0"/>
              <w:rPr>
                <w:sz w:val="18"/>
              </w:rPr>
            </w:pPr>
            <w:r w:rsidRPr="002432BB">
              <w:rPr>
                <w:sz w:val="18"/>
              </w:rPr>
              <w:t>Training PowerPoint or presentation materials</w:t>
            </w:r>
          </w:p>
          <w:p w14:paraId="7A422C21" w14:textId="77777777" w:rsidR="00FA195A" w:rsidRPr="002432BB" w:rsidRDefault="00FA195A" w:rsidP="00FA195A">
            <w:pPr>
              <w:pStyle w:val="ListParagraph"/>
              <w:numPr>
                <w:ilvl w:val="0"/>
                <w:numId w:val="82"/>
              </w:numPr>
              <w:spacing w:after="0"/>
              <w:mirrorIndents w:val="0"/>
              <w:rPr>
                <w:sz w:val="18"/>
              </w:rPr>
            </w:pPr>
            <w:r w:rsidRPr="002432BB">
              <w:rPr>
                <w:sz w:val="18"/>
              </w:rPr>
              <w:t>Handouts</w:t>
            </w:r>
          </w:p>
          <w:p w14:paraId="57A3F84E" w14:textId="77777777" w:rsidR="00FA195A" w:rsidRPr="002432BB" w:rsidRDefault="00FA195A" w:rsidP="00FA195A">
            <w:pPr>
              <w:pStyle w:val="ListParagraph"/>
              <w:numPr>
                <w:ilvl w:val="0"/>
                <w:numId w:val="82"/>
              </w:numPr>
              <w:spacing w:after="0"/>
              <w:mirrorIndents w:val="0"/>
              <w:rPr>
                <w:sz w:val="18"/>
              </w:rPr>
            </w:pPr>
            <w:r w:rsidRPr="002432BB">
              <w:rPr>
                <w:sz w:val="18"/>
              </w:rPr>
              <w:t>Agenda</w:t>
            </w:r>
          </w:p>
          <w:p w14:paraId="4879AE2A" w14:textId="77777777" w:rsidR="00FA195A" w:rsidRPr="002432BB" w:rsidRDefault="00FA195A" w:rsidP="00FA195A">
            <w:pPr>
              <w:pStyle w:val="ListParagraph"/>
              <w:numPr>
                <w:ilvl w:val="0"/>
                <w:numId w:val="82"/>
              </w:numPr>
              <w:spacing w:after="0"/>
              <w:mirrorIndents w:val="0"/>
              <w:rPr>
                <w:rFonts w:asciiTheme="minorHAnsi" w:eastAsiaTheme="minorEastAsia" w:hAnsiTheme="minorHAnsi"/>
                <w:sz w:val="18"/>
              </w:rPr>
            </w:pPr>
            <w:r w:rsidRPr="002432BB">
              <w:rPr>
                <w:sz w:val="18"/>
              </w:rPr>
              <w:t xml:space="preserve">Sing-in sheets with staff member </w:t>
            </w:r>
            <w:proofErr w:type="spellStart"/>
            <w:r w:rsidRPr="002432BB">
              <w:rPr>
                <w:sz w:val="18"/>
              </w:rPr>
              <w:t>roels</w:t>
            </w:r>
            <w:proofErr w:type="spellEnd"/>
            <w:r w:rsidRPr="002432BB">
              <w:rPr>
                <w:sz w:val="18"/>
              </w:rPr>
              <w:t xml:space="preserve"> noted (teacher, administrator, paras, maintenance, bus driver, etc.</w:t>
            </w:r>
            <w:r>
              <w:br/>
            </w:r>
            <w:r>
              <w:br/>
            </w:r>
          </w:p>
          <w:p w14:paraId="7F1B5553" w14:textId="77777777" w:rsidR="00FA195A" w:rsidRPr="00F84C70" w:rsidRDefault="00FA195A" w:rsidP="00FA195A">
            <w:pPr>
              <w:numPr>
                <w:ilvl w:val="0"/>
                <w:numId w:val="58"/>
              </w:numPr>
              <w:ind w:left="364" w:hanging="364"/>
              <w:rPr>
                <w:sz w:val="18"/>
              </w:rPr>
            </w:pPr>
            <w:r w:rsidRPr="6C348842">
              <w:rPr>
                <w:rFonts w:eastAsia="Calibri" w:cs="Calibri"/>
                <w:sz w:val="18"/>
              </w:rPr>
              <w:t>If applicable:  evidence of homeless education training for staff in non-Title I-A schools and local shelters.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A549B6"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09AF00"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8B4B58"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D65F97" w14:textId="77777777" w:rsidR="00FA195A" w:rsidRPr="00271102" w:rsidRDefault="00FA195A" w:rsidP="00716032">
            <w:pPr>
              <w:rPr>
                <w:sz w:val="18"/>
              </w:rPr>
            </w:pPr>
          </w:p>
        </w:tc>
      </w:tr>
      <w:tr w:rsidR="00FA195A" w14:paraId="1AFF3364"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E62909" w14:textId="77777777" w:rsidR="00FA195A" w:rsidRPr="000A1745" w:rsidRDefault="00FA195A" w:rsidP="00716032">
            <w:pPr>
              <w:rPr>
                <w:b/>
                <w:color w:val="auto"/>
                <w:sz w:val="18"/>
              </w:rPr>
            </w:pPr>
            <w:r w:rsidRPr="000A1745">
              <w:rPr>
                <w:b/>
                <w:color w:val="auto"/>
                <w:sz w:val="18"/>
              </w:rPr>
              <w:lastRenderedPageBreak/>
              <w:t>PROG 39</w:t>
            </w:r>
          </w:p>
          <w:p w14:paraId="68C1072C" w14:textId="77777777" w:rsidR="00FA195A" w:rsidRPr="00F84C70" w:rsidRDefault="00FA195A" w:rsidP="00716032">
            <w:pPr>
              <w:rPr>
                <w:color w:val="auto"/>
                <w:sz w:val="18"/>
              </w:rPr>
            </w:pPr>
            <w:r w:rsidRPr="775BE9DE">
              <w:rPr>
                <w:rFonts w:ascii="Wingdings 2" w:eastAsia="Wingdings 2" w:hAnsi="Wingdings 2" w:cs="Wingdings 2"/>
                <w:color w:val="F79646" w:themeColor="accent6"/>
                <w:sz w:val="18"/>
              </w:rPr>
              <w:t>□</w:t>
            </w:r>
            <w:r w:rsidRPr="775BE9DE">
              <w:rPr>
                <w:color w:val="F79646" w:themeColor="accent6"/>
                <w:sz w:val="18"/>
              </w:rPr>
              <w:t xml:space="preserve"> </w:t>
            </w:r>
            <w:r w:rsidRPr="775BE9DE">
              <w:rPr>
                <w:color w:val="auto"/>
                <w:sz w:val="18"/>
              </w:rPr>
              <w:t>IX-A</w:t>
            </w:r>
            <w:r>
              <w:br/>
            </w:r>
            <w:r w:rsidRPr="775BE9DE">
              <w:rPr>
                <w:color w:val="auto"/>
                <w:sz w:val="18"/>
              </w:rPr>
              <w:t>(revised)</w:t>
            </w:r>
          </w:p>
          <w:p w14:paraId="503D1912" w14:textId="77777777" w:rsidR="00FA195A" w:rsidRPr="00F84C70"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F7AB91" w14:textId="77777777" w:rsidR="00FA195A" w:rsidRPr="00A86246" w:rsidRDefault="00FA195A" w:rsidP="00716032">
            <w:pPr>
              <w:kinsoku w:val="0"/>
              <w:overflowPunct w:val="0"/>
              <w:autoSpaceDE w:val="0"/>
              <w:autoSpaceDN w:val="0"/>
              <w:adjustRightInd w:val="0"/>
              <w:rPr>
                <w:rFonts w:cs="Calibri"/>
                <w:b/>
                <w:bCs/>
                <w:sz w:val="18"/>
              </w:rPr>
            </w:pPr>
            <w:r w:rsidRPr="775BE9DE">
              <w:rPr>
                <w:rFonts w:cs="Calibri"/>
                <w:b/>
                <w:bCs/>
                <w:sz w:val="18"/>
              </w:rPr>
              <w:t xml:space="preserve">MV/Homeless Related Policies </w:t>
            </w:r>
          </w:p>
          <w:p w14:paraId="027DC653" w14:textId="77777777" w:rsidR="00FA195A" w:rsidRDefault="00FA195A" w:rsidP="00716032">
            <w:pPr>
              <w:rPr>
                <w:rFonts w:eastAsia="Calibri" w:cs="Calibri"/>
                <w:color w:val="000000"/>
                <w:sz w:val="18"/>
              </w:rPr>
            </w:pPr>
            <w:r w:rsidRPr="775BE9DE">
              <w:rPr>
                <w:rFonts w:eastAsia="Calibri" w:cs="Calibri"/>
                <w:color w:val="000000"/>
                <w:sz w:val="18"/>
              </w:rPr>
              <w:t>The LEA ensures homeless children and youth have equal access to the same free, appropriate public education and support services, including a public preschool education (if available), as provided to other children and youths in the state. ESSA Subtitle B, Section 721 (1),</w:t>
            </w:r>
          </w:p>
          <w:p w14:paraId="2E2E202A" w14:textId="77777777" w:rsidR="00FA195A" w:rsidRDefault="00FA195A" w:rsidP="00716032">
            <w:pPr>
              <w:rPr>
                <w:rFonts w:eastAsia="Calibri" w:cs="Calibri"/>
                <w:sz w:val="18"/>
              </w:rPr>
            </w:pPr>
            <w:r w:rsidRPr="775BE9DE">
              <w:rPr>
                <w:rFonts w:eastAsia="Calibri" w:cs="Calibri"/>
                <w:sz w:val="18"/>
              </w:rPr>
              <w:t xml:space="preserve">The LEA policy must meet </w:t>
            </w:r>
            <w:proofErr w:type="gramStart"/>
            <w:r w:rsidRPr="775BE9DE">
              <w:rPr>
                <w:rFonts w:eastAsia="Calibri" w:cs="Calibri"/>
                <w:sz w:val="18"/>
              </w:rPr>
              <w:t>all of</w:t>
            </w:r>
            <w:proofErr w:type="gramEnd"/>
            <w:r w:rsidRPr="775BE9DE">
              <w:rPr>
                <w:rFonts w:eastAsia="Calibri" w:cs="Calibri"/>
                <w:sz w:val="18"/>
              </w:rPr>
              <w:t xml:space="preserve"> the requirements included in ESSA Subtitle B, Section 722(g)(3).</w:t>
            </w:r>
          </w:p>
          <w:p w14:paraId="3A94C613" w14:textId="77777777" w:rsidR="00FA195A" w:rsidRDefault="00FA195A" w:rsidP="00716032">
            <w:pPr>
              <w:rPr>
                <w:rFonts w:eastAsia="Calibri" w:cs="Calibri"/>
                <w:sz w:val="18"/>
              </w:rPr>
            </w:pPr>
            <w:r w:rsidRPr="775BE9DE">
              <w:rPr>
                <w:rFonts w:eastAsia="Calibri" w:cs="Calibri"/>
                <w:sz w:val="18"/>
              </w:rPr>
              <w:t>The LEA ensures that homeless children and youths shall be provided services, for which they are eligible, comparable to those offered to other students in the school, including:</w:t>
            </w:r>
            <w:r>
              <w:br/>
            </w:r>
            <w:r w:rsidRPr="775BE9DE">
              <w:rPr>
                <w:rFonts w:eastAsia="Calibri" w:cs="Calibri"/>
                <w:sz w:val="18"/>
              </w:rPr>
              <w:t xml:space="preserve">  - Transportation services</w:t>
            </w:r>
            <w:r>
              <w:br/>
            </w:r>
            <w:r w:rsidRPr="775BE9DE">
              <w:rPr>
                <w:rFonts w:eastAsia="Calibri" w:cs="Calibri"/>
                <w:sz w:val="18"/>
              </w:rPr>
              <w:t xml:space="preserve">  - Special programs</w:t>
            </w:r>
            <w:r>
              <w:rPr>
                <w:rFonts w:eastAsia="Calibri" w:cs="Calibri"/>
                <w:sz w:val="18"/>
              </w:rPr>
              <w:t>:</w:t>
            </w:r>
          </w:p>
          <w:p w14:paraId="787F9713" w14:textId="77777777" w:rsidR="00FA195A" w:rsidRDefault="00FA195A" w:rsidP="00716032">
            <w:pPr>
              <w:rPr>
                <w:rFonts w:eastAsia="Calibri" w:cs="Calibri"/>
                <w:sz w:val="18"/>
              </w:rPr>
            </w:pPr>
            <w:r w:rsidRPr="775BE9DE">
              <w:rPr>
                <w:rFonts w:eastAsia="Calibri" w:cs="Calibri"/>
                <w:sz w:val="18"/>
              </w:rPr>
              <w:t xml:space="preserve"> *Title IA</w:t>
            </w:r>
          </w:p>
          <w:p w14:paraId="51D39B61" w14:textId="77777777" w:rsidR="00FA195A" w:rsidRDefault="00FA195A" w:rsidP="00716032">
            <w:pPr>
              <w:rPr>
                <w:rFonts w:eastAsia="Calibri" w:cs="Calibri"/>
                <w:sz w:val="18"/>
              </w:rPr>
            </w:pPr>
            <w:r w:rsidRPr="775BE9DE">
              <w:rPr>
                <w:rFonts w:eastAsia="Calibri" w:cs="Calibri"/>
                <w:sz w:val="18"/>
              </w:rPr>
              <w:t>*Special Education</w:t>
            </w:r>
          </w:p>
          <w:p w14:paraId="3DFCAC3C" w14:textId="77777777" w:rsidR="00FA195A" w:rsidRDefault="00FA195A" w:rsidP="00716032">
            <w:pPr>
              <w:rPr>
                <w:rFonts w:eastAsia="Calibri" w:cs="Calibri"/>
                <w:sz w:val="18"/>
              </w:rPr>
            </w:pPr>
            <w:r w:rsidRPr="775BE9DE">
              <w:rPr>
                <w:rFonts w:eastAsia="Calibri" w:cs="Calibri"/>
                <w:sz w:val="18"/>
              </w:rPr>
              <w:t>* Limited English/Language</w:t>
            </w:r>
          </w:p>
          <w:p w14:paraId="21684507" w14:textId="77777777" w:rsidR="00FA195A" w:rsidRDefault="00FA195A" w:rsidP="00716032">
            <w:pPr>
              <w:rPr>
                <w:rFonts w:eastAsia="Calibri" w:cs="Calibri"/>
                <w:sz w:val="18"/>
              </w:rPr>
            </w:pPr>
            <w:r w:rsidRPr="775BE9DE">
              <w:rPr>
                <w:rFonts w:eastAsia="Calibri" w:cs="Calibri"/>
                <w:sz w:val="18"/>
              </w:rPr>
              <w:t>Acquisition</w:t>
            </w:r>
            <w:r>
              <w:br/>
            </w:r>
            <w:r w:rsidRPr="775BE9DE">
              <w:rPr>
                <w:rFonts w:eastAsia="Calibri" w:cs="Calibri"/>
                <w:sz w:val="18"/>
              </w:rPr>
              <w:t xml:space="preserve">  - Vocational/Technical Ed.</w:t>
            </w:r>
            <w:r>
              <w:br/>
            </w:r>
            <w:r w:rsidRPr="775BE9DE">
              <w:rPr>
                <w:rFonts w:eastAsia="Calibri" w:cs="Calibri"/>
                <w:sz w:val="18"/>
              </w:rPr>
              <w:t xml:space="preserve">  - Gifted/Talented</w:t>
            </w:r>
            <w:r>
              <w:br/>
            </w:r>
            <w:r w:rsidRPr="775BE9DE">
              <w:rPr>
                <w:rFonts w:eastAsia="Calibri" w:cs="Calibri"/>
                <w:sz w:val="18"/>
              </w:rPr>
              <w:t xml:space="preserve">  - School Nutrition</w:t>
            </w:r>
            <w:r>
              <w:br/>
            </w:r>
            <w:r w:rsidRPr="775BE9DE">
              <w:rPr>
                <w:rFonts w:eastAsia="Calibri" w:cs="Calibri"/>
                <w:sz w:val="18"/>
              </w:rPr>
              <w:t xml:space="preserve"> ESEA Sub B § 721 (g)(</w:t>
            </w:r>
            <w:proofErr w:type="gramStart"/>
            <w:r w:rsidRPr="775BE9DE">
              <w:rPr>
                <w:rFonts w:eastAsia="Calibri" w:cs="Calibri"/>
                <w:sz w:val="18"/>
              </w:rPr>
              <w:t>4)(</w:t>
            </w:r>
            <w:proofErr w:type="gramEnd"/>
            <w:r w:rsidRPr="775BE9DE">
              <w:rPr>
                <w:rFonts w:eastAsia="Calibri" w:cs="Calibri"/>
                <w:sz w:val="18"/>
              </w:rPr>
              <w:t>A-E)</w:t>
            </w:r>
          </w:p>
          <w:p w14:paraId="382CDF1B" w14:textId="77777777" w:rsidR="00FA195A" w:rsidRDefault="00FA195A" w:rsidP="00716032">
            <w:pPr>
              <w:rPr>
                <w:rFonts w:eastAsia="Calibri" w:cs="Calibri"/>
                <w:i/>
                <w:iCs/>
                <w:sz w:val="18"/>
              </w:rPr>
            </w:pPr>
            <w:r w:rsidRPr="775BE9DE">
              <w:rPr>
                <w:rFonts w:eastAsia="Calibri" w:cs="Calibri"/>
                <w:sz w:val="18"/>
              </w:rPr>
              <w:t xml:space="preserve">LEA must develop, review, and revise policies to remove barriers to the identification, enrollment, and retention of children and youth experiencing </w:t>
            </w:r>
            <w:r w:rsidRPr="775BE9DE">
              <w:rPr>
                <w:rFonts w:eastAsia="Calibri" w:cs="Calibri"/>
                <w:sz w:val="18"/>
              </w:rPr>
              <w:lastRenderedPageBreak/>
              <w:t>homelessness, including enrollment and retention due to outstanding fees, fines, or absences</w:t>
            </w:r>
            <w:r w:rsidRPr="775BE9DE">
              <w:rPr>
                <w:rFonts w:eastAsia="Calibri" w:cs="Calibri"/>
                <w:i/>
                <w:iCs/>
                <w:sz w:val="18"/>
              </w:rPr>
              <w:t>.</w:t>
            </w:r>
            <w:r>
              <w:br/>
            </w:r>
            <w:r w:rsidRPr="775BE9DE">
              <w:rPr>
                <w:rFonts w:eastAsia="Calibri" w:cs="Calibri"/>
                <w:i/>
                <w:iCs/>
                <w:sz w:val="18"/>
              </w:rPr>
              <w:t xml:space="preserve"> </w:t>
            </w:r>
            <w:r w:rsidRPr="775BE9DE">
              <w:rPr>
                <w:rFonts w:eastAsia="Calibri" w:cs="Calibri"/>
                <w:sz w:val="18"/>
              </w:rPr>
              <w:t>42 USC § 11432(g)(1)(I)</w:t>
            </w:r>
          </w:p>
          <w:p w14:paraId="2C77E62D" w14:textId="77777777" w:rsidR="00FA195A" w:rsidRDefault="00FA195A" w:rsidP="00716032">
            <w:pPr>
              <w:pStyle w:val="content"/>
            </w:pPr>
          </w:p>
          <w:p w14:paraId="0EC61E3F" w14:textId="77777777" w:rsidR="00FA195A" w:rsidRPr="00F84C70" w:rsidRDefault="00FA195A" w:rsidP="00716032">
            <w:pPr>
              <w:pStyle w:val="content"/>
              <w:rPr>
                <w:rFonts w:ascii="Calibri" w:hAnsi="Calibri" w:cs="Calibri"/>
                <w:color w:val="3B3B3B" w:themeColor="text1" w:themeTint="E6"/>
                <w:sz w:val="18"/>
                <w:szCs w:val="18"/>
              </w:rPr>
            </w:pPr>
          </w:p>
          <w:p w14:paraId="61831ED1" w14:textId="77777777" w:rsidR="00FA195A" w:rsidRPr="00F84C70" w:rsidRDefault="00FA195A" w:rsidP="00716032">
            <w:pPr>
              <w:rPr>
                <w:rFonts w:cs="Calibri"/>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422026" w14:textId="77777777" w:rsidR="00FA195A" w:rsidRPr="002432BB" w:rsidRDefault="00FA195A" w:rsidP="00716032">
            <w:pPr>
              <w:rPr>
                <w:rFonts w:eastAsiaTheme="minorEastAsia" w:cs="Calibri"/>
                <w:b/>
                <w:color w:val="auto"/>
                <w:sz w:val="18"/>
              </w:rPr>
            </w:pPr>
            <w:r w:rsidRPr="002432BB">
              <w:rPr>
                <w:rFonts w:eastAsiaTheme="minorEastAsia" w:cs="Calibri"/>
                <w:b/>
                <w:color w:val="auto"/>
                <w:sz w:val="18"/>
              </w:rPr>
              <w:lastRenderedPageBreak/>
              <w:t>Provide the following evidence:</w:t>
            </w:r>
          </w:p>
          <w:p w14:paraId="49D8450B" w14:textId="77777777" w:rsidR="00FA195A" w:rsidRPr="00F84C70" w:rsidRDefault="00FA195A" w:rsidP="00FA195A">
            <w:pPr>
              <w:numPr>
                <w:ilvl w:val="0"/>
                <w:numId w:val="58"/>
              </w:numPr>
              <w:spacing w:after="120" w:line="240" w:lineRule="auto"/>
              <w:ind w:left="364" w:hanging="364"/>
              <w:rPr>
                <w:rFonts w:asciiTheme="minorHAnsi" w:eastAsiaTheme="minorEastAsia" w:hAnsiTheme="minorHAnsi"/>
                <w:color w:val="auto"/>
                <w:sz w:val="18"/>
              </w:rPr>
            </w:pPr>
            <w:r w:rsidRPr="6C348842">
              <w:rPr>
                <w:rFonts w:eastAsia="Calibri" w:cs="Calibri"/>
                <w:sz w:val="18"/>
              </w:rPr>
              <w:t xml:space="preserve">Current MV Policy, adopted by governing board, describes the rights of homeless students and the requirements of the LEA in serving these students. </w:t>
            </w:r>
          </w:p>
          <w:p w14:paraId="08DD9EED" w14:textId="77777777" w:rsidR="00FA195A" w:rsidRPr="002432BB" w:rsidRDefault="00FA195A" w:rsidP="00FA195A">
            <w:pPr>
              <w:pStyle w:val="ListParagraph"/>
              <w:numPr>
                <w:ilvl w:val="0"/>
                <w:numId w:val="58"/>
              </w:numPr>
              <w:spacing w:line="276" w:lineRule="auto"/>
              <w:mirrorIndents w:val="0"/>
              <w:rPr>
                <w:rFonts w:asciiTheme="minorHAnsi" w:eastAsiaTheme="minorEastAsia" w:hAnsiTheme="minorHAnsi"/>
                <w:color w:val="262626" w:themeColor="text1"/>
                <w:sz w:val="18"/>
                <w:szCs w:val="18"/>
              </w:rPr>
            </w:pPr>
            <w:r w:rsidRPr="6C348842">
              <w:rPr>
                <w:rFonts w:eastAsia="Calibri" w:cs="Calibri"/>
                <w:sz w:val="18"/>
                <w:szCs w:val="18"/>
              </w:rPr>
              <w:t>Evidence of Review and Revision</w:t>
            </w:r>
            <w:r>
              <w:rPr>
                <w:rFonts w:eastAsia="Calibri" w:cs="Calibri"/>
                <w:sz w:val="18"/>
                <w:szCs w:val="18"/>
              </w:rPr>
              <w:t xml:space="preserve"> within 3 years</w:t>
            </w:r>
            <w:r w:rsidRPr="6C348842">
              <w:rPr>
                <w:rFonts w:eastAsia="Calibri" w:cs="Calibri"/>
                <w:sz w:val="18"/>
                <w:szCs w:val="18"/>
              </w:rPr>
              <w:t xml:space="preserve"> of other policies that create barriers to attendance, retention, credit accrual, &amp; graduation, etc. for students experiencing homelessness</w:t>
            </w:r>
            <w:r>
              <w:rPr>
                <w:rFonts w:eastAsia="Calibri" w:cs="Calibri"/>
                <w:sz w:val="18"/>
                <w:szCs w:val="18"/>
              </w:rPr>
              <w:t xml:space="preserve"> including the following:</w:t>
            </w:r>
          </w:p>
          <w:p w14:paraId="39269B1A" w14:textId="77777777" w:rsidR="00FA195A" w:rsidRPr="002432BB" w:rsidRDefault="00FA195A" w:rsidP="00FA195A">
            <w:pPr>
              <w:pStyle w:val="ListParagraph"/>
              <w:numPr>
                <w:ilvl w:val="0"/>
                <w:numId w:val="82"/>
              </w:numPr>
              <w:spacing w:after="0"/>
              <w:mirrorIndents w:val="0"/>
              <w:rPr>
                <w:sz w:val="18"/>
              </w:rPr>
            </w:pPr>
            <w:r w:rsidRPr="002432BB">
              <w:rPr>
                <w:sz w:val="18"/>
              </w:rPr>
              <w:t>Attendance</w:t>
            </w:r>
          </w:p>
          <w:p w14:paraId="19190658" w14:textId="77777777" w:rsidR="00FA195A" w:rsidRPr="002432BB" w:rsidRDefault="00FA195A" w:rsidP="00FA195A">
            <w:pPr>
              <w:pStyle w:val="ListParagraph"/>
              <w:numPr>
                <w:ilvl w:val="0"/>
                <w:numId w:val="82"/>
              </w:numPr>
              <w:spacing w:after="0"/>
              <w:mirrorIndents w:val="0"/>
              <w:rPr>
                <w:sz w:val="18"/>
              </w:rPr>
            </w:pPr>
            <w:r w:rsidRPr="002432BB">
              <w:rPr>
                <w:sz w:val="18"/>
              </w:rPr>
              <w:t>Retention</w:t>
            </w:r>
          </w:p>
          <w:p w14:paraId="701525E6" w14:textId="77777777" w:rsidR="00FA195A" w:rsidRPr="002432BB" w:rsidRDefault="00FA195A" w:rsidP="00FA195A">
            <w:pPr>
              <w:pStyle w:val="ListParagraph"/>
              <w:numPr>
                <w:ilvl w:val="0"/>
                <w:numId w:val="82"/>
              </w:numPr>
              <w:spacing w:after="0"/>
              <w:mirrorIndents w:val="0"/>
              <w:rPr>
                <w:sz w:val="18"/>
              </w:rPr>
            </w:pPr>
            <w:r w:rsidRPr="002432BB">
              <w:rPr>
                <w:sz w:val="18"/>
              </w:rPr>
              <w:t>Awarding credits</w:t>
            </w:r>
          </w:p>
          <w:p w14:paraId="765BD0C7" w14:textId="77777777" w:rsidR="00FA195A" w:rsidRPr="002432BB" w:rsidRDefault="00FA195A" w:rsidP="00FA195A">
            <w:pPr>
              <w:pStyle w:val="ListParagraph"/>
              <w:numPr>
                <w:ilvl w:val="0"/>
                <w:numId w:val="82"/>
              </w:numPr>
              <w:spacing w:after="0"/>
              <w:mirrorIndents w:val="0"/>
              <w:rPr>
                <w:sz w:val="18"/>
              </w:rPr>
            </w:pPr>
            <w:r w:rsidRPr="002432BB">
              <w:rPr>
                <w:sz w:val="18"/>
              </w:rPr>
              <w:t>Graduation</w:t>
            </w:r>
          </w:p>
          <w:p w14:paraId="3B65559C" w14:textId="77777777" w:rsidR="00FA195A" w:rsidRPr="00F84C70" w:rsidRDefault="00FA195A" w:rsidP="00FA195A">
            <w:pPr>
              <w:pStyle w:val="ListParagraph"/>
              <w:numPr>
                <w:ilvl w:val="0"/>
                <w:numId w:val="82"/>
              </w:numPr>
              <w:spacing w:after="0"/>
              <w:mirrorIndents w:val="0"/>
              <w:rPr>
                <w:rFonts w:asciiTheme="minorHAnsi" w:eastAsiaTheme="minorEastAsia" w:hAnsiTheme="minorHAnsi"/>
                <w:color w:val="262626" w:themeColor="text1"/>
                <w:sz w:val="18"/>
                <w:szCs w:val="18"/>
              </w:rPr>
            </w:pPr>
            <w:r w:rsidRPr="002432BB">
              <w:rPr>
                <w:sz w:val="18"/>
              </w:rPr>
              <w:t>Student fees</w:t>
            </w:r>
            <w:r w:rsidRPr="002432BB">
              <w:rPr>
                <w:sz w:val="18"/>
              </w:rPr>
              <w:br/>
            </w:r>
            <w:r w:rsidRPr="6C348842">
              <w:rPr>
                <w:rFonts w:eastAsia="Calibri" w:cs="Calibri"/>
                <w:sz w:val="18"/>
                <w:szCs w:val="18"/>
              </w:rPr>
              <w:t xml:space="preserve"> </w:t>
            </w:r>
          </w:p>
          <w:p w14:paraId="39920A21" w14:textId="77777777" w:rsidR="00FA195A" w:rsidRPr="002432BB" w:rsidRDefault="00FA195A" w:rsidP="00FA195A">
            <w:pPr>
              <w:pStyle w:val="ListParagraph"/>
              <w:numPr>
                <w:ilvl w:val="0"/>
                <w:numId w:val="58"/>
              </w:numPr>
              <w:spacing w:line="288" w:lineRule="auto"/>
              <w:mirrorIndents w:val="0"/>
              <w:rPr>
                <w:rFonts w:asciiTheme="minorHAnsi" w:eastAsiaTheme="minorEastAsia" w:hAnsiTheme="minorHAnsi"/>
                <w:color w:val="262626" w:themeColor="text1"/>
                <w:sz w:val="18"/>
                <w:szCs w:val="18"/>
              </w:rPr>
            </w:pPr>
            <w:r w:rsidRPr="6C348842">
              <w:rPr>
                <w:rFonts w:eastAsia="Calibri" w:cs="Calibri"/>
                <w:color w:val="262626" w:themeColor="text1"/>
                <w:sz w:val="18"/>
                <w:szCs w:val="18"/>
              </w:rPr>
              <w:t>MV Policy should address:</w:t>
            </w:r>
          </w:p>
          <w:p w14:paraId="329B6044" w14:textId="77777777" w:rsidR="00FA195A" w:rsidRPr="002432BB" w:rsidRDefault="00FA195A" w:rsidP="00FA195A">
            <w:pPr>
              <w:pStyle w:val="ListParagraph"/>
              <w:numPr>
                <w:ilvl w:val="0"/>
                <w:numId w:val="82"/>
              </w:numPr>
              <w:spacing w:after="0"/>
              <w:mirrorIndents w:val="0"/>
              <w:rPr>
                <w:sz w:val="18"/>
              </w:rPr>
            </w:pPr>
            <w:r w:rsidRPr="002432BB">
              <w:rPr>
                <w:sz w:val="18"/>
              </w:rPr>
              <w:t>Rights of Homeless children and youth</w:t>
            </w:r>
          </w:p>
          <w:p w14:paraId="0DC8E719" w14:textId="77777777" w:rsidR="00FA195A" w:rsidRPr="002432BB" w:rsidRDefault="00FA195A" w:rsidP="00FA195A">
            <w:pPr>
              <w:pStyle w:val="ListParagraph"/>
              <w:numPr>
                <w:ilvl w:val="0"/>
                <w:numId w:val="82"/>
              </w:numPr>
              <w:spacing w:after="0"/>
              <w:mirrorIndents w:val="0"/>
              <w:rPr>
                <w:sz w:val="18"/>
              </w:rPr>
            </w:pPr>
            <w:r w:rsidRPr="002432BB">
              <w:rPr>
                <w:sz w:val="18"/>
              </w:rPr>
              <w:t>Definitions</w:t>
            </w:r>
          </w:p>
          <w:p w14:paraId="6F566E1D" w14:textId="77777777" w:rsidR="00FA195A" w:rsidRPr="002432BB" w:rsidRDefault="00FA195A" w:rsidP="00FA195A">
            <w:pPr>
              <w:pStyle w:val="ListParagraph"/>
              <w:numPr>
                <w:ilvl w:val="0"/>
                <w:numId w:val="82"/>
              </w:numPr>
              <w:spacing w:after="0"/>
              <w:mirrorIndents w:val="0"/>
              <w:rPr>
                <w:sz w:val="18"/>
              </w:rPr>
            </w:pPr>
            <w:r w:rsidRPr="002432BB">
              <w:rPr>
                <w:sz w:val="18"/>
              </w:rPr>
              <w:t>LEA MV/Homeless liaison role and responsibilities</w:t>
            </w:r>
          </w:p>
          <w:p w14:paraId="61CB4C0A" w14:textId="77777777" w:rsidR="00FA195A" w:rsidRPr="002432BB" w:rsidRDefault="00FA195A" w:rsidP="00FA195A">
            <w:pPr>
              <w:pStyle w:val="ListParagraph"/>
              <w:numPr>
                <w:ilvl w:val="0"/>
                <w:numId w:val="82"/>
              </w:numPr>
              <w:spacing w:after="0"/>
              <w:mirrorIndents w:val="0"/>
              <w:rPr>
                <w:sz w:val="18"/>
              </w:rPr>
            </w:pPr>
            <w:r w:rsidRPr="002432BB">
              <w:rPr>
                <w:sz w:val="18"/>
              </w:rPr>
              <w:t>Coordination with other local and</w:t>
            </w:r>
            <w:r>
              <w:rPr>
                <w:sz w:val="18"/>
              </w:rPr>
              <w:t xml:space="preserve"> </w:t>
            </w:r>
            <w:r w:rsidRPr="002432BB">
              <w:rPr>
                <w:sz w:val="18"/>
              </w:rPr>
              <w:t>state agencies/programs</w:t>
            </w:r>
          </w:p>
          <w:p w14:paraId="4F30FF10" w14:textId="77777777" w:rsidR="00FA195A" w:rsidRPr="002432BB" w:rsidRDefault="00FA195A" w:rsidP="00FA195A">
            <w:pPr>
              <w:pStyle w:val="ListParagraph"/>
              <w:numPr>
                <w:ilvl w:val="0"/>
                <w:numId w:val="82"/>
              </w:numPr>
              <w:spacing w:after="0"/>
              <w:mirrorIndents w:val="0"/>
              <w:rPr>
                <w:sz w:val="18"/>
              </w:rPr>
            </w:pPr>
            <w:r w:rsidRPr="002432BB">
              <w:rPr>
                <w:sz w:val="18"/>
              </w:rPr>
              <w:t>Dissemination of education rights</w:t>
            </w:r>
          </w:p>
          <w:p w14:paraId="25B5E414" w14:textId="77777777" w:rsidR="00FA195A" w:rsidRPr="002432BB" w:rsidRDefault="00FA195A" w:rsidP="00FA195A">
            <w:pPr>
              <w:pStyle w:val="ListParagraph"/>
              <w:numPr>
                <w:ilvl w:val="0"/>
                <w:numId w:val="82"/>
              </w:numPr>
              <w:spacing w:after="0"/>
              <w:mirrorIndents w:val="0"/>
              <w:rPr>
                <w:sz w:val="18"/>
              </w:rPr>
            </w:pPr>
            <w:r w:rsidRPr="002432BB">
              <w:rPr>
                <w:sz w:val="18"/>
              </w:rPr>
              <w:t>Immediate Enrollment</w:t>
            </w:r>
          </w:p>
          <w:p w14:paraId="4DFB8FE2" w14:textId="77777777" w:rsidR="00FA195A" w:rsidRPr="002432BB" w:rsidRDefault="00FA195A" w:rsidP="00FA195A">
            <w:pPr>
              <w:pStyle w:val="ListParagraph"/>
              <w:numPr>
                <w:ilvl w:val="0"/>
                <w:numId w:val="82"/>
              </w:numPr>
              <w:spacing w:after="0"/>
              <w:mirrorIndents w:val="0"/>
              <w:rPr>
                <w:sz w:val="18"/>
              </w:rPr>
            </w:pPr>
            <w:r w:rsidRPr="002432BB">
              <w:rPr>
                <w:sz w:val="18"/>
              </w:rPr>
              <w:t>Best Interest Determination/School Selection</w:t>
            </w:r>
          </w:p>
          <w:p w14:paraId="46CBA8EB" w14:textId="77777777" w:rsidR="00FA195A" w:rsidRPr="002432BB" w:rsidRDefault="00FA195A" w:rsidP="00FA195A">
            <w:pPr>
              <w:pStyle w:val="ListParagraph"/>
              <w:numPr>
                <w:ilvl w:val="0"/>
                <w:numId w:val="82"/>
              </w:numPr>
              <w:spacing w:after="0"/>
              <w:mirrorIndents w:val="0"/>
              <w:rPr>
                <w:sz w:val="18"/>
              </w:rPr>
            </w:pPr>
            <w:r w:rsidRPr="002432BB">
              <w:rPr>
                <w:sz w:val="18"/>
              </w:rPr>
              <w:t>Dispute resolution</w:t>
            </w:r>
          </w:p>
          <w:p w14:paraId="0E1C14B8" w14:textId="77777777" w:rsidR="00FA195A" w:rsidRPr="002432BB" w:rsidRDefault="00FA195A" w:rsidP="00FA195A">
            <w:pPr>
              <w:pStyle w:val="ListParagraph"/>
              <w:numPr>
                <w:ilvl w:val="0"/>
                <w:numId w:val="82"/>
              </w:numPr>
              <w:spacing w:after="0"/>
              <w:mirrorIndents w:val="0"/>
              <w:rPr>
                <w:sz w:val="18"/>
              </w:rPr>
            </w:pPr>
            <w:r w:rsidRPr="002432BB">
              <w:rPr>
                <w:sz w:val="18"/>
              </w:rPr>
              <w:t>Services available/comparable</w:t>
            </w:r>
          </w:p>
          <w:p w14:paraId="6653860C" w14:textId="77777777" w:rsidR="00FA195A" w:rsidRDefault="00FA195A" w:rsidP="00FA195A">
            <w:pPr>
              <w:pStyle w:val="ListParagraph"/>
              <w:numPr>
                <w:ilvl w:val="0"/>
                <w:numId w:val="82"/>
              </w:numPr>
              <w:spacing w:after="0"/>
              <w:mirrorIndents w:val="0"/>
              <w:rPr>
                <w:sz w:val="18"/>
              </w:rPr>
            </w:pPr>
            <w:r w:rsidRPr="002432BB">
              <w:rPr>
                <w:sz w:val="18"/>
              </w:rPr>
              <w:t>Provisions for awarding of full or partial credit for completed coursework</w:t>
            </w:r>
          </w:p>
          <w:p w14:paraId="2D4A64D5" w14:textId="77777777" w:rsidR="00FA195A" w:rsidRDefault="00FA195A" w:rsidP="00716032">
            <w:pPr>
              <w:pStyle w:val="ListParagraph"/>
            </w:pPr>
            <w:r>
              <w:rPr>
                <w:sz w:val="18"/>
              </w:rPr>
              <w:t>Elimination of barriers for full participation</w:t>
            </w:r>
            <w:r w:rsidRPr="002432BB">
              <w:rPr>
                <w:sz w:val="18"/>
              </w:rPr>
              <w:br/>
            </w:r>
          </w:p>
          <w:p w14:paraId="1A0B1D7E" w14:textId="77777777" w:rsidR="00FA195A" w:rsidRPr="002432BB" w:rsidRDefault="00FA195A" w:rsidP="00716032">
            <w:pPr>
              <w:rPr>
                <w:sz w:val="18"/>
              </w:rPr>
            </w:pPr>
            <w:r w:rsidRPr="002432BB">
              <w:rPr>
                <w:sz w:val="18"/>
              </w:rPr>
              <w:t xml:space="preserve">For a copy of the MV policy checklist, please visit </w:t>
            </w:r>
            <w:hyperlink r:id="rId17">
              <w:r w:rsidRPr="00A83687">
                <w:rPr>
                  <w:rStyle w:val="Hyperlink"/>
                  <w:sz w:val="18"/>
                </w:rPr>
                <w:t>the Title IX-A: Homeless Children &amp; Youths webpage</w:t>
              </w:r>
            </w:hyperlink>
            <w:r w:rsidRPr="002432BB">
              <w:rPr>
                <w:sz w:val="18"/>
              </w:rPr>
              <w:t xml:space="preserve">   </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77723A5"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9F459C"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3E5541"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7596186" w14:textId="77777777" w:rsidR="00FA195A" w:rsidRPr="00271102" w:rsidRDefault="00FA195A" w:rsidP="00716032">
            <w:pPr>
              <w:rPr>
                <w:sz w:val="18"/>
              </w:rPr>
            </w:pPr>
          </w:p>
        </w:tc>
      </w:tr>
      <w:tr w:rsidR="00FA195A" w14:paraId="42CE5623"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633169" w14:textId="77777777" w:rsidR="00FA195A" w:rsidRPr="000A1745" w:rsidRDefault="00FA195A" w:rsidP="00716032">
            <w:pPr>
              <w:rPr>
                <w:b/>
                <w:color w:val="auto"/>
                <w:sz w:val="18"/>
              </w:rPr>
            </w:pPr>
            <w:r w:rsidRPr="000A1745">
              <w:rPr>
                <w:b/>
                <w:color w:val="auto"/>
                <w:sz w:val="18"/>
              </w:rPr>
              <w:t>PROG 40</w:t>
            </w:r>
          </w:p>
          <w:p w14:paraId="376B57D2" w14:textId="77777777" w:rsidR="00FA195A" w:rsidRPr="00F84C70" w:rsidRDefault="00FA195A" w:rsidP="00716032">
            <w:pPr>
              <w:rPr>
                <w:color w:val="auto"/>
                <w:sz w:val="18"/>
              </w:rPr>
            </w:pPr>
            <w:r w:rsidRPr="775BE9DE">
              <w:rPr>
                <w:rFonts w:ascii="Wingdings 2" w:eastAsia="Wingdings 2" w:hAnsi="Wingdings 2" w:cs="Wingdings 2"/>
                <w:color w:val="F79646" w:themeColor="accent6"/>
                <w:sz w:val="18"/>
              </w:rPr>
              <w:t>□</w:t>
            </w:r>
            <w:r w:rsidRPr="775BE9DE">
              <w:rPr>
                <w:color w:val="F79646" w:themeColor="accent6"/>
                <w:sz w:val="18"/>
              </w:rPr>
              <w:t xml:space="preserve"> </w:t>
            </w:r>
            <w:r w:rsidRPr="775BE9DE">
              <w:rPr>
                <w:color w:val="auto"/>
                <w:sz w:val="18"/>
              </w:rPr>
              <w:t>IX-A</w:t>
            </w:r>
            <w:r>
              <w:br/>
            </w:r>
            <w:r w:rsidRPr="775BE9DE">
              <w:rPr>
                <w:color w:val="auto"/>
                <w:sz w:val="18"/>
              </w:rPr>
              <w:t xml:space="preserve">(revised) </w:t>
            </w:r>
          </w:p>
          <w:p w14:paraId="2C14E27D" w14:textId="77777777" w:rsidR="00FA195A" w:rsidRPr="00F84C70"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41AF06" w14:textId="77777777" w:rsidR="00FA195A" w:rsidRPr="00A86246" w:rsidRDefault="00FA195A" w:rsidP="00716032">
            <w:pPr>
              <w:rPr>
                <w:b/>
                <w:bCs/>
                <w:sz w:val="18"/>
              </w:rPr>
            </w:pPr>
            <w:r w:rsidRPr="775BE9DE">
              <w:rPr>
                <w:b/>
                <w:bCs/>
                <w:sz w:val="18"/>
              </w:rPr>
              <w:t>MV/Homeless Removing Barriers &amp; Full Participation</w:t>
            </w:r>
          </w:p>
          <w:p w14:paraId="4AE45C4F" w14:textId="77777777" w:rsidR="00FA195A" w:rsidRPr="00F84C70" w:rsidRDefault="00FA195A" w:rsidP="00716032">
            <w:pPr>
              <w:rPr>
                <w:rFonts w:eastAsia="Calibri" w:cs="Calibri"/>
                <w:sz w:val="18"/>
              </w:rPr>
            </w:pPr>
            <w:r w:rsidRPr="775BE9DE">
              <w:rPr>
                <w:rFonts w:eastAsia="Calibri" w:cs="Calibri"/>
                <w:sz w:val="18"/>
              </w:rPr>
              <w:t xml:space="preserve">LEA must review and revise laws, regulations, policies, </w:t>
            </w:r>
            <w:r w:rsidRPr="775BE9DE">
              <w:rPr>
                <w:rFonts w:eastAsia="Calibri" w:cs="Calibri"/>
                <w:b/>
                <w:bCs/>
                <w:sz w:val="18"/>
              </w:rPr>
              <w:t>and practices</w:t>
            </w:r>
            <w:r w:rsidRPr="775BE9DE">
              <w:rPr>
                <w:rFonts w:eastAsia="Calibri" w:cs="Calibri"/>
                <w:sz w:val="18"/>
              </w:rPr>
              <w:t xml:space="preserve"> that may act as a barrier to the identification of, or the enrollment, attendance, or success in school of, children and youth experiencing homelessness. 42 USC § 11431(2)</w:t>
            </w:r>
          </w:p>
          <w:p w14:paraId="35B62874" w14:textId="77777777" w:rsidR="00FA195A" w:rsidRPr="00F84C70" w:rsidRDefault="00FA195A" w:rsidP="00716032">
            <w:pPr>
              <w:rPr>
                <w:rFonts w:eastAsia="Arial"/>
                <w:sz w:val="18"/>
              </w:rPr>
            </w:pPr>
            <w:r w:rsidRPr="775BE9DE">
              <w:rPr>
                <w:rFonts w:eastAsia="Calibri" w:cs="Calibri"/>
                <w:color w:val="000000"/>
                <w:sz w:val="18"/>
              </w:rPr>
              <w:t>Considerations shall be given to issues concerning transportation, immunization, residency, birth certificates, school records and other documentation, and guardianship. Special attention shall be given to ensuring the enrollment and attendance of homeless children and youth who are not currently attending school. ESSA Subtitle B, Section 722 (g)(7)(A)(B)(C)</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3AB73E" w14:textId="77777777" w:rsidR="00FA195A" w:rsidRPr="002432BB" w:rsidRDefault="00FA195A" w:rsidP="00716032">
            <w:pPr>
              <w:rPr>
                <w:rFonts w:asciiTheme="minorHAnsi" w:eastAsiaTheme="minorEastAsia" w:hAnsiTheme="minorHAnsi"/>
                <w:b/>
                <w:color w:val="262626" w:themeColor="text1"/>
                <w:sz w:val="18"/>
              </w:rPr>
            </w:pPr>
            <w:r w:rsidRPr="002432BB">
              <w:rPr>
                <w:rFonts w:eastAsiaTheme="minorEastAsia" w:cs="Calibri"/>
                <w:b/>
                <w:color w:val="262626" w:themeColor="text1"/>
                <w:sz w:val="18"/>
              </w:rPr>
              <w:t>Upload the following evidence</w:t>
            </w:r>
            <w:r w:rsidRPr="002432BB">
              <w:rPr>
                <w:rFonts w:asciiTheme="minorHAnsi" w:eastAsiaTheme="minorEastAsia" w:hAnsiTheme="minorHAnsi"/>
                <w:b/>
                <w:color w:val="262626" w:themeColor="text1"/>
                <w:sz w:val="18"/>
              </w:rPr>
              <w:t>:</w:t>
            </w:r>
          </w:p>
          <w:p w14:paraId="6F949BD7" w14:textId="77777777" w:rsidR="00FA195A" w:rsidRPr="002432BB" w:rsidRDefault="00FA195A" w:rsidP="00FA195A">
            <w:pPr>
              <w:numPr>
                <w:ilvl w:val="0"/>
                <w:numId w:val="58"/>
              </w:numPr>
              <w:spacing w:after="120" w:line="240" w:lineRule="auto"/>
              <w:ind w:left="364" w:hanging="364"/>
              <w:rPr>
                <w:rFonts w:asciiTheme="minorHAnsi" w:eastAsiaTheme="minorEastAsia" w:hAnsiTheme="minorHAnsi"/>
                <w:color w:val="262626" w:themeColor="text1"/>
                <w:sz w:val="18"/>
              </w:rPr>
            </w:pPr>
            <w:r w:rsidRPr="6C348842">
              <w:rPr>
                <w:rFonts w:eastAsia="Calibri" w:cs="Calibri"/>
                <w:color w:val="262626" w:themeColor="text1"/>
                <w:sz w:val="18"/>
              </w:rPr>
              <w:t xml:space="preserve">Written </w:t>
            </w:r>
            <w:r w:rsidRPr="002432BB">
              <w:rPr>
                <w:rFonts w:eastAsia="Calibri" w:cs="Calibri"/>
                <w:bCs/>
                <w:color w:val="262626" w:themeColor="text1"/>
                <w:sz w:val="18"/>
              </w:rPr>
              <w:t>document/procedures</w:t>
            </w:r>
            <w:r w:rsidRPr="6C348842">
              <w:rPr>
                <w:rFonts w:eastAsia="Calibri" w:cs="Calibri"/>
                <w:color w:val="262626" w:themeColor="text1"/>
                <w:sz w:val="18"/>
              </w:rPr>
              <w:t xml:space="preserve"> that address how the LEA removes barriers for MV students to access all academic and/or extracurricular activities.</w:t>
            </w:r>
          </w:p>
          <w:p w14:paraId="332B6A89" w14:textId="77777777" w:rsidR="00FA195A" w:rsidRPr="002432BB" w:rsidRDefault="00FA195A" w:rsidP="00FA195A">
            <w:pPr>
              <w:pStyle w:val="ListParagraph"/>
              <w:numPr>
                <w:ilvl w:val="0"/>
                <w:numId w:val="82"/>
              </w:numPr>
              <w:spacing w:after="0"/>
              <w:mirrorIndents w:val="0"/>
              <w:rPr>
                <w:sz w:val="18"/>
              </w:rPr>
            </w:pPr>
            <w:r w:rsidRPr="002432BB">
              <w:rPr>
                <w:sz w:val="18"/>
              </w:rPr>
              <w:t>Enrollment</w:t>
            </w:r>
          </w:p>
          <w:p w14:paraId="23A2E51C" w14:textId="77777777" w:rsidR="00FA195A" w:rsidRPr="002432BB" w:rsidRDefault="00FA195A" w:rsidP="00FA195A">
            <w:pPr>
              <w:pStyle w:val="ListParagraph"/>
              <w:numPr>
                <w:ilvl w:val="0"/>
                <w:numId w:val="82"/>
              </w:numPr>
              <w:spacing w:after="0"/>
              <w:mirrorIndents w:val="0"/>
              <w:rPr>
                <w:sz w:val="18"/>
              </w:rPr>
            </w:pPr>
            <w:r w:rsidRPr="002432BB">
              <w:rPr>
                <w:sz w:val="18"/>
              </w:rPr>
              <w:t>“parent” permissions for UHY</w:t>
            </w:r>
          </w:p>
          <w:p w14:paraId="3B3C26C2" w14:textId="77777777" w:rsidR="00FA195A" w:rsidRPr="002432BB" w:rsidRDefault="00FA195A" w:rsidP="00FA195A">
            <w:pPr>
              <w:pStyle w:val="ListParagraph"/>
              <w:numPr>
                <w:ilvl w:val="0"/>
                <w:numId w:val="82"/>
              </w:numPr>
              <w:spacing w:after="0"/>
              <w:mirrorIndents w:val="0"/>
              <w:rPr>
                <w:sz w:val="18"/>
              </w:rPr>
            </w:pPr>
            <w:r w:rsidRPr="002432BB">
              <w:rPr>
                <w:sz w:val="18"/>
              </w:rPr>
              <w:t>Fee waivers</w:t>
            </w:r>
          </w:p>
          <w:p w14:paraId="0DA7B42D" w14:textId="77777777" w:rsidR="00FA195A" w:rsidRPr="002432BB" w:rsidRDefault="00FA195A" w:rsidP="00FA195A">
            <w:pPr>
              <w:pStyle w:val="ListParagraph"/>
              <w:numPr>
                <w:ilvl w:val="0"/>
                <w:numId w:val="82"/>
              </w:numPr>
              <w:spacing w:after="0"/>
              <w:mirrorIndents w:val="0"/>
              <w:rPr>
                <w:sz w:val="18"/>
              </w:rPr>
            </w:pPr>
            <w:r w:rsidRPr="002432BB">
              <w:rPr>
                <w:sz w:val="18"/>
              </w:rPr>
              <w:t>CTE programs</w:t>
            </w:r>
          </w:p>
          <w:p w14:paraId="75B7D1B3" w14:textId="77777777" w:rsidR="00FA195A" w:rsidRPr="002432BB" w:rsidRDefault="00FA195A" w:rsidP="00FA195A">
            <w:pPr>
              <w:pStyle w:val="ListParagraph"/>
              <w:numPr>
                <w:ilvl w:val="0"/>
                <w:numId w:val="82"/>
              </w:numPr>
              <w:spacing w:after="0"/>
              <w:mirrorIndents w:val="0"/>
              <w:rPr>
                <w:sz w:val="18"/>
              </w:rPr>
            </w:pPr>
            <w:r w:rsidRPr="002432BB">
              <w:rPr>
                <w:sz w:val="18"/>
              </w:rPr>
              <w:t>Summer school participation</w:t>
            </w:r>
          </w:p>
          <w:p w14:paraId="27F4B870" w14:textId="77777777" w:rsidR="00FA195A" w:rsidRPr="002432BB" w:rsidRDefault="00FA195A" w:rsidP="00FA195A">
            <w:pPr>
              <w:pStyle w:val="ListParagraph"/>
              <w:numPr>
                <w:ilvl w:val="0"/>
                <w:numId w:val="82"/>
              </w:numPr>
              <w:spacing w:after="0"/>
              <w:mirrorIndents w:val="0"/>
              <w:rPr>
                <w:sz w:val="18"/>
              </w:rPr>
            </w:pPr>
            <w:r w:rsidRPr="002432BB">
              <w:rPr>
                <w:sz w:val="18"/>
              </w:rPr>
              <w:t>Advanced Placement/Placement/Dual Credit</w:t>
            </w:r>
          </w:p>
          <w:p w14:paraId="725476A1" w14:textId="77777777" w:rsidR="00FA195A" w:rsidRPr="002432BB" w:rsidRDefault="00FA195A" w:rsidP="00FA195A">
            <w:pPr>
              <w:pStyle w:val="ListParagraph"/>
              <w:numPr>
                <w:ilvl w:val="0"/>
                <w:numId w:val="82"/>
              </w:numPr>
              <w:spacing w:after="0"/>
              <w:mirrorIndents w:val="0"/>
              <w:rPr>
                <w:sz w:val="18"/>
              </w:rPr>
            </w:pPr>
            <w:r w:rsidRPr="002432BB">
              <w:rPr>
                <w:sz w:val="18"/>
              </w:rPr>
              <w:t>Online learning/device checkout</w:t>
            </w:r>
          </w:p>
          <w:p w14:paraId="2D57E571" w14:textId="77777777" w:rsidR="00FA195A" w:rsidRPr="002432BB" w:rsidRDefault="00FA195A" w:rsidP="00716032">
            <w:pPr>
              <w:rPr>
                <w:sz w:val="18"/>
              </w:rPr>
            </w:pPr>
            <w:r w:rsidRPr="002432BB">
              <w:rPr>
                <w:sz w:val="18"/>
              </w:rPr>
              <w:t xml:space="preserve">For examples/templates, please visit </w:t>
            </w:r>
            <w:hyperlink r:id="rId18">
              <w:r w:rsidRPr="0065499D">
                <w:rPr>
                  <w:rStyle w:val="Hyperlink"/>
                  <w:sz w:val="18"/>
                </w:rPr>
                <w:t>the Title IX-A: Homeless Children &amp; Youths webpage</w:t>
              </w:r>
            </w:hyperlink>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09E9B5"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7578D6F"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D9BC82"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0219142" w14:textId="77777777" w:rsidR="00FA195A" w:rsidRPr="00271102" w:rsidRDefault="00FA195A" w:rsidP="00716032">
            <w:pPr>
              <w:rPr>
                <w:sz w:val="18"/>
              </w:rPr>
            </w:pPr>
          </w:p>
        </w:tc>
      </w:tr>
      <w:tr w:rsidR="00FA195A" w14:paraId="11F5CD36"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CB494C" w14:textId="77777777" w:rsidR="00FA195A" w:rsidRPr="000A1745" w:rsidRDefault="00FA195A" w:rsidP="00716032">
            <w:pPr>
              <w:rPr>
                <w:b/>
                <w:color w:val="auto"/>
                <w:sz w:val="18"/>
              </w:rPr>
            </w:pPr>
            <w:r w:rsidRPr="000A1745">
              <w:rPr>
                <w:b/>
                <w:color w:val="auto"/>
                <w:sz w:val="18"/>
              </w:rPr>
              <w:t>PROG 41</w:t>
            </w:r>
          </w:p>
          <w:p w14:paraId="11C78E27" w14:textId="77777777" w:rsidR="00FA195A" w:rsidRPr="00F84C70" w:rsidRDefault="00FA195A" w:rsidP="00716032">
            <w:pPr>
              <w:rPr>
                <w:color w:val="auto"/>
                <w:sz w:val="18"/>
              </w:rPr>
            </w:pPr>
            <w:r w:rsidRPr="775BE9DE">
              <w:rPr>
                <w:rFonts w:ascii="Wingdings 2" w:eastAsia="Wingdings 2" w:hAnsi="Wingdings 2" w:cs="Wingdings 2"/>
                <w:color w:val="F79646" w:themeColor="accent6"/>
                <w:sz w:val="18"/>
              </w:rPr>
              <w:t>□</w:t>
            </w:r>
            <w:r w:rsidRPr="775BE9DE">
              <w:rPr>
                <w:color w:val="F79646" w:themeColor="accent6"/>
                <w:sz w:val="18"/>
              </w:rPr>
              <w:t xml:space="preserve"> </w:t>
            </w:r>
            <w:r w:rsidRPr="775BE9DE">
              <w:rPr>
                <w:color w:val="auto"/>
                <w:sz w:val="18"/>
              </w:rPr>
              <w:t>IX-A</w:t>
            </w:r>
            <w:r>
              <w:br/>
            </w:r>
            <w:r w:rsidRPr="775BE9DE">
              <w:rPr>
                <w:color w:val="auto"/>
                <w:sz w:val="18"/>
              </w:rPr>
              <w:t xml:space="preserve">(revised) </w:t>
            </w:r>
          </w:p>
          <w:p w14:paraId="2FA521B9" w14:textId="77777777" w:rsidR="00FA195A" w:rsidRPr="00F84C70"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0B73FC" w14:textId="77777777" w:rsidR="00FA195A" w:rsidRPr="00A86246" w:rsidRDefault="00FA195A" w:rsidP="00716032">
            <w:pPr>
              <w:rPr>
                <w:b/>
                <w:bCs/>
                <w:sz w:val="18"/>
              </w:rPr>
            </w:pPr>
            <w:r w:rsidRPr="775BE9DE">
              <w:rPr>
                <w:b/>
                <w:bCs/>
                <w:sz w:val="18"/>
              </w:rPr>
              <w:lastRenderedPageBreak/>
              <w:t>MV/Homeless Notice of Educational Rights &amp; Services</w:t>
            </w:r>
          </w:p>
          <w:p w14:paraId="6B6D6E76" w14:textId="77777777" w:rsidR="00FA195A" w:rsidRPr="00F84C70" w:rsidRDefault="00FA195A" w:rsidP="00716032">
            <w:pPr>
              <w:rPr>
                <w:rFonts w:eastAsia="Calibri" w:cs="Calibri"/>
                <w:sz w:val="18"/>
              </w:rPr>
            </w:pPr>
            <w:r w:rsidRPr="775BE9DE">
              <w:rPr>
                <w:rFonts w:eastAsia="Calibri" w:cs="Calibri"/>
                <w:sz w:val="18"/>
              </w:rPr>
              <w:t xml:space="preserve">Public notice of the educational rights of homeless children and youths is disseminated in locations frequented by </w:t>
            </w:r>
            <w:r w:rsidRPr="775BE9DE">
              <w:rPr>
                <w:rFonts w:eastAsia="Calibri" w:cs="Calibri"/>
                <w:sz w:val="18"/>
              </w:rPr>
              <w:lastRenderedPageBreak/>
              <w:t>parents or guardians of such children and youths, and unaccompanied youths, including schools, shelters, public libraries, and soup kitchens, in a manner and form understandable to the parents and guardians of homeless children and youths, and unaccompanied youths. ESSA Subtitle B §722 (g)(6)(A)(vii)</w:t>
            </w:r>
            <w:r>
              <w:br/>
            </w:r>
            <w:r w:rsidRPr="775BE9DE">
              <w:rPr>
                <w:rFonts w:eastAsia="Calibri" w:cs="Calibri"/>
                <w:sz w:val="18"/>
              </w:rPr>
              <w:t xml:space="preserve"> </w:t>
            </w:r>
          </w:p>
          <w:p w14:paraId="60339A47" w14:textId="77777777" w:rsidR="00FA195A" w:rsidRDefault="00FA195A" w:rsidP="00716032">
            <w:r w:rsidRPr="775BE9DE">
              <w:rPr>
                <w:rFonts w:eastAsia="Calibri" w:cs="Calibri"/>
                <w:sz w:val="18"/>
              </w:rPr>
              <w:t>The parents or guardians of homeless children and youth are informed of the educational and related opportunities available to the children and are provided with meaningful opportunities to participate in the education of their children. ESSA Subtitle B §722(g)(6)(A)(v)</w:t>
            </w:r>
          </w:p>
          <w:p w14:paraId="36B287E9" w14:textId="77777777" w:rsidR="00FA195A" w:rsidRPr="00F84C70" w:rsidRDefault="00FA195A" w:rsidP="00716032">
            <w:pPr>
              <w:rPr>
                <w:rFonts w:eastAsia="Arial"/>
                <w:sz w:val="18"/>
              </w:rPr>
            </w:pPr>
            <w:r w:rsidRPr="775BE9DE">
              <w:rPr>
                <w:rFonts w:eastAsia="Calibri" w:cs="Calibri"/>
                <w:sz w:val="18"/>
              </w:rPr>
              <w:t xml:space="preserve"> The parent or guardian of a homeless child, is fully informed of all transportation services, including transportation to the school of origin or is assisted in accessing transportation to the school deemed in the students’ best interest to attend.  </w:t>
            </w:r>
            <w:r>
              <w:br/>
            </w:r>
            <w:r w:rsidRPr="775BE9DE">
              <w:rPr>
                <w:rFonts w:eastAsia="Calibri" w:cs="Calibri"/>
                <w:sz w:val="18"/>
              </w:rPr>
              <w:t>ESSA Subtitle B §722 (g)(6)(A)(viii)</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A14C19E" w14:textId="77777777" w:rsidR="00FA195A" w:rsidRPr="002432BB" w:rsidRDefault="00FA195A" w:rsidP="00716032">
            <w:pPr>
              <w:rPr>
                <w:rFonts w:eastAsiaTheme="minorEastAsia" w:cs="Calibri"/>
                <w:b/>
                <w:color w:val="262626" w:themeColor="text1"/>
                <w:sz w:val="18"/>
              </w:rPr>
            </w:pPr>
            <w:r>
              <w:rPr>
                <w:rFonts w:eastAsiaTheme="minorEastAsia" w:cs="Calibri"/>
                <w:b/>
                <w:color w:val="262626" w:themeColor="text1"/>
                <w:sz w:val="18"/>
              </w:rPr>
              <w:lastRenderedPageBreak/>
              <w:t>Provide the following evidence:</w:t>
            </w:r>
          </w:p>
          <w:p w14:paraId="0954D1A6" w14:textId="77777777" w:rsidR="00FA195A" w:rsidRPr="002432BB" w:rsidRDefault="00FA195A" w:rsidP="00FA195A">
            <w:pPr>
              <w:numPr>
                <w:ilvl w:val="0"/>
                <w:numId w:val="58"/>
              </w:numPr>
              <w:spacing w:after="120" w:line="240" w:lineRule="auto"/>
              <w:ind w:left="364" w:hanging="364"/>
              <w:rPr>
                <w:rFonts w:asciiTheme="minorHAnsi" w:eastAsiaTheme="minorEastAsia" w:hAnsiTheme="minorHAnsi"/>
                <w:color w:val="262626" w:themeColor="text1"/>
                <w:sz w:val="18"/>
              </w:rPr>
            </w:pPr>
            <w:r w:rsidRPr="6C348842">
              <w:rPr>
                <w:rFonts w:eastAsia="Calibri" w:cs="Calibri"/>
                <w:sz w:val="18"/>
              </w:rPr>
              <w:t>Evidence of public notice of education rights &amp; contact information</w:t>
            </w:r>
          </w:p>
          <w:p w14:paraId="15FB7B8A" w14:textId="77777777" w:rsidR="00FA195A" w:rsidRPr="002432BB" w:rsidRDefault="00FA195A" w:rsidP="00FA195A">
            <w:pPr>
              <w:pStyle w:val="ListParagraph"/>
              <w:numPr>
                <w:ilvl w:val="0"/>
                <w:numId w:val="82"/>
              </w:numPr>
              <w:spacing w:after="0"/>
              <w:mirrorIndents w:val="0"/>
              <w:rPr>
                <w:rFonts w:asciiTheme="minorHAnsi" w:eastAsiaTheme="minorEastAsia" w:hAnsiTheme="minorHAnsi"/>
                <w:color w:val="262626" w:themeColor="text1"/>
                <w:sz w:val="18"/>
              </w:rPr>
            </w:pPr>
            <w:r w:rsidRPr="002432BB">
              <w:rPr>
                <w:sz w:val="18"/>
              </w:rPr>
              <w:t>List of locations of posters w/ updated LEA and</w:t>
            </w:r>
            <w:r>
              <w:rPr>
                <w:sz w:val="18"/>
              </w:rPr>
              <w:t xml:space="preserve"> Idaho</w:t>
            </w:r>
            <w:r w:rsidRPr="002432BB">
              <w:rPr>
                <w:sz w:val="18"/>
              </w:rPr>
              <w:t xml:space="preserve"> </w:t>
            </w:r>
            <w:r>
              <w:rPr>
                <w:sz w:val="18"/>
              </w:rPr>
              <w:t>Department</w:t>
            </w:r>
            <w:r w:rsidRPr="002432BB">
              <w:rPr>
                <w:sz w:val="18"/>
              </w:rPr>
              <w:t xml:space="preserve"> </w:t>
            </w:r>
            <w:r>
              <w:rPr>
                <w:sz w:val="18"/>
              </w:rPr>
              <w:t xml:space="preserve">of Education </w:t>
            </w:r>
            <w:r w:rsidRPr="002432BB">
              <w:rPr>
                <w:sz w:val="18"/>
              </w:rPr>
              <w:t>contact information (school &amp; non-school sites)</w:t>
            </w:r>
            <w:r w:rsidRPr="002432BB">
              <w:rPr>
                <w:sz w:val="18"/>
              </w:rPr>
              <w:br/>
            </w:r>
          </w:p>
          <w:p w14:paraId="6BBF1361" w14:textId="77777777" w:rsidR="00FA195A" w:rsidRPr="002432BB" w:rsidRDefault="00FA195A" w:rsidP="00FA195A">
            <w:pPr>
              <w:numPr>
                <w:ilvl w:val="0"/>
                <w:numId w:val="58"/>
              </w:numPr>
              <w:spacing w:after="120" w:line="240" w:lineRule="auto"/>
              <w:ind w:left="364" w:hanging="364"/>
              <w:rPr>
                <w:color w:val="262626" w:themeColor="text1"/>
                <w:sz w:val="18"/>
              </w:rPr>
            </w:pPr>
            <w:r w:rsidRPr="6C348842">
              <w:rPr>
                <w:rFonts w:eastAsia="Calibri" w:cs="Calibri"/>
                <w:color w:val="262626" w:themeColor="text1"/>
                <w:sz w:val="18"/>
              </w:rPr>
              <w:lastRenderedPageBreak/>
              <w:t>Evidence of services/supports available locally for MV students &amp; families</w:t>
            </w:r>
          </w:p>
          <w:p w14:paraId="1C575D90" w14:textId="77777777" w:rsidR="00FA195A" w:rsidRPr="002432BB" w:rsidRDefault="00FA195A" w:rsidP="00FA195A">
            <w:pPr>
              <w:pStyle w:val="ListParagraph"/>
              <w:numPr>
                <w:ilvl w:val="0"/>
                <w:numId w:val="82"/>
              </w:numPr>
              <w:spacing w:after="0"/>
              <w:mirrorIndents w:val="0"/>
              <w:rPr>
                <w:sz w:val="18"/>
              </w:rPr>
            </w:pPr>
            <w:r w:rsidRPr="002432BB">
              <w:rPr>
                <w:sz w:val="18"/>
              </w:rPr>
              <w:t>MV brochures</w:t>
            </w:r>
          </w:p>
          <w:p w14:paraId="5EAD1163" w14:textId="77777777" w:rsidR="00FA195A" w:rsidRPr="002432BB" w:rsidRDefault="00FA195A" w:rsidP="00FA195A">
            <w:pPr>
              <w:pStyle w:val="ListParagraph"/>
              <w:numPr>
                <w:ilvl w:val="0"/>
                <w:numId w:val="82"/>
              </w:numPr>
              <w:spacing w:after="0"/>
              <w:mirrorIndents w:val="0"/>
              <w:rPr>
                <w:sz w:val="18"/>
              </w:rPr>
            </w:pPr>
            <w:r w:rsidRPr="002432BB">
              <w:rPr>
                <w:sz w:val="18"/>
              </w:rPr>
              <w:t>Family/Student Needs Assessment</w:t>
            </w:r>
          </w:p>
          <w:p w14:paraId="3080E605" w14:textId="77777777" w:rsidR="00FA195A" w:rsidRPr="002432BB" w:rsidRDefault="00FA195A" w:rsidP="00FA195A">
            <w:pPr>
              <w:pStyle w:val="ListParagraph"/>
              <w:numPr>
                <w:ilvl w:val="0"/>
                <w:numId w:val="82"/>
              </w:numPr>
              <w:spacing w:after="0"/>
              <w:mirrorIndents w:val="0"/>
              <w:rPr>
                <w:color w:val="262626" w:themeColor="text1"/>
                <w:sz w:val="18"/>
              </w:rPr>
            </w:pPr>
            <w:r w:rsidRPr="002432BB">
              <w:rPr>
                <w:sz w:val="18"/>
              </w:rPr>
              <w:t>List of local partners/referrals</w:t>
            </w:r>
            <w:r>
              <w:br/>
            </w:r>
            <w:r w:rsidRPr="002432BB">
              <w:rPr>
                <w:rFonts w:eastAsia="Calibri" w:cs="Calibri"/>
                <w:color w:val="262626" w:themeColor="text1"/>
                <w:sz w:val="18"/>
              </w:rPr>
              <w:t xml:space="preserve"> </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C052C99"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8CE12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A70491"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266EF44" w14:textId="77777777" w:rsidR="00FA195A" w:rsidRPr="00271102" w:rsidRDefault="00FA195A" w:rsidP="00716032">
            <w:pPr>
              <w:rPr>
                <w:sz w:val="18"/>
              </w:rPr>
            </w:pPr>
          </w:p>
        </w:tc>
      </w:tr>
      <w:tr w:rsidR="00FA195A" w14:paraId="3552A718"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CE4B5D" w14:textId="77777777" w:rsidR="00FA195A" w:rsidRPr="000A1745" w:rsidRDefault="00FA195A" w:rsidP="00716032">
            <w:pPr>
              <w:rPr>
                <w:b/>
                <w:color w:val="auto"/>
                <w:sz w:val="18"/>
              </w:rPr>
            </w:pPr>
            <w:r w:rsidRPr="000A1745">
              <w:rPr>
                <w:b/>
                <w:color w:val="auto"/>
                <w:sz w:val="18"/>
              </w:rPr>
              <w:t>PROG 42</w:t>
            </w:r>
          </w:p>
          <w:p w14:paraId="0E2DF1D9" w14:textId="77777777" w:rsidR="00FA195A" w:rsidRPr="00F84C70" w:rsidRDefault="00FA195A" w:rsidP="00716032">
            <w:pPr>
              <w:rPr>
                <w:color w:val="auto"/>
                <w:sz w:val="18"/>
              </w:rPr>
            </w:pPr>
            <w:r w:rsidRPr="00F84C70">
              <w:rPr>
                <w:rFonts w:ascii="Wingdings 2" w:eastAsia="Wingdings 2" w:hAnsi="Wingdings 2" w:cs="Wingdings 2"/>
                <w:color w:val="F79646" w:themeColor="accent6"/>
                <w:sz w:val="18"/>
              </w:rPr>
              <w:t>□</w:t>
            </w:r>
            <w:r w:rsidRPr="00F84C70">
              <w:rPr>
                <w:color w:val="F79646" w:themeColor="accent6"/>
                <w:sz w:val="18"/>
              </w:rPr>
              <w:t xml:space="preserve"> </w:t>
            </w:r>
            <w:r w:rsidRPr="00F84C70">
              <w:rPr>
                <w:color w:val="auto"/>
                <w:sz w:val="18"/>
              </w:rPr>
              <w:t>IX-A</w:t>
            </w:r>
          </w:p>
          <w:p w14:paraId="13A3DB1D" w14:textId="77777777" w:rsidR="00FA195A" w:rsidRPr="00F84C70"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19B3BE" w14:textId="77777777" w:rsidR="00FA195A" w:rsidRPr="00A86246" w:rsidRDefault="00FA195A" w:rsidP="00716032">
            <w:pPr>
              <w:autoSpaceDE w:val="0"/>
              <w:autoSpaceDN w:val="0"/>
              <w:adjustRightInd w:val="0"/>
              <w:rPr>
                <w:b/>
                <w:bCs/>
                <w:sz w:val="18"/>
              </w:rPr>
            </w:pPr>
            <w:r w:rsidRPr="775BE9DE">
              <w:rPr>
                <w:b/>
                <w:bCs/>
                <w:sz w:val="18"/>
              </w:rPr>
              <w:t>MV/Homeless School Stability &amp; Best Interest</w:t>
            </w:r>
          </w:p>
          <w:p w14:paraId="45112916" w14:textId="77777777" w:rsidR="00FA195A" w:rsidRPr="00F84C70" w:rsidRDefault="00FA195A" w:rsidP="00716032">
            <w:pPr>
              <w:autoSpaceDE w:val="0"/>
              <w:autoSpaceDN w:val="0"/>
              <w:adjustRightInd w:val="0"/>
              <w:rPr>
                <w:sz w:val="18"/>
              </w:rPr>
            </w:pPr>
            <w:r w:rsidRPr="775BE9DE">
              <w:rPr>
                <w:sz w:val="18"/>
              </w:rPr>
              <w:t xml:space="preserve">SCHOOL STABILITY- in determining the best interest of the child or youth the LEA shall-- </w:t>
            </w:r>
            <w:r>
              <w:br/>
            </w:r>
            <w:r w:rsidRPr="775BE9DE">
              <w:rPr>
                <w:sz w:val="18"/>
              </w:rPr>
              <w:t>(</w:t>
            </w:r>
            <w:proofErr w:type="spellStart"/>
            <w:r w:rsidRPr="775BE9DE">
              <w:rPr>
                <w:sz w:val="18"/>
              </w:rPr>
              <w:t>i</w:t>
            </w:r>
            <w:proofErr w:type="spellEnd"/>
            <w:r w:rsidRPr="775BE9DE">
              <w:rPr>
                <w:sz w:val="18"/>
              </w:rPr>
              <w:t xml:space="preserve">) to the extent feasible presume that keeping the child or youth in the school of origin is in the child’s or youth’s best interest, except when doing so is contrary to the request of the child's or youth's </w:t>
            </w:r>
            <w:r w:rsidRPr="775BE9DE">
              <w:rPr>
                <w:sz w:val="18"/>
              </w:rPr>
              <w:lastRenderedPageBreak/>
              <w:t xml:space="preserve">parent or guardian, or (in the case of an unaccompanied youth) the youth. </w:t>
            </w:r>
          </w:p>
          <w:p w14:paraId="3E61F926" w14:textId="77777777" w:rsidR="00FA195A" w:rsidRPr="00F84C70" w:rsidRDefault="00FA195A" w:rsidP="00716032">
            <w:pPr>
              <w:autoSpaceDE w:val="0"/>
              <w:autoSpaceDN w:val="0"/>
              <w:adjustRightInd w:val="0"/>
              <w:rPr>
                <w:rFonts w:eastAsia="Arial"/>
                <w:sz w:val="18"/>
              </w:rPr>
            </w:pPr>
            <w:r w:rsidRPr="775BE9DE">
              <w:rPr>
                <w:rFonts w:cs="TimesNewRomanPSMT"/>
                <w:sz w:val="18"/>
              </w:rPr>
              <w:t>(</w:t>
            </w:r>
            <w:r w:rsidRPr="775BE9DE">
              <w:rPr>
                <w:sz w:val="18"/>
              </w:rPr>
              <w:t xml:space="preserve">ii) 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 of an unaccompanied youth) the youth.” </w:t>
            </w:r>
            <w:r w:rsidRPr="775BE9DE">
              <w:rPr>
                <w:rFonts w:eastAsia="Calibri" w:cs="Calibri"/>
                <w:sz w:val="18"/>
              </w:rPr>
              <w:t>ESSA Subtitle B, Section 722(3)(B)(</w:t>
            </w:r>
            <w:proofErr w:type="spellStart"/>
            <w:r w:rsidRPr="775BE9DE">
              <w:rPr>
                <w:rFonts w:eastAsia="Calibri" w:cs="Calibri"/>
                <w:sz w:val="18"/>
              </w:rPr>
              <w:t>i</w:t>
            </w:r>
            <w:proofErr w:type="spellEnd"/>
            <w:r w:rsidRPr="775BE9DE">
              <w:rPr>
                <w:rFonts w:eastAsia="Calibri" w:cs="Calibri"/>
                <w:sz w:val="18"/>
              </w:rPr>
              <w:t>) &amp; (ii)</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9FFD92" w14:textId="77777777" w:rsidR="00FA195A" w:rsidRPr="002432BB" w:rsidRDefault="00FA195A" w:rsidP="00716032">
            <w:pPr>
              <w:tabs>
                <w:tab w:val="left" w:pos="5760"/>
              </w:tabs>
              <w:rPr>
                <w:rFonts w:asciiTheme="minorHAnsi" w:eastAsiaTheme="minorEastAsia" w:hAnsiTheme="minorHAnsi"/>
                <w:b/>
                <w:color w:val="auto"/>
                <w:sz w:val="18"/>
              </w:rPr>
            </w:pPr>
            <w:r w:rsidRPr="002432BB">
              <w:rPr>
                <w:rFonts w:eastAsia="Calibri" w:cs="Calibri"/>
                <w:b/>
                <w:sz w:val="18"/>
              </w:rPr>
              <w:lastRenderedPageBreak/>
              <w:t>Provide the following evidence:</w:t>
            </w:r>
          </w:p>
          <w:p w14:paraId="47CFB0EA" w14:textId="77777777" w:rsidR="00FA195A" w:rsidRPr="002432BB" w:rsidRDefault="00FA195A" w:rsidP="00FA195A">
            <w:pPr>
              <w:numPr>
                <w:ilvl w:val="0"/>
                <w:numId w:val="47"/>
              </w:numPr>
              <w:tabs>
                <w:tab w:val="left" w:pos="5760"/>
              </w:tabs>
              <w:spacing w:after="120" w:line="240" w:lineRule="auto"/>
              <w:ind w:left="364" w:hanging="364"/>
              <w:rPr>
                <w:rFonts w:asciiTheme="minorHAnsi" w:eastAsiaTheme="minorEastAsia" w:hAnsiTheme="minorHAnsi"/>
                <w:color w:val="auto"/>
                <w:sz w:val="18"/>
              </w:rPr>
            </w:pPr>
            <w:r w:rsidRPr="6C348842">
              <w:rPr>
                <w:rFonts w:eastAsia="Calibri" w:cs="Calibri"/>
                <w:sz w:val="18"/>
              </w:rPr>
              <w:t>Student centered factors must be considered when determining enrollment, placement, and services for students experiencing homelessness</w:t>
            </w:r>
            <w:r>
              <w:rPr>
                <w:rFonts w:eastAsia="Calibri" w:cs="Calibri"/>
                <w:sz w:val="18"/>
              </w:rPr>
              <w:t xml:space="preserve"> as evidenced by the following:</w:t>
            </w:r>
          </w:p>
          <w:p w14:paraId="05C2E9E9" w14:textId="77777777" w:rsidR="00FA195A" w:rsidRPr="002432BB" w:rsidRDefault="00FA195A" w:rsidP="00FA195A">
            <w:pPr>
              <w:pStyle w:val="ListParagraph"/>
              <w:numPr>
                <w:ilvl w:val="0"/>
                <w:numId w:val="82"/>
              </w:numPr>
              <w:spacing w:after="0"/>
              <w:mirrorIndents w:val="0"/>
              <w:rPr>
                <w:sz w:val="18"/>
              </w:rPr>
            </w:pPr>
            <w:r w:rsidRPr="002432BB">
              <w:rPr>
                <w:sz w:val="18"/>
              </w:rPr>
              <w:t>Best Interest Determination form</w:t>
            </w:r>
          </w:p>
          <w:p w14:paraId="21944E83" w14:textId="77777777" w:rsidR="00FA195A" w:rsidRPr="002432BB" w:rsidRDefault="00FA195A" w:rsidP="00FA195A">
            <w:pPr>
              <w:pStyle w:val="ListParagraph"/>
              <w:numPr>
                <w:ilvl w:val="0"/>
                <w:numId w:val="82"/>
              </w:numPr>
              <w:spacing w:after="0"/>
              <w:mirrorIndents w:val="0"/>
              <w:rPr>
                <w:rFonts w:asciiTheme="minorHAnsi" w:eastAsiaTheme="minorEastAsia" w:hAnsiTheme="minorHAnsi"/>
                <w:sz w:val="18"/>
              </w:rPr>
            </w:pPr>
            <w:r w:rsidRPr="002432BB">
              <w:rPr>
                <w:sz w:val="18"/>
              </w:rPr>
              <w:t>Evidence of parent input regarding placement</w:t>
            </w:r>
            <w:r w:rsidRPr="002432BB">
              <w:rPr>
                <w:sz w:val="18"/>
              </w:rPr>
              <w:br/>
            </w:r>
            <w:r w:rsidRPr="002432BB">
              <w:rPr>
                <w:rFonts w:eastAsia="Calibri" w:cs="Calibri"/>
                <w:sz w:val="18"/>
              </w:rPr>
              <w:t xml:space="preserve"> </w:t>
            </w:r>
          </w:p>
          <w:p w14:paraId="5194BA46" w14:textId="77777777" w:rsidR="00FA195A" w:rsidRPr="002432BB" w:rsidRDefault="00FA195A" w:rsidP="00FA195A">
            <w:pPr>
              <w:pStyle w:val="ListParagraph"/>
              <w:numPr>
                <w:ilvl w:val="0"/>
                <w:numId w:val="47"/>
              </w:numPr>
              <w:spacing w:line="276" w:lineRule="auto"/>
              <w:mirrorIndents w:val="0"/>
              <w:rPr>
                <w:rFonts w:asciiTheme="minorHAnsi" w:eastAsiaTheme="minorEastAsia" w:hAnsiTheme="minorHAnsi"/>
                <w:color w:val="262626" w:themeColor="text1"/>
                <w:sz w:val="18"/>
                <w:szCs w:val="18"/>
              </w:rPr>
            </w:pPr>
            <w:r w:rsidRPr="6C348842">
              <w:rPr>
                <w:rFonts w:eastAsia="Calibri" w:cs="Calibri"/>
                <w:sz w:val="18"/>
                <w:szCs w:val="18"/>
              </w:rPr>
              <w:t>Notification must be provided in writing regarding a child’s eligibility, enrollment, school placement, etc. and the child-center factors that were considered</w:t>
            </w:r>
            <w:r>
              <w:rPr>
                <w:rFonts w:eastAsia="Calibri" w:cs="Calibri"/>
                <w:sz w:val="18"/>
                <w:szCs w:val="18"/>
              </w:rPr>
              <w:t xml:space="preserve"> including:</w:t>
            </w:r>
          </w:p>
          <w:p w14:paraId="51BB0298" w14:textId="77777777" w:rsidR="00FA195A" w:rsidRDefault="00FA195A" w:rsidP="00FA195A">
            <w:pPr>
              <w:pStyle w:val="ListParagraph"/>
              <w:numPr>
                <w:ilvl w:val="0"/>
                <w:numId w:val="82"/>
              </w:numPr>
              <w:spacing w:after="0"/>
              <w:mirrorIndents w:val="0"/>
              <w:rPr>
                <w:rFonts w:asciiTheme="minorHAnsi" w:eastAsiaTheme="minorEastAsia" w:hAnsiTheme="minorHAnsi"/>
                <w:color w:val="262626" w:themeColor="text1"/>
                <w:sz w:val="18"/>
                <w:szCs w:val="18"/>
              </w:rPr>
            </w:pPr>
            <w:r w:rsidRPr="002432BB">
              <w:rPr>
                <w:sz w:val="18"/>
              </w:rPr>
              <w:lastRenderedPageBreak/>
              <w:t>Written Notification Letter (placement, eligibility, etc</w:t>
            </w:r>
            <w:r>
              <w:rPr>
                <w:sz w:val="18"/>
              </w:rPr>
              <w:t>.</w:t>
            </w:r>
            <w:r w:rsidRPr="002432BB">
              <w:rPr>
                <w:sz w:val="18"/>
              </w:rPr>
              <w:t>)</w:t>
            </w:r>
            <w:r w:rsidRPr="002432BB">
              <w:rPr>
                <w:sz w:val="18"/>
              </w:rPr>
              <w:br/>
            </w:r>
          </w:p>
          <w:p w14:paraId="0E5F6208" w14:textId="77777777" w:rsidR="00FA195A" w:rsidRDefault="00FA195A" w:rsidP="00FA195A">
            <w:pPr>
              <w:pStyle w:val="ListParagraph"/>
              <w:numPr>
                <w:ilvl w:val="0"/>
                <w:numId w:val="47"/>
              </w:numPr>
              <w:spacing w:line="276" w:lineRule="auto"/>
              <w:mirrorIndents w:val="0"/>
              <w:rPr>
                <w:rFonts w:asciiTheme="minorHAnsi" w:eastAsiaTheme="minorEastAsia" w:hAnsiTheme="minorHAnsi"/>
                <w:color w:val="262626" w:themeColor="text1"/>
                <w:sz w:val="18"/>
                <w:szCs w:val="18"/>
              </w:rPr>
            </w:pPr>
            <w:r w:rsidRPr="6C348842">
              <w:rPr>
                <w:rFonts w:eastAsia="Calibri" w:cs="Calibri"/>
                <w:sz w:val="18"/>
                <w:szCs w:val="18"/>
              </w:rPr>
              <w:t>Idaho “Written Notification MV Eligibility” form</w:t>
            </w:r>
          </w:p>
          <w:p w14:paraId="7C407417" w14:textId="77777777" w:rsidR="00FA195A" w:rsidRPr="00F84C70" w:rsidRDefault="00FA195A" w:rsidP="00716032">
            <w:pPr>
              <w:rPr>
                <w:sz w:val="18"/>
              </w:rPr>
            </w:pPr>
          </w:p>
          <w:p w14:paraId="4FB2967B" w14:textId="77777777" w:rsidR="00FA195A" w:rsidRPr="00F84C70" w:rsidRDefault="00FA195A" w:rsidP="00716032">
            <w:pPr>
              <w:rPr>
                <w:sz w:val="18"/>
              </w:rPr>
            </w:pPr>
            <w:r w:rsidRPr="00F84C70">
              <w:rPr>
                <w:sz w:val="18"/>
              </w:rPr>
              <w:t xml:space="preserve">For examples/templates, please visit: </w:t>
            </w:r>
            <w:hyperlink r:id="rId19">
              <w:r w:rsidRPr="00F84C70">
                <w:rPr>
                  <w:rStyle w:val="Hyperlink"/>
                  <w:sz w:val="18"/>
                </w:rPr>
                <w:t>the Title IX-A: Homeless Children &amp; Youths webpage</w:t>
              </w:r>
            </w:hyperlink>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43DDE7"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3A4AC00"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6767FA"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D0C8B8F" w14:textId="77777777" w:rsidR="00FA195A" w:rsidRPr="00271102" w:rsidRDefault="00FA195A" w:rsidP="00716032">
            <w:pPr>
              <w:rPr>
                <w:sz w:val="18"/>
              </w:rPr>
            </w:pPr>
          </w:p>
        </w:tc>
      </w:tr>
      <w:tr w:rsidR="00FA195A" w14:paraId="4C2B10FB"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E11BC3" w14:textId="77777777" w:rsidR="00FA195A" w:rsidRPr="000A1745" w:rsidRDefault="00FA195A" w:rsidP="00716032">
            <w:pPr>
              <w:rPr>
                <w:b/>
                <w:color w:val="auto"/>
                <w:sz w:val="18"/>
              </w:rPr>
            </w:pPr>
            <w:r w:rsidRPr="000A1745">
              <w:rPr>
                <w:b/>
                <w:color w:val="auto"/>
                <w:sz w:val="18"/>
              </w:rPr>
              <w:t>PROG 43</w:t>
            </w:r>
          </w:p>
          <w:p w14:paraId="5CF2CBB9" w14:textId="77777777" w:rsidR="00FA195A" w:rsidRPr="00F84C70" w:rsidRDefault="00FA195A" w:rsidP="00716032">
            <w:pPr>
              <w:rPr>
                <w:color w:val="auto"/>
                <w:sz w:val="18"/>
              </w:rPr>
            </w:pPr>
            <w:r w:rsidRPr="775BE9DE">
              <w:rPr>
                <w:rFonts w:ascii="Wingdings 2" w:eastAsia="Wingdings 2" w:hAnsi="Wingdings 2" w:cs="Wingdings 2"/>
                <w:color w:val="F79646" w:themeColor="accent6"/>
                <w:sz w:val="18"/>
              </w:rPr>
              <w:t>□</w:t>
            </w:r>
            <w:r w:rsidRPr="775BE9DE">
              <w:rPr>
                <w:color w:val="F79646" w:themeColor="accent6"/>
                <w:sz w:val="18"/>
              </w:rPr>
              <w:t xml:space="preserve"> </w:t>
            </w:r>
            <w:r w:rsidRPr="775BE9DE">
              <w:rPr>
                <w:color w:val="auto"/>
                <w:sz w:val="18"/>
              </w:rPr>
              <w:t>IX-A</w:t>
            </w:r>
            <w:r>
              <w:br/>
            </w:r>
            <w:r w:rsidRPr="775BE9DE">
              <w:rPr>
                <w:color w:val="auto"/>
                <w:sz w:val="18"/>
              </w:rPr>
              <w:t>(revised)</w:t>
            </w:r>
          </w:p>
          <w:p w14:paraId="697E67C6" w14:textId="77777777" w:rsidR="00FA195A" w:rsidRPr="00F84C70"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600287" w14:textId="77777777" w:rsidR="00FA195A" w:rsidRPr="00A86246" w:rsidRDefault="00FA195A" w:rsidP="00716032">
            <w:pPr>
              <w:rPr>
                <w:b/>
                <w:bCs/>
                <w:sz w:val="18"/>
              </w:rPr>
            </w:pPr>
            <w:r w:rsidRPr="775BE9DE">
              <w:rPr>
                <w:b/>
                <w:bCs/>
                <w:sz w:val="18"/>
              </w:rPr>
              <w:t>MV/Homeless Dispute Resolution</w:t>
            </w:r>
          </w:p>
          <w:p w14:paraId="4B4DC896" w14:textId="77777777" w:rsidR="00FA195A" w:rsidRPr="00F84C70" w:rsidRDefault="00FA195A" w:rsidP="00716032">
            <w:pPr>
              <w:rPr>
                <w:rFonts w:eastAsia="Calibri" w:cs="Calibri"/>
                <w:color w:val="333333"/>
                <w:sz w:val="18"/>
              </w:rPr>
            </w:pPr>
            <w:r w:rsidRPr="775BE9DE">
              <w:rPr>
                <w:rFonts w:eastAsia="Calibri" w:cs="Calibri"/>
                <w:color w:val="333333"/>
                <w:sz w:val="18"/>
              </w:rPr>
              <w:t>If a dispute arises over eligibility, or school selection or enrollment in a school—</w:t>
            </w:r>
          </w:p>
          <w:p w14:paraId="021510A4" w14:textId="77777777" w:rsidR="00FA195A" w:rsidRPr="00F84C70" w:rsidRDefault="00FA195A" w:rsidP="00FA195A">
            <w:pPr>
              <w:pStyle w:val="ListParagraph"/>
              <w:numPr>
                <w:ilvl w:val="0"/>
                <w:numId w:val="34"/>
              </w:numPr>
              <w:spacing w:line="276" w:lineRule="auto"/>
              <w:mirrorIndents w:val="0"/>
              <w:rPr>
                <w:rFonts w:asciiTheme="minorHAnsi" w:eastAsiaTheme="minorEastAsia" w:hAnsiTheme="minorHAnsi"/>
                <w:color w:val="333333"/>
                <w:sz w:val="18"/>
                <w:szCs w:val="18"/>
              </w:rPr>
            </w:pPr>
            <w:r w:rsidRPr="775BE9DE">
              <w:rPr>
                <w:rFonts w:eastAsia="Calibri" w:cs="Calibri"/>
                <w:color w:val="333333"/>
                <w:sz w:val="18"/>
                <w:szCs w:val="18"/>
              </w:rPr>
              <w:t xml:space="preserve">the child or youth shall be immediately enrolled in the school in which enrollment is sought, pending final resolution of the dispute, including all available </w:t>
            </w:r>
            <w:proofErr w:type="gramStart"/>
            <w:r w:rsidRPr="775BE9DE">
              <w:rPr>
                <w:rFonts w:eastAsia="Calibri" w:cs="Calibri"/>
                <w:color w:val="333333"/>
                <w:sz w:val="18"/>
                <w:szCs w:val="18"/>
              </w:rPr>
              <w:t>appeals;</w:t>
            </w:r>
            <w:proofErr w:type="gramEnd"/>
          </w:p>
          <w:p w14:paraId="7D2C1780" w14:textId="77777777" w:rsidR="00FA195A" w:rsidRPr="00F84C70" w:rsidRDefault="00FA195A" w:rsidP="00FA195A">
            <w:pPr>
              <w:pStyle w:val="ListParagraph"/>
              <w:numPr>
                <w:ilvl w:val="0"/>
                <w:numId w:val="34"/>
              </w:numPr>
              <w:spacing w:line="276" w:lineRule="auto"/>
              <w:mirrorIndents w:val="0"/>
              <w:rPr>
                <w:rFonts w:asciiTheme="minorHAnsi" w:eastAsiaTheme="minorEastAsia" w:hAnsiTheme="minorHAnsi"/>
                <w:color w:val="333333"/>
                <w:sz w:val="18"/>
                <w:szCs w:val="18"/>
              </w:rPr>
            </w:pPr>
            <w:r w:rsidRPr="775BE9DE">
              <w:rPr>
                <w:rFonts w:eastAsia="Calibri" w:cs="Calibri"/>
                <w:color w:val="333333"/>
                <w:sz w:val="18"/>
                <w:szCs w:val="18"/>
              </w:rPr>
              <w:t xml:space="preserve">the parent or guardian of the child or youth or (in the case of an unaccompanied youth) the youth shall be provided with a written explanation of any decisions related to school selection or enrollment made by the school, the local educational agency, or the State educational agency involved, including the rights of the parent, guardian, or unaccompanied youth to appeal such </w:t>
            </w:r>
            <w:proofErr w:type="gramStart"/>
            <w:r w:rsidRPr="775BE9DE">
              <w:rPr>
                <w:rFonts w:eastAsia="Calibri" w:cs="Calibri"/>
                <w:color w:val="333333"/>
                <w:sz w:val="18"/>
                <w:szCs w:val="18"/>
              </w:rPr>
              <w:t>decisions;</w:t>
            </w:r>
            <w:proofErr w:type="gramEnd"/>
          </w:p>
          <w:p w14:paraId="1F8E84FD" w14:textId="77777777" w:rsidR="00FA195A" w:rsidRPr="00F84C70" w:rsidRDefault="00FA195A" w:rsidP="00FA195A">
            <w:pPr>
              <w:pStyle w:val="ListParagraph"/>
              <w:numPr>
                <w:ilvl w:val="0"/>
                <w:numId w:val="34"/>
              </w:numPr>
              <w:spacing w:line="276" w:lineRule="auto"/>
              <w:mirrorIndents w:val="0"/>
              <w:rPr>
                <w:rFonts w:asciiTheme="minorHAnsi" w:eastAsiaTheme="minorEastAsia" w:hAnsiTheme="minorHAnsi"/>
                <w:color w:val="333333"/>
                <w:sz w:val="18"/>
                <w:szCs w:val="18"/>
              </w:rPr>
            </w:pPr>
            <w:r w:rsidRPr="775BE9DE">
              <w:rPr>
                <w:rFonts w:eastAsia="Calibri" w:cs="Calibri"/>
                <w:color w:val="333333"/>
                <w:sz w:val="18"/>
                <w:szCs w:val="18"/>
              </w:rPr>
              <w:lastRenderedPageBreak/>
              <w:t>the parent, guardian, or unaccompanied youth shall be referred to the local educational agency liaison designated under paragraph, who shall carry out the dispute resolution process as described in paragraph (1)(C) as expeditiously as possible after receiving notice of the dispute; and</w:t>
            </w:r>
          </w:p>
          <w:p w14:paraId="39908F4A" w14:textId="77777777" w:rsidR="00FA195A" w:rsidRPr="002432BB" w:rsidRDefault="00FA195A" w:rsidP="00FA195A">
            <w:pPr>
              <w:pStyle w:val="ListParagraph"/>
              <w:numPr>
                <w:ilvl w:val="0"/>
                <w:numId w:val="34"/>
              </w:numPr>
              <w:spacing w:line="276" w:lineRule="auto"/>
              <w:mirrorIndents w:val="0"/>
              <w:rPr>
                <w:rFonts w:eastAsia="Arial"/>
                <w:szCs w:val="24"/>
              </w:rPr>
            </w:pPr>
            <w:r w:rsidRPr="775BE9DE">
              <w:rPr>
                <w:rFonts w:eastAsia="Calibri" w:cs="Calibri"/>
                <w:sz w:val="18"/>
                <w:szCs w:val="18"/>
              </w:rPr>
              <w:t xml:space="preserve">in the case of an unaccompanied youth, the liaison shall ensure that the youth is immediately enrolled in the school in which the youth </w:t>
            </w:r>
            <w:proofErr w:type="gramStart"/>
            <w:r w:rsidRPr="775BE9DE">
              <w:rPr>
                <w:rFonts w:eastAsia="Calibri" w:cs="Calibri"/>
                <w:sz w:val="18"/>
                <w:szCs w:val="18"/>
              </w:rPr>
              <w:t>seeks</w:t>
            </w:r>
            <w:proofErr w:type="gramEnd"/>
            <w:r w:rsidRPr="775BE9DE">
              <w:rPr>
                <w:rFonts w:eastAsia="Calibri" w:cs="Calibri"/>
                <w:sz w:val="18"/>
                <w:szCs w:val="18"/>
              </w:rPr>
              <w:t xml:space="preserve"> enrollment pending resolution of such dispute. USC 42 § 11432(g)(3)(E)(</w:t>
            </w:r>
            <w:proofErr w:type="spellStart"/>
            <w:r w:rsidRPr="775BE9DE">
              <w:rPr>
                <w:rFonts w:eastAsia="Calibri" w:cs="Calibri"/>
                <w:sz w:val="18"/>
                <w:szCs w:val="18"/>
              </w:rPr>
              <w:t>i</w:t>
            </w:r>
            <w:proofErr w:type="spellEnd"/>
            <w:r w:rsidRPr="775BE9DE">
              <w:rPr>
                <w:rFonts w:eastAsia="Calibri" w:cs="Calibri"/>
                <w:sz w:val="18"/>
                <w:szCs w:val="18"/>
              </w:rPr>
              <w:t>)-(iv)</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9D5D841" w14:textId="77777777" w:rsidR="00FA195A" w:rsidRPr="002432BB" w:rsidRDefault="00FA195A" w:rsidP="00716032">
            <w:pPr>
              <w:tabs>
                <w:tab w:val="left" w:pos="5760"/>
              </w:tabs>
              <w:spacing w:after="0"/>
              <w:rPr>
                <w:rFonts w:eastAsia="Calibri" w:cs="Calibri"/>
                <w:b/>
                <w:sz w:val="18"/>
              </w:rPr>
            </w:pPr>
            <w:r w:rsidRPr="00497566">
              <w:rPr>
                <w:rFonts w:eastAsia="Calibri" w:cs="Calibri"/>
                <w:b/>
                <w:bCs/>
                <w:sz w:val="18"/>
              </w:rPr>
              <w:lastRenderedPageBreak/>
              <w:t>Provide the following evidence:</w:t>
            </w:r>
          </w:p>
          <w:p w14:paraId="1BD635AB" w14:textId="77777777" w:rsidR="00FA195A" w:rsidRPr="00F84C70" w:rsidRDefault="00FA195A" w:rsidP="00FA195A">
            <w:pPr>
              <w:pStyle w:val="ListParagraph"/>
              <w:numPr>
                <w:ilvl w:val="0"/>
                <w:numId w:val="47"/>
              </w:numPr>
              <w:spacing w:line="276" w:lineRule="auto"/>
              <w:mirrorIndents w:val="0"/>
              <w:rPr>
                <w:rFonts w:asciiTheme="minorHAnsi" w:eastAsiaTheme="minorEastAsia" w:hAnsiTheme="minorHAnsi"/>
                <w:color w:val="262626" w:themeColor="text1"/>
                <w:sz w:val="18"/>
                <w:szCs w:val="18"/>
              </w:rPr>
            </w:pPr>
            <w:r w:rsidRPr="6C348842">
              <w:rPr>
                <w:rFonts w:eastAsia="Calibri" w:cs="Calibri"/>
                <w:color w:val="262626" w:themeColor="text1"/>
                <w:sz w:val="18"/>
                <w:szCs w:val="18"/>
              </w:rPr>
              <w:t>Written Dispute Resolution process/documents:</w:t>
            </w:r>
          </w:p>
          <w:p w14:paraId="03D5A4EF" w14:textId="77777777" w:rsidR="00FA195A" w:rsidRPr="002432BB" w:rsidRDefault="00FA195A" w:rsidP="00FA195A">
            <w:pPr>
              <w:pStyle w:val="ListParagraph"/>
              <w:numPr>
                <w:ilvl w:val="0"/>
                <w:numId w:val="82"/>
              </w:numPr>
              <w:spacing w:after="0"/>
              <w:mirrorIndents w:val="0"/>
              <w:rPr>
                <w:sz w:val="18"/>
              </w:rPr>
            </w:pPr>
            <w:r w:rsidRPr="002432BB">
              <w:rPr>
                <w:sz w:val="18"/>
              </w:rPr>
              <w:t>Flowchart</w:t>
            </w:r>
          </w:p>
          <w:p w14:paraId="36252710" w14:textId="77777777" w:rsidR="00FA195A" w:rsidRPr="002432BB" w:rsidRDefault="00FA195A" w:rsidP="00FA195A">
            <w:pPr>
              <w:pStyle w:val="ListParagraph"/>
              <w:numPr>
                <w:ilvl w:val="0"/>
                <w:numId w:val="82"/>
              </w:numPr>
              <w:spacing w:after="0"/>
              <w:mirrorIndents w:val="0"/>
              <w:rPr>
                <w:sz w:val="18"/>
              </w:rPr>
            </w:pPr>
            <w:r w:rsidRPr="002432BB">
              <w:rPr>
                <w:sz w:val="18"/>
              </w:rPr>
              <w:t>Dispute letter</w:t>
            </w:r>
          </w:p>
          <w:p w14:paraId="4A585A2B" w14:textId="77777777" w:rsidR="00FA195A" w:rsidRPr="002432BB" w:rsidRDefault="00FA195A" w:rsidP="00FA195A">
            <w:pPr>
              <w:pStyle w:val="ListParagraph"/>
              <w:numPr>
                <w:ilvl w:val="0"/>
                <w:numId w:val="82"/>
              </w:numPr>
              <w:spacing w:after="0"/>
              <w:mirrorIndents w:val="0"/>
              <w:rPr>
                <w:sz w:val="18"/>
              </w:rPr>
            </w:pPr>
            <w:r w:rsidRPr="002432BB">
              <w:rPr>
                <w:sz w:val="18"/>
              </w:rPr>
              <w:t>Parent/student rights</w:t>
            </w:r>
          </w:p>
          <w:p w14:paraId="3A87F6CB" w14:textId="77777777" w:rsidR="00FA195A" w:rsidRPr="00F84C70" w:rsidRDefault="00FA195A" w:rsidP="00716032">
            <w:pPr>
              <w:tabs>
                <w:tab w:val="left" w:pos="5760"/>
              </w:tabs>
              <w:spacing w:after="0"/>
              <w:rPr>
                <w:sz w:val="18"/>
              </w:rPr>
            </w:pPr>
            <w:r>
              <w:rPr>
                <w:sz w:val="18"/>
              </w:rPr>
              <w:t>LEA process must align with the State’s MV/Homeless Education Dispute Resolution process.</w:t>
            </w:r>
          </w:p>
          <w:p w14:paraId="0D13950D" w14:textId="77777777" w:rsidR="00FA195A" w:rsidRDefault="00FA195A" w:rsidP="00716032">
            <w:pPr>
              <w:rPr>
                <w:rStyle w:val="Hyperlink"/>
                <w:sz w:val="18"/>
              </w:rPr>
            </w:pPr>
            <w:r w:rsidRPr="00F84C70">
              <w:rPr>
                <w:sz w:val="18"/>
              </w:rPr>
              <w:t xml:space="preserve">For examples/templates &amp; state dispute process, please visit: </w:t>
            </w:r>
            <w:hyperlink r:id="rId20">
              <w:r w:rsidRPr="00F84C70">
                <w:rPr>
                  <w:rStyle w:val="Hyperlink"/>
                  <w:sz w:val="18"/>
                </w:rPr>
                <w:t>the Title IX-A: Homeless Children &amp; Youths webpage</w:t>
              </w:r>
            </w:hyperlink>
          </w:p>
          <w:p w14:paraId="4349DC41" w14:textId="77777777" w:rsidR="00FA195A" w:rsidRDefault="00FA195A" w:rsidP="00716032">
            <w:pPr>
              <w:rPr>
                <w:sz w:val="18"/>
              </w:rPr>
            </w:pPr>
          </w:p>
          <w:p w14:paraId="03937CDD" w14:textId="77777777" w:rsidR="00FA195A" w:rsidRPr="002432BB" w:rsidRDefault="00FA195A" w:rsidP="00716032">
            <w:pPr>
              <w:tabs>
                <w:tab w:val="left" w:pos="5760"/>
              </w:tabs>
              <w:spacing w:after="0"/>
              <w:rPr>
                <w:rFonts w:eastAsia="Calibri" w:cs="Calibri"/>
                <w:b/>
                <w:sz w:val="18"/>
              </w:rPr>
            </w:pPr>
            <w:r w:rsidRPr="00497566">
              <w:rPr>
                <w:rFonts w:eastAsia="Calibri" w:cs="Calibri"/>
                <w:b/>
                <w:bCs/>
                <w:sz w:val="18"/>
              </w:rPr>
              <w:t>NOTE:</w:t>
            </w:r>
            <w:r w:rsidRPr="002432BB">
              <w:rPr>
                <w:rFonts w:eastAsia="Calibri" w:cs="Calibri"/>
                <w:b/>
                <w:sz w:val="18"/>
              </w:rPr>
              <w:t xml:space="preserve"> Even if a dispute has not occurred in the past, the LEA is required to have written procedures &amp; documents in the event a dispute/appeal occurs.</w:t>
            </w:r>
          </w:p>
          <w:p w14:paraId="4C29D631" w14:textId="77777777" w:rsidR="00FA195A" w:rsidRPr="00F84C70"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C0B0092"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21DB06"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DC43EE"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B26D7A0" w14:textId="77777777" w:rsidR="00FA195A" w:rsidRPr="00271102" w:rsidRDefault="00FA195A" w:rsidP="00716032">
            <w:pPr>
              <w:rPr>
                <w:sz w:val="18"/>
              </w:rPr>
            </w:pPr>
          </w:p>
        </w:tc>
      </w:tr>
      <w:tr w:rsidR="00FA195A" w14:paraId="3AB201A3"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3750C4" w14:textId="77777777" w:rsidR="00FA195A" w:rsidRPr="000A1745" w:rsidRDefault="00FA195A" w:rsidP="00716032">
            <w:pPr>
              <w:rPr>
                <w:b/>
                <w:color w:val="auto"/>
                <w:sz w:val="18"/>
              </w:rPr>
            </w:pPr>
            <w:r w:rsidRPr="000A1745">
              <w:rPr>
                <w:b/>
                <w:color w:val="auto"/>
                <w:sz w:val="18"/>
              </w:rPr>
              <w:t>PROG 44</w:t>
            </w:r>
          </w:p>
          <w:p w14:paraId="0422320B" w14:textId="77777777" w:rsidR="00FA195A" w:rsidRPr="00F84C70" w:rsidRDefault="00FA195A" w:rsidP="00716032">
            <w:pPr>
              <w:rPr>
                <w:color w:val="auto"/>
                <w:sz w:val="18"/>
              </w:rPr>
            </w:pPr>
            <w:r w:rsidRPr="775BE9DE">
              <w:rPr>
                <w:rFonts w:ascii="Wingdings 2" w:eastAsia="Wingdings 2" w:hAnsi="Wingdings 2" w:cs="Wingdings 2"/>
                <w:color w:val="F79646" w:themeColor="accent6"/>
                <w:sz w:val="18"/>
              </w:rPr>
              <w:t>□</w:t>
            </w:r>
            <w:r w:rsidRPr="775BE9DE">
              <w:rPr>
                <w:color w:val="F79646" w:themeColor="accent6"/>
                <w:sz w:val="18"/>
              </w:rPr>
              <w:t xml:space="preserve"> </w:t>
            </w:r>
            <w:r w:rsidRPr="775BE9DE">
              <w:rPr>
                <w:color w:val="auto"/>
                <w:sz w:val="18"/>
              </w:rPr>
              <w:t>IX-A</w:t>
            </w:r>
            <w:r>
              <w:br/>
            </w:r>
            <w:r w:rsidRPr="775BE9DE">
              <w:rPr>
                <w:color w:val="auto"/>
                <w:sz w:val="18"/>
              </w:rPr>
              <w:t>(revised)</w:t>
            </w:r>
          </w:p>
          <w:p w14:paraId="2EE6845F" w14:textId="77777777" w:rsidR="00FA195A" w:rsidRPr="00F84C70"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C710913" w14:textId="77777777" w:rsidR="00FA195A" w:rsidRPr="00A86246" w:rsidRDefault="00FA195A" w:rsidP="00716032">
            <w:pPr>
              <w:autoSpaceDE w:val="0"/>
              <w:autoSpaceDN w:val="0"/>
              <w:adjustRightInd w:val="0"/>
              <w:rPr>
                <w:b/>
                <w:bCs/>
                <w:sz w:val="18"/>
              </w:rPr>
            </w:pPr>
            <w:r w:rsidRPr="775BE9DE">
              <w:rPr>
                <w:b/>
                <w:bCs/>
                <w:sz w:val="18"/>
              </w:rPr>
              <w:t>MV/Homeless Community Coordination &amp; Referral Efforts</w:t>
            </w:r>
          </w:p>
          <w:p w14:paraId="77761290" w14:textId="77777777" w:rsidR="00FA195A" w:rsidRPr="00F84C70" w:rsidRDefault="00FA195A" w:rsidP="00716032">
            <w:pPr>
              <w:autoSpaceDE w:val="0"/>
              <w:autoSpaceDN w:val="0"/>
              <w:adjustRightInd w:val="0"/>
              <w:rPr>
                <w:rFonts w:eastAsia="Calibri" w:cs="Calibri"/>
                <w:sz w:val="18"/>
              </w:rPr>
            </w:pPr>
            <w:r w:rsidRPr="775BE9DE">
              <w:rPr>
                <w:rFonts w:eastAsia="Calibri" w:cs="Calibri"/>
                <w:sz w:val="18"/>
              </w:rPr>
              <w:t xml:space="preserve">The LEA shall coordinate the provision of services for students experiencing homelessness with local social services agencies and shall ensure that… </w:t>
            </w:r>
            <w:r>
              <w:br/>
            </w:r>
            <w:r w:rsidRPr="775BE9DE">
              <w:rPr>
                <w:rFonts w:eastAsia="Calibri" w:cs="Calibri"/>
                <w:sz w:val="18"/>
              </w:rPr>
              <w:t>(</w:t>
            </w:r>
            <w:proofErr w:type="spellStart"/>
            <w:r w:rsidRPr="775BE9DE">
              <w:rPr>
                <w:rFonts w:eastAsia="Calibri" w:cs="Calibri"/>
                <w:sz w:val="18"/>
              </w:rPr>
              <w:t>i</w:t>
            </w:r>
            <w:proofErr w:type="spellEnd"/>
            <w:r w:rsidRPr="775BE9DE">
              <w:rPr>
                <w:rFonts w:eastAsia="Calibri" w:cs="Calibri"/>
                <w:sz w:val="18"/>
              </w:rPr>
              <w:t xml:space="preserve">) Homeless families and homeless children and youths receive referrals to health care services, dental services, mental health and substance abuse services, housing services, and other appropriate services; and </w:t>
            </w:r>
            <w:r>
              <w:br/>
            </w:r>
            <w:r w:rsidRPr="775BE9DE">
              <w:rPr>
                <w:rFonts w:eastAsia="Calibri" w:cs="Calibri"/>
                <w:sz w:val="18"/>
              </w:rPr>
              <w:t>(ii) Transportation, transfer of school records, and other inter-district activities, with other local agencies.</w:t>
            </w:r>
          </w:p>
          <w:p w14:paraId="07B31766" w14:textId="77777777" w:rsidR="00FA195A" w:rsidRPr="00F84C70" w:rsidRDefault="00FA195A" w:rsidP="00716032">
            <w:pPr>
              <w:autoSpaceDE w:val="0"/>
              <w:autoSpaceDN w:val="0"/>
              <w:adjustRightInd w:val="0"/>
              <w:rPr>
                <w:rFonts w:eastAsia="Calibri" w:cs="Calibri"/>
                <w:sz w:val="18"/>
              </w:rPr>
            </w:pPr>
            <w:r w:rsidRPr="775BE9DE">
              <w:rPr>
                <w:rFonts w:eastAsia="Calibri" w:cs="Calibri"/>
                <w:sz w:val="18"/>
              </w:rPr>
              <w:lastRenderedPageBreak/>
              <w:t>ESSA Subtitle B, Section 722(g)(6)(A)(</w:t>
            </w:r>
            <w:proofErr w:type="spellStart"/>
            <w:r w:rsidRPr="775BE9DE">
              <w:rPr>
                <w:rFonts w:eastAsia="Calibri" w:cs="Calibri"/>
                <w:sz w:val="18"/>
              </w:rPr>
              <w:t>i</w:t>
            </w:r>
            <w:proofErr w:type="spellEnd"/>
            <w:r w:rsidRPr="775BE9DE">
              <w:rPr>
                <w:rFonts w:eastAsia="Calibri" w:cs="Calibri"/>
                <w:sz w:val="18"/>
              </w:rPr>
              <w:t>), (iii) &amp; (g)(6)(C)</w:t>
            </w:r>
          </w:p>
          <w:p w14:paraId="7C956BE8" w14:textId="77777777" w:rsidR="00FA195A" w:rsidRPr="00F84C70" w:rsidRDefault="00FA195A" w:rsidP="00716032">
            <w:pPr>
              <w:autoSpaceDE w:val="0"/>
              <w:autoSpaceDN w:val="0"/>
              <w:adjustRightInd w:val="0"/>
              <w:rPr>
                <w:rFonts w:eastAsia="Arial"/>
                <w:szCs w:val="24"/>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59AAE8" w14:textId="77777777" w:rsidR="00FA195A" w:rsidRPr="002432BB" w:rsidRDefault="00FA195A" w:rsidP="00716032">
            <w:pPr>
              <w:tabs>
                <w:tab w:val="left" w:pos="5760"/>
              </w:tabs>
              <w:rPr>
                <w:rFonts w:asciiTheme="minorHAnsi" w:eastAsiaTheme="minorEastAsia" w:hAnsiTheme="minorHAnsi"/>
                <w:b/>
                <w:color w:val="auto"/>
                <w:sz w:val="18"/>
              </w:rPr>
            </w:pPr>
            <w:r w:rsidRPr="002432BB">
              <w:rPr>
                <w:rFonts w:eastAsiaTheme="minorEastAsia" w:cs="Calibri"/>
                <w:b/>
                <w:color w:val="auto"/>
                <w:sz w:val="18"/>
              </w:rPr>
              <w:lastRenderedPageBreak/>
              <w:t>Upload the following evidence</w:t>
            </w:r>
            <w:r w:rsidRPr="002432BB">
              <w:rPr>
                <w:rFonts w:asciiTheme="minorHAnsi" w:eastAsiaTheme="minorEastAsia" w:hAnsiTheme="minorHAnsi"/>
                <w:b/>
                <w:color w:val="auto"/>
                <w:sz w:val="18"/>
              </w:rPr>
              <w:t>:</w:t>
            </w:r>
          </w:p>
          <w:p w14:paraId="09FE3112" w14:textId="77777777" w:rsidR="00FA195A" w:rsidRPr="002432BB" w:rsidRDefault="00FA195A" w:rsidP="00FA195A">
            <w:pPr>
              <w:numPr>
                <w:ilvl w:val="0"/>
                <w:numId w:val="47"/>
              </w:numPr>
              <w:tabs>
                <w:tab w:val="left" w:pos="5760"/>
              </w:tabs>
              <w:spacing w:after="120" w:line="240" w:lineRule="auto"/>
              <w:ind w:left="364" w:hanging="364"/>
              <w:rPr>
                <w:rFonts w:asciiTheme="minorHAnsi" w:eastAsiaTheme="minorEastAsia" w:hAnsiTheme="minorHAnsi"/>
                <w:color w:val="auto"/>
                <w:sz w:val="18"/>
              </w:rPr>
            </w:pPr>
            <w:r w:rsidRPr="002432BB">
              <w:rPr>
                <w:b/>
                <w:sz w:val="18"/>
                <w:highlight w:val="yellow"/>
              </w:rPr>
              <w:t>Redacted</w:t>
            </w:r>
            <w:r>
              <w:rPr>
                <w:sz w:val="18"/>
              </w:rPr>
              <w:t xml:space="preserve"> e</w:t>
            </w:r>
            <w:r w:rsidRPr="6C348842">
              <w:rPr>
                <w:sz w:val="18"/>
              </w:rPr>
              <w:t>vidence</w:t>
            </w:r>
            <w:r w:rsidRPr="6C348842">
              <w:rPr>
                <w:rFonts w:eastAsia="Calibri" w:cs="Calibri"/>
                <w:sz w:val="18"/>
              </w:rPr>
              <w:t xml:space="preserve"> of coordination &amp; collaboration between the liaison and departments/programs within the LEA:   EL Migrant, Special Education, MTSS/RTI (academics &amp; behavioral supports), 21</w:t>
            </w:r>
            <w:r w:rsidRPr="6C348842">
              <w:rPr>
                <w:rFonts w:eastAsia="Calibri" w:cs="Calibri"/>
                <w:sz w:val="18"/>
                <w:vertAlign w:val="superscript"/>
              </w:rPr>
              <w:t>st</w:t>
            </w:r>
            <w:r w:rsidRPr="6C348842">
              <w:rPr>
                <w:rFonts w:eastAsia="Calibri" w:cs="Calibri"/>
                <w:sz w:val="18"/>
              </w:rPr>
              <w:t xml:space="preserve"> Center/afterschool programs, counseling/credit accrual, registrars/enrollment, transportation, child nutrition – to support the needs of students experiencing homelessness</w:t>
            </w:r>
          </w:p>
          <w:p w14:paraId="77AD2826" w14:textId="77777777" w:rsidR="00FA195A" w:rsidRPr="002432BB" w:rsidRDefault="00FA195A" w:rsidP="00FA195A">
            <w:pPr>
              <w:pStyle w:val="ListParagraph"/>
              <w:numPr>
                <w:ilvl w:val="0"/>
                <w:numId w:val="82"/>
              </w:numPr>
              <w:spacing w:after="0"/>
              <w:mirrorIndents w:val="0"/>
              <w:rPr>
                <w:sz w:val="18"/>
              </w:rPr>
            </w:pPr>
            <w:r w:rsidRPr="002432BB">
              <w:rPr>
                <w:sz w:val="18"/>
              </w:rPr>
              <w:t>Free Lunch/MV roster</w:t>
            </w:r>
          </w:p>
          <w:p w14:paraId="48EA24E1" w14:textId="77777777" w:rsidR="00FA195A" w:rsidRPr="002432BB" w:rsidRDefault="00FA195A" w:rsidP="00FA195A">
            <w:pPr>
              <w:pStyle w:val="ListParagraph"/>
              <w:numPr>
                <w:ilvl w:val="0"/>
                <w:numId w:val="82"/>
              </w:numPr>
              <w:spacing w:after="0"/>
              <w:mirrorIndents w:val="0"/>
              <w:rPr>
                <w:sz w:val="18"/>
              </w:rPr>
            </w:pPr>
            <w:r w:rsidRPr="002432BB">
              <w:rPr>
                <w:sz w:val="18"/>
              </w:rPr>
              <w:t>Communication logs</w:t>
            </w:r>
          </w:p>
          <w:p w14:paraId="599594F1" w14:textId="77777777" w:rsidR="00FA195A" w:rsidRPr="002432BB" w:rsidRDefault="00FA195A" w:rsidP="00FA195A">
            <w:pPr>
              <w:pStyle w:val="ListParagraph"/>
              <w:numPr>
                <w:ilvl w:val="0"/>
                <w:numId w:val="82"/>
              </w:numPr>
              <w:spacing w:after="0"/>
              <w:mirrorIndents w:val="0"/>
              <w:rPr>
                <w:sz w:val="18"/>
              </w:rPr>
            </w:pPr>
            <w:r w:rsidRPr="002432BB">
              <w:rPr>
                <w:sz w:val="18"/>
              </w:rPr>
              <w:t>File transfer process</w:t>
            </w:r>
          </w:p>
          <w:p w14:paraId="5A7FCD26" w14:textId="77777777" w:rsidR="00FA195A" w:rsidRPr="002432BB" w:rsidRDefault="00FA195A" w:rsidP="00FA195A">
            <w:pPr>
              <w:pStyle w:val="ListParagraph"/>
              <w:numPr>
                <w:ilvl w:val="0"/>
                <w:numId w:val="82"/>
              </w:numPr>
              <w:spacing w:after="0"/>
              <w:mirrorIndents w:val="0"/>
              <w:rPr>
                <w:sz w:val="18"/>
              </w:rPr>
            </w:pPr>
            <w:r w:rsidRPr="002432BB">
              <w:rPr>
                <w:sz w:val="18"/>
              </w:rPr>
              <w:t>Staff MV training—specific to roles/needs</w:t>
            </w:r>
          </w:p>
          <w:p w14:paraId="73EDFE59" w14:textId="77777777" w:rsidR="00FA195A" w:rsidRPr="009E2A89" w:rsidRDefault="00FA195A" w:rsidP="00FA195A">
            <w:pPr>
              <w:pStyle w:val="ListParagraph"/>
              <w:numPr>
                <w:ilvl w:val="0"/>
                <w:numId w:val="47"/>
              </w:numPr>
              <w:tabs>
                <w:tab w:val="left" w:pos="5760"/>
              </w:tabs>
              <w:spacing w:after="120"/>
              <w:mirrorIndents w:val="0"/>
              <w:rPr>
                <w:rFonts w:asciiTheme="minorHAnsi" w:eastAsiaTheme="minorEastAsia" w:hAnsiTheme="minorHAnsi"/>
                <w:color w:val="262626" w:themeColor="text1"/>
                <w:sz w:val="18"/>
                <w:szCs w:val="18"/>
              </w:rPr>
            </w:pPr>
            <w:r w:rsidRPr="002432BB">
              <w:rPr>
                <w:sz w:val="18"/>
              </w:rPr>
              <w:t>Staff referral documents/processes</w:t>
            </w:r>
            <w:r>
              <w:br/>
            </w:r>
            <w:r w:rsidRPr="002432BB">
              <w:rPr>
                <w:rFonts w:eastAsia="Calibri" w:cs="Calibri"/>
                <w:sz w:val="18"/>
              </w:rPr>
              <w:t xml:space="preserve"> - </w:t>
            </w:r>
            <w:r w:rsidRPr="009E2A89">
              <w:rPr>
                <w:rFonts w:eastAsia="Calibri" w:cs="Calibri"/>
                <w:sz w:val="18"/>
                <w:szCs w:val="18"/>
              </w:rPr>
              <w:t xml:space="preserve">Evidence of coordination &amp; collaboration with neighboring LEAs with whom the LEA may mutually support students – transportation, records transfer, etc. </w:t>
            </w:r>
            <w:r>
              <w:br/>
            </w:r>
            <w:r w:rsidRPr="009E2A89">
              <w:rPr>
                <w:rFonts w:eastAsia="Calibri" w:cs="Calibri"/>
                <w:sz w:val="18"/>
                <w:szCs w:val="18"/>
              </w:rPr>
              <w:t>- Inter-district Transportation Agreements</w:t>
            </w:r>
            <w:r>
              <w:br/>
            </w:r>
            <w:r w:rsidRPr="009E2A89">
              <w:rPr>
                <w:rFonts w:eastAsia="Calibri" w:cs="Calibri"/>
                <w:sz w:val="18"/>
                <w:szCs w:val="18"/>
              </w:rPr>
              <w:t xml:space="preserve"> -Communication logs </w:t>
            </w:r>
          </w:p>
          <w:p w14:paraId="0C438A7B" w14:textId="77777777" w:rsidR="00FA195A" w:rsidRDefault="00FA195A" w:rsidP="00FA195A">
            <w:pPr>
              <w:pStyle w:val="ListParagraph"/>
              <w:numPr>
                <w:ilvl w:val="0"/>
                <w:numId w:val="47"/>
              </w:numPr>
              <w:spacing w:line="276" w:lineRule="auto"/>
              <w:mirrorIndents w:val="0"/>
              <w:rPr>
                <w:rFonts w:asciiTheme="minorHAnsi" w:eastAsiaTheme="minorEastAsia" w:hAnsiTheme="minorHAnsi"/>
                <w:color w:val="262626" w:themeColor="text1"/>
                <w:sz w:val="18"/>
                <w:szCs w:val="18"/>
              </w:rPr>
            </w:pPr>
            <w:r w:rsidRPr="6C348842">
              <w:rPr>
                <w:rFonts w:eastAsia="Calibri" w:cs="Calibri"/>
                <w:sz w:val="18"/>
                <w:szCs w:val="18"/>
              </w:rPr>
              <w:t xml:space="preserve">Evidence of coordination &amp; collaboration with social service agencies, local non-profits, H&amp;W navigators, public health agencies, housing partners, local </w:t>
            </w:r>
            <w:r w:rsidRPr="6C348842">
              <w:rPr>
                <w:rFonts w:eastAsia="Calibri" w:cs="Calibri"/>
                <w:sz w:val="18"/>
                <w:szCs w:val="18"/>
              </w:rPr>
              <w:lastRenderedPageBreak/>
              <w:t xml:space="preserve">dentists/doctors, etc. </w:t>
            </w:r>
            <w:r>
              <w:br/>
            </w:r>
            <w:r w:rsidRPr="6C348842">
              <w:rPr>
                <w:rFonts w:eastAsia="Calibri" w:cs="Calibri"/>
                <w:sz w:val="18"/>
                <w:szCs w:val="18"/>
              </w:rPr>
              <w:t>- List of current Community Parents &amp; contact information</w:t>
            </w:r>
          </w:p>
          <w:p w14:paraId="162444C3" w14:textId="77777777" w:rsidR="00FA195A" w:rsidRDefault="00FA195A" w:rsidP="00FA195A">
            <w:pPr>
              <w:pStyle w:val="ListParagraph"/>
              <w:numPr>
                <w:ilvl w:val="0"/>
                <w:numId w:val="47"/>
              </w:numPr>
              <w:spacing w:line="288" w:lineRule="auto"/>
              <w:mirrorIndents w:val="0"/>
              <w:rPr>
                <w:rFonts w:asciiTheme="minorHAnsi" w:eastAsiaTheme="minorEastAsia" w:hAnsiTheme="minorHAnsi"/>
                <w:color w:val="262626" w:themeColor="text1"/>
                <w:sz w:val="18"/>
                <w:szCs w:val="18"/>
              </w:rPr>
            </w:pPr>
            <w:r w:rsidRPr="6C348842">
              <w:rPr>
                <w:rFonts w:eastAsia="Calibri" w:cs="Calibri"/>
                <w:color w:val="262626" w:themeColor="text1"/>
                <w:sz w:val="18"/>
                <w:szCs w:val="18"/>
              </w:rPr>
              <w:t>Annual Calendar of activities, events, collaboration, training, etc.</w:t>
            </w:r>
          </w:p>
          <w:p w14:paraId="086EA989" w14:textId="77777777" w:rsidR="00FA195A" w:rsidRPr="00F84C70" w:rsidRDefault="00FA195A" w:rsidP="00716032">
            <w:pPr>
              <w:tabs>
                <w:tab w:val="left" w:pos="5760"/>
              </w:tabs>
              <w:ind w:left="364"/>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6AA53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E501A06"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2032E1F"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F0D4236" w14:textId="77777777" w:rsidR="00FA195A" w:rsidRPr="00271102" w:rsidRDefault="00FA195A" w:rsidP="00716032">
            <w:pPr>
              <w:rPr>
                <w:sz w:val="18"/>
              </w:rPr>
            </w:pPr>
          </w:p>
        </w:tc>
      </w:tr>
      <w:tr w:rsidR="00FA195A" w14:paraId="3B912EF9"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9F592F8" w14:textId="77777777" w:rsidR="00FA195A" w:rsidRPr="000A1745" w:rsidRDefault="00FA195A" w:rsidP="00716032">
            <w:pPr>
              <w:rPr>
                <w:b/>
                <w:color w:val="auto"/>
                <w:sz w:val="18"/>
              </w:rPr>
            </w:pPr>
            <w:r w:rsidRPr="000A1745">
              <w:rPr>
                <w:b/>
                <w:color w:val="auto"/>
                <w:sz w:val="18"/>
              </w:rPr>
              <w:t>PROG 45</w:t>
            </w:r>
          </w:p>
          <w:p w14:paraId="3D141C3F" w14:textId="77777777" w:rsidR="00FA195A" w:rsidRPr="00F84C70" w:rsidRDefault="00FA195A" w:rsidP="00716032">
            <w:pPr>
              <w:rPr>
                <w:color w:val="auto"/>
                <w:sz w:val="18"/>
              </w:rPr>
            </w:pPr>
            <w:r w:rsidRPr="00F84C70">
              <w:rPr>
                <w:rFonts w:ascii="Wingdings 2" w:eastAsia="Wingdings 2" w:hAnsi="Wingdings 2" w:cs="Wingdings 2"/>
                <w:color w:val="F79646" w:themeColor="accent6"/>
                <w:sz w:val="18"/>
              </w:rPr>
              <w:t>□</w:t>
            </w:r>
            <w:r w:rsidRPr="00F84C70">
              <w:rPr>
                <w:color w:val="F79646" w:themeColor="accent6"/>
                <w:sz w:val="18"/>
              </w:rPr>
              <w:t xml:space="preserve"> </w:t>
            </w:r>
            <w:r w:rsidRPr="00F84C70">
              <w:rPr>
                <w:color w:val="auto"/>
                <w:sz w:val="18"/>
              </w:rPr>
              <w:t>IX-A</w:t>
            </w:r>
          </w:p>
          <w:p w14:paraId="478C62CB" w14:textId="77777777" w:rsidR="00FA195A" w:rsidRPr="00F84C70" w:rsidRDefault="00FA195A" w:rsidP="00716032">
            <w:pPr>
              <w:rPr>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B6F1A4" w14:textId="77777777" w:rsidR="00FA195A" w:rsidRPr="00A86246" w:rsidRDefault="00FA195A" w:rsidP="00716032">
            <w:pPr>
              <w:autoSpaceDE w:val="0"/>
              <w:autoSpaceDN w:val="0"/>
              <w:adjustRightInd w:val="0"/>
              <w:rPr>
                <w:b/>
                <w:bCs/>
                <w:sz w:val="18"/>
              </w:rPr>
            </w:pPr>
            <w:r w:rsidRPr="775BE9DE">
              <w:rPr>
                <w:b/>
                <w:bCs/>
                <w:sz w:val="18"/>
              </w:rPr>
              <w:t>Unaccompanied Homeless Youth (UHY)</w:t>
            </w:r>
          </w:p>
          <w:p w14:paraId="58610FFF" w14:textId="77777777" w:rsidR="00FA195A" w:rsidRPr="00F84C70" w:rsidRDefault="00FA195A" w:rsidP="00716032">
            <w:pPr>
              <w:rPr>
                <w:rFonts w:eastAsia="Calibri" w:cs="Calibri"/>
                <w:color w:val="000000"/>
                <w:sz w:val="18"/>
                <w:lang w:val="en"/>
              </w:rPr>
            </w:pPr>
            <w:r w:rsidRPr="775BE9DE">
              <w:rPr>
                <w:rFonts w:eastAsia="Calibri" w:cs="Calibri"/>
                <w:color w:val="000000"/>
                <w:sz w:val="18"/>
                <w:lang w:val="en"/>
              </w:rPr>
              <w:t>1) are enrolled in school;</w:t>
            </w:r>
            <w:r>
              <w:br/>
            </w:r>
            <w:r w:rsidRPr="775BE9DE">
              <w:rPr>
                <w:rFonts w:eastAsia="Calibri" w:cs="Calibri"/>
                <w:color w:val="000000"/>
                <w:sz w:val="18"/>
                <w:lang w:val="en"/>
              </w:rPr>
              <w:t xml:space="preserve"> 2) have opportunities to meet the same challenging State academic standards</w:t>
            </w:r>
            <w:r>
              <w:br/>
            </w:r>
            <w:r w:rsidRPr="775BE9DE">
              <w:rPr>
                <w:rFonts w:eastAsia="Calibri" w:cs="Calibri"/>
                <w:color w:val="000000"/>
                <w:sz w:val="18"/>
                <w:lang w:val="en"/>
              </w:rPr>
              <w:t xml:space="preserve"> 3) are informed of their status as independent students and that they may obtain assistance from the MV liaison to receive verification of this status for purposes of completing the Free Application of Federal Student Aid (FAFSA).</w:t>
            </w:r>
            <w:r>
              <w:br/>
            </w:r>
            <w:r w:rsidRPr="775BE9DE">
              <w:rPr>
                <w:rFonts w:eastAsia="Calibri" w:cs="Calibri"/>
                <w:color w:val="000000"/>
                <w:sz w:val="18"/>
                <w:lang w:val="en"/>
              </w:rPr>
              <w:t>42 USC Section 11432(g)(6)(A)(x)</w:t>
            </w:r>
          </w:p>
          <w:p w14:paraId="1EAF8760" w14:textId="77777777" w:rsidR="00FA195A" w:rsidRPr="00F84C70" w:rsidRDefault="00FA195A" w:rsidP="00716032">
            <w:pPr>
              <w:rPr>
                <w:rFonts w:eastAsia="Arial"/>
                <w:szCs w:val="24"/>
                <w:lang w:val="en"/>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EE92A44" w14:textId="77777777" w:rsidR="00FA195A" w:rsidRPr="002432BB" w:rsidRDefault="00FA195A" w:rsidP="00716032">
            <w:pPr>
              <w:tabs>
                <w:tab w:val="left" w:pos="5760"/>
              </w:tabs>
              <w:rPr>
                <w:rFonts w:asciiTheme="minorHAnsi" w:eastAsiaTheme="minorEastAsia" w:hAnsiTheme="minorHAnsi"/>
                <w:b/>
                <w:color w:val="auto"/>
                <w:sz w:val="18"/>
              </w:rPr>
            </w:pPr>
            <w:r w:rsidRPr="002432BB">
              <w:rPr>
                <w:rFonts w:eastAsiaTheme="minorEastAsia" w:cs="Calibri"/>
                <w:b/>
                <w:color w:val="auto"/>
                <w:sz w:val="18"/>
              </w:rPr>
              <w:t>Provide the following evidence</w:t>
            </w:r>
            <w:r w:rsidRPr="002432BB">
              <w:rPr>
                <w:rFonts w:asciiTheme="minorHAnsi" w:eastAsiaTheme="minorEastAsia" w:hAnsiTheme="minorHAnsi"/>
                <w:b/>
                <w:color w:val="auto"/>
                <w:sz w:val="18"/>
              </w:rPr>
              <w:t>:</w:t>
            </w:r>
          </w:p>
          <w:p w14:paraId="62075BFA" w14:textId="77777777" w:rsidR="00FA195A" w:rsidRPr="002432BB" w:rsidRDefault="00FA195A" w:rsidP="00FA195A">
            <w:pPr>
              <w:numPr>
                <w:ilvl w:val="0"/>
                <w:numId w:val="47"/>
              </w:numPr>
              <w:tabs>
                <w:tab w:val="left" w:pos="5760"/>
              </w:tabs>
              <w:spacing w:after="120" w:line="240" w:lineRule="auto"/>
              <w:ind w:left="364" w:hanging="364"/>
              <w:rPr>
                <w:rFonts w:asciiTheme="minorHAnsi" w:eastAsiaTheme="minorEastAsia" w:hAnsiTheme="minorHAnsi"/>
                <w:color w:val="auto"/>
                <w:sz w:val="18"/>
              </w:rPr>
            </w:pPr>
            <w:r w:rsidRPr="6C348842">
              <w:rPr>
                <w:sz w:val="18"/>
              </w:rPr>
              <w:t>Evidence</w:t>
            </w:r>
            <w:r w:rsidRPr="6C348842">
              <w:rPr>
                <w:rFonts w:eastAsia="Calibri" w:cs="Calibri"/>
                <w:sz w:val="18"/>
              </w:rPr>
              <w:t xml:space="preserve"> that the UHY have been informed of their Independent Student status.</w:t>
            </w:r>
          </w:p>
          <w:p w14:paraId="4F606787" w14:textId="77777777" w:rsidR="00FA195A" w:rsidRPr="002432BB" w:rsidRDefault="00FA195A" w:rsidP="00FA195A">
            <w:pPr>
              <w:pStyle w:val="ListParagraph"/>
              <w:numPr>
                <w:ilvl w:val="0"/>
                <w:numId w:val="82"/>
              </w:numPr>
              <w:spacing w:after="0"/>
              <w:mirrorIndents w:val="0"/>
              <w:rPr>
                <w:rFonts w:asciiTheme="minorHAnsi" w:eastAsiaTheme="minorEastAsia" w:hAnsiTheme="minorHAnsi"/>
                <w:sz w:val="18"/>
              </w:rPr>
            </w:pPr>
            <w:r w:rsidRPr="002432BB">
              <w:rPr>
                <w:sz w:val="18"/>
              </w:rPr>
              <w:t>Written Eligibility for UHY document signed by liaison</w:t>
            </w:r>
            <w:r w:rsidRPr="002432BB">
              <w:rPr>
                <w:sz w:val="18"/>
                <w:szCs w:val="18"/>
              </w:rPr>
              <w:br/>
            </w:r>
          </w:p>
          <w:p w14:paraId="40707A7D" w14:textId="77777777" w:rsidR="00FA195A" w:rsidRPr="002432BB" w:rsidRDefault="00FA195A" w:rsidP="00FA195A">
            <w:pPr>
              <w:pStyle w:val="ListParagraph"/>
              <w:numPr>
                <w:ilvl w:val="0"/>
                <w:numId w:val="47"/>
              </w:numPr>
              <w:spacing w:line="276" w:lineRule="auto"/>
              <w:mirrorIndents w:val="0"/>
              <w:rPr>
                <w:rFonts w:asciiTheme="minorHAnsi" w:eastAsiaTheme="minorEastAsia" w:hAnsiTheme="minorHAnsi"/>
                <w:color w:val="262626" w:themeColor="text1"/>
                <w:sz w:val="18"/>
                <w:szCs w:val="18"/>
              </w:rPr>
            </w:pPr>
            <w:r w:rsidRPr="6C348842">
              <w:rPr>
                <w:rFonts w:eastAsia="Calibri" w:cs="Calibri"/>
                <w:sz w:val="18"/>
                <w:szCs w:val="18"/>
              </w:rPr>
              <w:t xml:space="preserve">Evidence that the UHY are informed of their rights and the supports/services for which they are eligible.  </w:t>
            </w:r>
          </w:p>
          <w:p w14:paraId="3617DC16" w14:textId="77777777" w:rsidR="00FA195A" w:rsidRPr="002432BB" w:rsidRDefault="00FA195A" w:rsidP="00FA195A">
            <w:pPr>
              <w:pStyle w:val="ListParagraph"/>
              <w:numPr>
                <w:ilvl w:val="0"/>
                <w:numId w:val="82"/>
              </w:numPr>
              <w:spacing w:after="0"/>
              <w:mirrorIndents w:val="0"/>
              <w:rPr>
                <w:sz w:val="18"/>
              </w:rPr>
            </w:pPr>
            <w:r w:rsidRPr="002432BB">
              <w:rPr>
                <w:sz w:val="18"/>
              </w:rPr>
              <w:t>UHY brochure</w:t>
            </w:r>
          </w:p>
          <w:p w14:paraId="4C630731" w14:textId="77777777" w:rsidR="00FA195A" w:rsidRPr="002432BB" w:rsidRDefault="00FA195A" w:rsidP="00FA195A">
            <w:pPr>
              <w:pStyle w:val="ListParagraph"/>
              <w:numPr>
                <w:ilvl w:val="0"/>
                <w:numId w:val="82"/>
              </w:numPr>
              <w:spacing w:after="0"/>
              <w:mirrorIndents w:val="0"/>
              <w:rPr>
                <w:sz w:val="18"/>
              </w:rPr>
            </w:pPr>
            <w:r w:rsidRPr="002432BB">
              <w:rPr>
                <w:sz w:val="18"/>
              </w:rPr>
              <w:t xml:space="preserve">211 </w:t>
            </w:r>
            <w:proofErr w:type="gramStart"/>
            <w:r w:rsidRPr="002432BB">
              <w:rPr>
                <w:sz w:val="18"/>
              </w:rPr>
              <w:t>navigation</w:t>
            </w:r>
            <w:proofErr w:type="gramEnd"/>
          </w:p>
          <w:p w14:paraId="0E17BC6B" w14:textId="77777777" w:rsidR="00FA195A" w:rsidRPr="002432BB" w:rsidRDefault="00FA195A" w:rsidP="00FA195A">
            <w:pPr>
              <w:pStyle w:val="ListParagraph"/>
              <w:numPr>
                <w:ilvl w:val="0"/>
                <w:numId w:val="82"/>
              </w:numPr>
              <w:spacing w:after="0"/>
              <w:mirrorIndents w:val="0"/>
              <w:rPr>
                <w:rFonts w:asciiTheme="minorHAnsi" w:eastAsiaTheme="minorEastAsia" w:hAnsiTheme="minorHAnsi"/>
                <w:color w:val="262626" w:themeColor="text1"/>
                <w:sz w:val="18"/>
                <w:szCs w:val="18"/>
              </w:rPr>
            </w:pPr>
            <w:r w:rsidRPr="002432BB">
              <w:rPr>
                <w:sz w:val="18"/>
              </w:rPr>
              <w:t>Self-rescue manual/local support agencies</w:t>
            </w:r>
            <w:r>
              <w:br/>
            </w:r>
          </w:p>
          <w:p w14:paraId="3FA411A3" w14:textId="77777777" w:rsidR="00FA195A" w:rsidRPr="002432BB" w:rsidRDefault="00FA195A" w:rsidP="00716032">
            <w:pPr>
              <w:rPr>
                <w:rFonts w:eastAsiaTheme="minorEastAsia" w:cs="Calibri"/>
                <w:color w:val="262626" w:themeColor="text1"/>
                <w:sz w:val="18"/>
              </w:rPr>
            </w:pPr>
            <w:r w:rsidRPr="002432BB">
              <w:rPr>
                <w:rFonts w:eastAsiaTheme="minorEastAsia" w:cs="Calibri"/>
                <w:color w:val="262626" w:themeColor="text1"/>
                <w:sz w:val="18"/>
              </w:rPr>
              <w:t>If UHY are identified, provide the following:</w:t>
            </w:r>
          </w:p>
          <w:p w14:paraId="14457FF8" w14:textId="77777777" w:rsidR="00FA195A" w:rsidRPr="002432BB" w:rsidRDefault="00FA195A" w:rsidP="00FA195A">
            <w:pPr>
              <w:pStyle w:val="ListParagraph"/>
              <w:numPr>
                <w:ilvl w:val="0"/>
                <w:numId w:val="47"/>
              </w:numPr>
              <w:spacing w:line="288" w:lineRule="auto"/>
              <w:mirrorIndents w:val="0"/>
              <w:rPr>
                <w:rFonts w:asciiTheme="minorHAnsi" w:eastAsiaTheme="minorEastAsia" w:hAnsiTheme="minorHAnsi"/>
                <w:color w:val="262626" w:themeColor="text1"/>
                <w:sz w:val="18"/>
                <w:szCs w:val="18"/>
              </w:rPr>
            </w:pPr>
            <w:r w:rsidRPr="6C348842">
              <w:rPr>
                <w:rFonts w:eastAsia="Calibri" w:cs="Calibri"/>
                <w:color w:val="262626" w:themeColor="text1"/>
                <w:sz w:val="18"/>
                <w:szCs w:val="18"/>
              </w:rPr>
              <w:t xml:space="preserve">Evidence of liaison support for the UHY to acquire the necessary documentation for enrollment and full participation, etc. </w:t>
            </w:r>
          </w:p>
          <w:p w14:paraId="494B1A32" w14:textId="77777777" w:rsidR="00FA195A" w:rsidRPr="002432BB" w:rsidRDefault="00FA195A" w:rsidP="00FA195A">
            <w:pPr>
              <w:pStyle w:val="ListParagraph"/>
              <w:numPr>
                <w:ilvl w:val="0"/>
                <w:numId w:val="82"/>
              </w:numPr>
              <w:spacing w:after="0"/>
              <w:mirrorIndents w:val="0"/>
              <w:rPr>
                <w:sz w:val="18"/>
              </w:rPr>
            </w:pPr>
            <w:r w:rsidRPr="002432BB">
              <w:rPr>
                <w:sz w:val="18"/>
              </w:rPr>
              <w:t>Birth certificate</w:t>
            </w:r>
          </w:p>
          <w:p w14:paraId="6138C67B" w14:textId="77777777" w:rsidR="00FA195A" w:rsidRPr="002432BB" w:rsidRDefault="00FA195A" w:rsidP="00FA195A">
            <w:pPr>
              <w:pStyle w:val="ListParagraph"/>
              <w:numPr>
                <w:ilvl w:val="0"/>
                <w:numId w:val="82"/>
              </w:numPr>
              <w:spacing w:after="0"/>
              <w:mirrorIndents w:val="0"/>
              <w:rPr>
                <w:sz w:val="18"/>
              </w:rPr>
            </w:pPr>
            <w:r w:rsidRPr="002432BB">
              <w:rPr>
                <w:sz w:val="18"/>
              </w:rPr>
              <w:t>State ID card</w:t>
            </w:r>
          </w:p>
          <w:p w14:paraId="5A23401D" w14:textId="77777777" w:rsidR="00FA195A" w:rsidRDefault="00FA195A" w:rsidP="00FA195A">
            <w:pPr>
              <w:pStyle w:val="ListParagraph"/>
              <w:numPr>
                <w:ilvl w:val="0"/>
                <w:numId w:val="82"/>
              </w:numPr>
              <w:spacing w:after="0"/>
              <w:mirrorIndents w:val="0"/>
              <w:rPr>
                <w:rFonts w:asciiTheme="minorHAnsi" w:eastAsiaTheme="minorEastAsia" w:hAnsiTheme="minorHAnsi"/>
                <w:color w:val="262626" w:themeColor="text1"/>
                <w:sz w:val="18"/>
                <w:szCs w:val="18"/>
              </w:rPr>
            </w:pPr>
            <w:r w:rsidRPr="002432BB">
              <w:rPr>
                <w:sz w:val="18"/>
              </w:rPr>
              <w:t>Social Security card</w:t>
            </w:r>
            <w:r>
              <w:br/>
            </w:r>
          </w:p>
          <w:p w14:paraId="155F73CD" w14:textId="77777777" w:rsidR="00FA195A" w:rsidRPr="00F84C70" w:rsidRDefault="00FA195A" w:rsidP="00716032">
            <w:pPr>
              <w:rPr>
                <w:sz w:val="18"/>
              </w:rPr>
            </w:pPr>
            <w:r w:rsidRPr="00F84C70">
              <w:rPr>
                <w:sz w:val="18"/>
              </w:rPr>
              <w:t xml:space="preserve">For examples/templates and links to resources, please visit: </w:t>
            </w:r>
            <w:hyperlink r:id="rId21">
              <w:r w:rsidRPr="00F84C70">
                <w:rPr>
                  <w:rStyle w:val="Hyperlink"/>
                  <w:sz w:val="18"/>
                </w:rPr>
                <w:t>the Title IX-A: Homeless Children &amp; Youths webpage</w:t>
              </w:r>
            </w:hyperlink>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EA3C18"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A10162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2F6B54"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4354B28" w14:textId="77777777" w:rsidR="00FA195A" w:rsidRPr="00271102" w:rsidRDefault="00FA195A" w:rsidP="00716032">
            <w:pPr>
              <w:rPr>
                <w:sz w:val="18"/>
              </w:rPr>
            </w:pPr>
          </w:p>
        </w:tc>
      </w:tr>
      <w:tr w:rsidR="00FA195A" w14:paraId="2A5B187B" w14:textId="77777777" w:rsidTr="005F1529">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C3E098" w14:textId="77777777" w:rsidR="00FA195A" w:rsidRPr="000A1745" w:rsidRDefault="00FA195A" w:rsidP="00716032">
            <w:pPr>
              <w:rPr>
                <w:rFonts w:eastAsia="Arial"/>
                <w:b/>
                <w:color w:val="auto"/>
                <w:sz w:val="18"/>
              </w:rPr>
            </w:pPr>
            <w:r w:rsidRPr="000A1745">
              <w:rPr>
                <w:rFonts w:eastAsia="Arial"/>
                <w:b/>
                <w:color w:val="auto"/>
                <w:sz w:val="18"/>
              </w:rPr>
              <w:t>PROG 46</w:t>
            </w:r>
          </w:p>
          <w:p w14:paraId="348C14C4" w14:textId="77777777" w:rsidR="00FA195A" w:rsidRDefault="00FA195A" w:rsidP="00716032">
            <w:pPr>
              <w:rPr>
                <w:color w:val="FF0000" w:themeColor="accent2"/>
                <w:sz w:val="18"/>
              </w:rPr>
            </w:pPr>
            <w:r w:rsidRPr="247E0458">
              <w:rPr>
                <w:rFonts w:ascii="Wingdings 2" w:eastAsia="Wingdings 2" w:hAnsi="Wingdings 2" w:cs="Wingdings 2"/>
                <w:color w:val="auto"/>
                <w:sz w:val="18"/>
              </w:rPr>
              <w:t>□</w:t>
            </w:r>
            <w:r w:rsidRPr="247E0458">
              <w:rPr>
                <w:color w:val="auto"/>
                <w:sz w:val="18"/>
              </w:rPr>
              <w:t xml:space="preserve"> IX-A</w:t>
            </w:r>
          </w:p>
          <w:p w14:paraId="7D056C1B" w14:textId="77777777" w:rsidR="00FA195A" w:rsidRDefault="00FA195A" w:rsidP="00716032">
            <w:pPr>
              <w:rPr>
                <w:rFonts w:eastAsia="Arial"/>
                <w:szCs w:val="24"/>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113DE5" w14:textId="77777777" w:rsidR="00FA195A" w:rsidRDefault="00FA195A" w:rsidP="00716032">
            <w:pPr>
              <w:rPr>
                <w:rFonts w:eastAsia="Arial"/>
                <w:b/>
                <w:bCs/>
                <w:sz w:val="18"/>
              </w:rPr>
            </w:pPr>
            <w:r w:rsidRPr="775BE9DE">
              <w:rPr>
                <w:rFonts w:eastAsia="Arial"/>
                <w:b/>
                <w:bCs/>
                <w:sz w:val="18"/>
              </w:rPr>
              <w:t>MV/Homeless College &amp; Career Support</w:t>
            </w:r>
          </w:p>
          <w:p w14:paraId="34805E39" w14:textId="77777777" w:rsidR="00FA195A" w:rsidRDefault="00FA195A" w:rsidP="00716032">
            <w:pPr>
              <w:rPr>
                <w:rFonts w:eastAsia="Calibri" w:cs="Calibri"/>
                <w:sz w:val="18"/>
                <w:lang w:val="en"/>
              </w:rPr>
            </w:pPr>
            <w:r w:rsidRPr="775BE9DE">
              <w:rPr>
                <w:rFonts w:eastAsia="Calibri" w:cs="Calibri"/>
                <w:sz w:val="18"/>
                <w:lang w:val="en"/>
              </w:rPr>
              <w:t xml:space="preserve">Homeless students receive assistance from counselors to advise such </w:t>
            </w:r>
            <w:proofErr w:type="gramStart"/>
            <w:r w:rsidRPr="775BE9DE">
              <w:rPr>
                <w:rFonts w:eastAsia="Calibri" w:cs="Calibri"/>
                <w:sz w:val="18"/>
                <w:lang w:val="en"/>
              </w:rPr>
              <w:t>youths, and</w:t>
            </w:r>
            <w:proofErr w:type="gramEnd"/>
            <w:r w:rsidRPr="775BE9DE">
              <w:rPr>
                <w:rFonts w:eastAsia="Calibri" w:cs="Calibri"/>
                <w:sz w:val="18"/>
                <w:lang w:val="en"/>
              </w:rPr>
              <w:t xml:space="preserve"> prepare and improve the readiness of such youths for career and college. </w:t>
            </w:r>
          </w:p>
          <w:p w14:paraId="3BAB76FE" w14:textId="77777777" w:rsidR="00FA195A" w:rsidRDefault="00FA195A" w:rsidP="00716032">
            <w:pPr>
              <w:rPr>
                <w:rFonts w:eastAsia="Arial"/>
                <w:szCs w:val="24"/>
                <w:lang w:val="en"/>
              </w:rPr>
            </w:pPr>
            <w:r w:rsidRPr="775BE9DE">
              <w:rPr>
                <w:rFonts w:eastAsia="Calibri" w:cs="Calibri"/>
                <w:sz w:val="18"/>
                <w:lang w:val="en"/>
              </w:rPr>
              <w:t>42 USC § 11432(g)(1)(K)</w:t>
            </w:r>
            <w:r>
              <w:br/>
            </w:r>
            <w:r w:rsidRPr="775BE9DE">
              <w:rPr>
                <w:rFonts w:eastAsia="Calibri" w:cs="Calibri"/>
                <w:szCs w:val="24"/>
                <w:lang w:val="en"/>
              </w:rPr>
              <w:t xml:space="preserve"> </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00B049" w14:textId="77777777" w:rsidR="00FA195A" w:rsidRPr="002432BB" w:rsidRDefault="00FA195A" w:rsidP="00716032">
            <w:pPr>
              <w:rPr>
                <w:rFonts w:eastAsia="Arial"/>
                <w:b/>
                <w:sz w:val="18"/>
              </w:rPr>
            </w:pPr>
            <w:r w:rsidRPr="002432BB">
              <w:rPr>
                <w:rFonts w:eastAsia="Arial"/>
                <w:b/>
                <w:sz w:val="18"/>
              </w:rPr>
              <w:t>Provide the following evidence:</w:t>
            </w:r>
          </w:p>
          <w:p w14:paraId="0177BB56" w14:textId="77777777" w:rsidR="00FA195A" w:rsidRPr="002432BB" w:rsidRDefault="00FA195A" w:rsidP="00FA195A">
            <w:pPr>
              <w:pStyle w:val="ListParagraph"/>
              <w:numPr>
                <w:ilvl w:val="0"/>
                <w:numId w:val="81"/>
              </w:numPr>
              <w:spacing w:after="120"/>
              <w:mirrorIndents w:val="0"/>
              <w:rPr>
                <w:rFonts w:eastAsia="Arial"/>
                <w:sz w:val="18"/>
              </w:rPr>
            </w:pPr>
            <w:r w:rsidRPr="002432BB">
              <w:rPr>
                <w:color w:val="000000"/>
                <w:sz w:val="18"/>
              </w:rPr>
              <w:t>Evidence that the LEA is closing the gap between all students and students experiencing homelessness in cohort graduation rates.</w:t>
            </w:r>
          </w:p>
          <w:p w14:paraId="695A8B69" w14:textId="77777777" w:rsidR="00FA195A" w:rsidRDefault="00FA195A" w:rsidP="00FA195A">
            <w:pPr>
              <w:pStyle w:val="ListParagraph"/>
              <w:numPr>
                <w:ilvl w:val="0"/>
                <w:numId w:val="81"/>
              </w:numPr>
              <w:spacing w:after="120"/>
              <w:mirrorIndents w:val="0"/>
              <w:rPr>
                <w:rFonts w:eastAsia="Arial"/>
                <w:sz w:val="18"/>
              </w:rPr>
            </w:pPr>
            <w:r>
              <w:rPr>
                <w:rFonts w:eastAsia="Arial"/>
                <w:sz w:val="18"/>
              </w:rPr>
              <w:t xml:space="preserve">Evidence that ALL homeless students and UHY receive college and career counseling </w:t>
            </w:r>
            <w:r w:rsidRPr="002432BB">
              <w:rPr>
                <w:rFonts w:eastAsia="Arial"/>
                <w:b/>
                <w:sz w:val="18"/>
                <w:highlight w:val="yellow"/>
              </w:rPr>
              <w:t>ABOVE and BEYOND</w:t>
            </w:r>
            <w:r>
              <w:rPr>
                <w:rFonts w:eastAsia="Arial"/>
                <w:sz w:val="18"/>
              </w:rPr>
              <w:t xml:space="preserve"> what is provided to ALL students—including information regarding Career &amp; Technical Education (CTE) programs.</w:t>
            </w:r>
          </w:p>
          <w:p w14:paraId="51A32BB0" w14:textId="77777777" w:rsidR="00FA195A" w:rsidRPr="002432BB" w:rsidRDefault="00FA195A" w:rsidP="00FA195A">
            <w:pPr>
              <w:pStyle w:val="ListParagraph"/>
              <w:numPr>
                <w:ilvl w:val="0"/>
                <w:numId w:val="82"/>
              </w:numPr>
              <w:spacing w:after="0"/>
              <w:mirrorIndents w:val="0"/>
              <w:rPr>
                <w:sz w:val="18"/>
              </w:rPr>
            </w:pPr>
            <w:r w:rsidRPr="002432BB">
              <w:rPr>
                <w:sz w:val="18"/>
              </w:rPr>
              <w:t>Mentoring programs</w:t>
            </w:r>
          </w:p>
          <w:p w14:paraId="7BCFDD7E" w14:textId="77777777" w:rsidR="00FA195A" w:rsidRPr="002432BB" w:rsidRDefault="00FA195A" w:rsidP="00FA195A">
            <w:pPr>
              <w:pStyle w:val="ListParagraph"/>
              <w:numPr>
                <w:ilvl w:val="0"/>
                <w:numId w:val="82"/>
              </w:numPr>
              <w:spacing w:after="0"/>
              <w:mirrorIndents w:val="0"/>
              <w:rPr>
                <w:sz w:val="18"/>
              </w:rPr>
            </w:pPr>
            <w:r w:rsidRPr="002432BB">
              <w:rPr>
                <w:sz w:val="18"/>
              </w:rPr>
              <w:t>Gradation planning</w:t>
            </w:r>
          </w:p>
          <w:p w14:paraId="707133D1" w14:textId="77777777" w:rsidR="00FA195A" w:rsidRPr="002432BB" w:rsidRDefault="00FA195A" w:rsidP="00FA195A">
            <w:pPr>
              <w:pStyle w:val="ListParagraph"/>
              <w:numPr>
                <w:ilvl w:val="0"/>
                <w:numId w:val="82"/>
              </w:numPr>
              <w:spacing w:after="0"/>
              <w:mirrorIndents w:val="0"/>
              <w:rPr>
                <w:sz w:val="18"/>
              </w:rPr>
            </w:pPr>
            <w:r w:rsidRPr="002432BB">
              <w:rPr>
                <w:sz w:val="18"/>
              </w:rPr>
              <w:t>8th grade career exploration and high school planning/registration support</w:t>
            </w:r>
          </w:p>
          <w:p w14:paraId="41DDBB4F" w14:textId="77777777" w:rsidR="00FA195A" w:rsidRPr="002432BB" w:rsidRDefault="00FA195A" w:rsidP="00FA195A">
            <w:pPr>
              <w:pStyle w:val="ListParagraph"/>
              <w:numPr>
                <w:ilvl w:val="0"/>
                <w:numId w:val="82"/>
              </w:numPr>
              <w:spacing w:after="0"/>
              <w:mirrorIndents w:val="0"/>
              <w:rPr>
                <w:sz w:val="18"/>
              </w:rPr>
            </w:pPr>
            <w:r w:rsidRPr="002432BB">
              <w:rPr>
                <w:sz w:val="18"/>
              </w:rPr>
              <w:t>GEAR Up and Go On program participation</w:t>
            </w:r>
          </w:p>
          <w:p w14:paraId="72678C34" w14:textId="77777777" w:rsidR="00FA195A" w:rsidRDefault="00FA195A" w:rsidP="00716032">
            <w:pPr>
              <w:pStyle w:val="ListParagraph"/>
              <w:rPr>
                <w:sz w:val="18"/>
                <w:szCs w:val="18"/>
              </w:rPr>
            </w:pPr>
          </w:p>
          <w:p w14:paraId="097AA42D" w14:textId="77777777" w:rsidR="00FA195A" w:rsidRPr="002432BB" w:rsidRDefault="00FA195A" w:rsidP="00FA195A">
            <w:pPr>
              <w:pStyle w:val="ListParagraph"/>
              <w:numPr>
                <w:ilvl w:val="0"/>
                <w:numId w:val="81"/>
              </w:numPr>
              <w:spacing w:after="120"/>
              <w:mirrorIndents w:val="0"/>
              <w:rPr>
                <w:rFonts w:eastAsia="Arial"/>
                <w:sz w:val="18"/>
                <w:szCs w:val="18"/>
              </w:rPr>
            </w:pPr>
            <w:r w:rsidRPr="00BD3B72">
              <w:rPr>
                <w:rFonts w:eastAsia="Calibri" w:cs="Calibri"/>
                <w:sz w:val="18"/>
                <w:szCs w:val="18"/>
              </w:rPr>
              <w:t>Evidence of coordination with post-secondary, adult education (GED) programs, military recruiters, employment agencies, apprentice programs, Job Corps, etc.</w:t>
            </w:r>
          </w:p>
          <w:p w14:paraId="40F8FA6F" w14:textId="77777777" w:rsidR="00FA195A" w:rsidRPr="002432BB" w:rsidRDefault="00FA195A" w:rsidP="00FA195A">
            <w:pPr>
              <w:pStyle w:val="ListParagraph"/>
              <w:numPr>
                <w:ilvl w:val="0"/>
                <w:numId w:val="82"/>
              </w:numPr>
              <w:spacing w:after="0"/>
              <w:mirrorIndents w:val="0"/>
              <w:rPr>
                <w:sz w:val="18"/>
              </w:rPr>
            </w:pPr>
            <w:r w:rsidRPr="002432BB">
              <w:rPr>
                <w:sz w:val="18"/>
              </w:rPr>
              <w:t>College visits</w:t>
            </w:r>
          </w:p>
          <w:p w14:paraId="2AAC54FC" w14:textId="77777777" w:rsidR="00FA195A" w:rsidRPr="002432BB" w:rsidRDefault="00FA195A" w:rsidP="00FA195A">
            <w:pPr>
              <w:pStyle w:val="ListParagraph"/>
              <w:numPr>
                <w:ilvl w:val="0"/>
                <w:numId w:val="82"/>
              </w:numPr>
              <w:spacing w:after="0"/>
              <w:mirrorIndents w:val="0"/>
              <w:rPr>
                <w:sz w:val="18"/>
              </w:rPr>
            </w:pPr>
            <w:r w:rsidRPr="002432BB">
              <w:rPr>
                <w:sz w:val="18"/>
              </w:rPr>
              <w:t>Information fairs</w:t>
            </w:r>
          </w:p>
          <w:p w14:paraId="3045072A" w14:textId="77777777" w:rsidR="00FA195A" w:rsidRPr="002432BB" w:rsidRDefault="00FA195A" w:rsidP="00FA195A">
            <w:pPr>
              <w:pStyle w:val="ListParagraph"/>
              <w:numPr>
                <w:ilvl w:val="0"/>
                <w:numId w:val="82"/>
              </w:numPr>
              <w:spacing w:after="0"/>
              <w:mirrorIndents w:val="0"/>
              <w:rPr>
                <w:rFonts w:eastAsia="Arial"/>
                <w:sz w:val="18"/>
                <w:szCs w:val="18"/>
              </w:rPr>
            </w:pPr>
            <w:r w:rsidRPr="002432BB">
              <w:rPr>
                <w:sz w:val="18"/>
              </w:rPr>
              <w:t>Orientation scheduling</w:t>
            </w:r>
            <w:r w:rsidRPr="00BD3B72">
              <w:rPr>
                <w:sz w:val="18"/>
                <w:szCs w:val="18"/>
              </w:rPr>
              <w:br/>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3091E6" w14:textId="77777777" w:rsidR="00FA195A" w:rsidRDefault="00FA195A" w:rsidP="00716032">
            <w:pPr>
              <w:rPr>
                <w:rFonts w:eastAsia="Arial"/>
                <w:szCs w:val="24"/>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95A14DF" w14:textId="77777777" w:rsidR="00FA195A" w:rsidRDefault="00FA195A" w:rsidP="00716032">
            <w:pPr>
              <w:rPr>
                <w:rFonts w:eastAsia="Arial"/>
                <w:szCs w:val="24"/>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DF9390" w14:textId="77777777" w:rsidR="00FA195A" w:rsidRDefault="00FA195A" w:rsidP="00716032">
            <w:pPr>
              <w:rPr>
                <w:rFonts w:eastAsia="Arial"/>
                <w:szCs w:val="24"/>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F2CF25F" w14:textId="77777777" w:rsidR="00FA195A" w:rsidRDefault="00FA195A" w:rsidP="00716032">
            <w:pPr>
              <w:rPr>
                <w:rFonts w:eastAsia="Arial"/>
                <w:szCs w:val="24"/>
              </w:rPr>
            </w:pPr>
          </w:p>
        </w:tc>
      </w:tr>
    </w:tbl>
    <w:p w14:paraId="00445635" w14:textId="77777777" w:rsidR="00FA195A" w:rsidRDefault="00FA195A" w:rsidP="003215DA">
      <w:pPr>
        <w:pStyle w:val="Heading2"/>
        <w:spacing w:before="840"/>
      </w:pPr>
      <w:r>
        <w:t>Family and community engagement (FACE)</w:t>
      </w:r>
    </w:p>
    <w:p w14:paraId="58ABD88A" w14:textId="77777777" w:rsidR="00FA195A" w:rsidRPr="007010C3" w:rsidRDefault="00000000" w:rsidP="00FA195A">
      <w:pPr>
        <w:rPr>
          <w:b/>
        </w:rPr>
      </w:pPr>
      <w:hyperlink r:id="rId22" w:history="1">
        <w:r w:rsidR="00FA195A">
          <w:rPr>
            <w:rStyle w:val="Hyperlink"/>
          </w:rPr>
          <w:t>Family &amp; Community Engagement</w:t>
        </w:r>
      </w:hyperlink>
      <w:r w:rsidR="00FA195A">
        <w:t xml:space="preserve"> webpage</w:t>
      </w:r>
    </w:p>
    <w:tbl>
      <w:tblPr>
        <w:tblW w:w="5223" w:type="pct"/>
        <w:tblInd w:w="-216" w:type="dxa"/>
        <w:tblLayout w:type="fixed"/>
        <w:tblLook w:val="04A0" w:firstRow="1" w:lastRow="0" w:firstColumn="1" w:lastColumn="0" w:noHBand="0" w:noVBand="1"/>
        <w:tblDescription w:val="Describe the table"/>
      </w:tblPr>
      <w:tblGrid>
        <w:gridCol w:w="1360"/>
        <w:gridCol w:w="3490"/>
        <w:gridCol w:w="6638"/>
        <w:gridCol w:w="544"/>
        <w:gridCol w:w="547"/>
        <w:gridCol w:w="547"/>
        <w:gridCol w:w="1906"/>
      </w:tblGrid>
      <w:tr w:rsidR="00FA195A" w14:paraId="0FAB2D2F" w14:textId="77777777" w:rsidTr="005F1529">
        <w:trPr>
          <w:tblHeader/>
        </w:trPr>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39F0332" w14:textId="77777777" w:rsidR="00FA195A" w:rsidRPr="005F1529" w:rsidRDefault="00FA195A" w:rsidP="00716032">
            <w:pPr>
              <w:rPr>
                <w:b/>
                <w:sz w:val="18"/>
              </w:rPr>
            </w:pPr>
            <w:r w:rsidRPr="005F1529">
              <w:rPr>
                <w:b/>
                <w:sz w:val="18"/>
              </w:rPr>
              <w:t>Indicator/ Programs</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64A6DF5" w14:textId="77777777" w:rsidR="00FA195A" w:rsidRPr="005F1529" w:rsidRDefault="00FA195A" w:rsidP="00716032">
            <w:pPr>
              <w:rPr>
                <w:b/>
                <w:sz w:val="18"/>
              </w:rPr>
            </w:pPr>
            <w:r w:rsidRPr="005F1529">
              <w:rPr>
                <w:b/>
                <w:sz w:val="18"/>
              </w:rPr>
              <w:t>Citation</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0690CD9" w14:textId="77777777" w:rsidR="00FA195A" w:rsidRPr="005F1529" w:rsidRDefault="00FA195A" w:rsidP="00716032">
            <w:pPr>
              <w:rPr>
                <w:b/>
                <w:sz w:val="18"/>
              </w:rPr>
            </w:pPr>
            <w:r w:rsidRPr="005F1529">
              <w:rPr>
                <w:b/>
                <w:sz w:val="18"/>
              </w:rPr>
              <w:t>Supporting Documents and Resources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91EA731" w14:textId="77777777" w:rsidR="00FA195A" w:rsidRPr="005F1529" w:rsidRDefault="00FA195A" w:rsidP="00716032">
            <w:pPr>
              <w:rPr>
                <w:b/>
                <w:sz w:val="18"/>
              </w:rPr>
            </w:pPr>
            <w:r w:rsidRPr="005F1529">
              <w:rPr>
                <w:b/>
                <w:sz w:val="18"/>
              </w:rPr>
              <w:t>Y</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800CBC8" w14:textId="77777777" w:rsidR="00FA195A" w:rsidRPr="005F1529" w:rsidRDefault="00FA195A" w:rsidP="00716032">
            <w:pPr>
              <w:rPr>
                <w:b/>
                <w:sz w:val="18"/>
              </w:rPr>
            </w:pPr>
            <w:r w:rsidRPr="005F1529">
              <w:rPr>
                <w:b/>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1968E59" w14:textId="77777777" w:rsidR="00FA195A" w:rsidRPr="005F1529" w:rsidRDefault="00FA195A" w:rsidP="00716032">
            <w:pPr>
              <w:rPr>
                <w:b/>
                <w:sz w:val="18"/>
              </w:rPr>
            </w:pPr>
            <w:r w:rsidRPr="005F1529">
              <w:rPr>
                <w:b/>
                <w:sz w:val="18"/>
              </w:rPr>
              <w:t>NA</w:t>
            </w: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7DFCC3D" w14:textId="77777777" w:rsidR="00FA195A" w:rsidRPr="005F1529" w:rsidRDefault="00FA195A" w:rsidP="00716032">
            <w:pPr>
              <w:rPr>
                <w:b/>
                <w:sz w:val="18"/>
              </w:rPr>
            </w:pPr>
            <w:r>
              <w:rPr>
                <w:b/>
                <w:sz w:val="18"/>
              </w:rPr>
              <w:t>Comments / Questions</w:t>
            </w:r>
          </w:p>
        </w:tc>
      </w:tr>
      <w:tr w:rsidR="00FA195A" w:rsidRPr="00271102" w14:paraId="4EC5C9F9"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F12291" w14:textId="77777777" w:rsidR="00FA195A" w:rsidRPr="000A1745" w:rsidRDefault="00FA195A" w:rsidP="00716032">
            <w:pPr>
              <w:rPr>
                <w:b/>
                <w:color w:val="auto"/>
                <w:sz w:val="18"/>
              </w:rPr>
            </w:pPr>
            <w:r w:rsidRPr="000A1745">
              <w:rPr>
                <w:b/>
                <w:color w:val="auto"/>
                <w:sz w:val="18"/>
              </w:rPr>
              <w:t>FACE 1</w:t>
            </w:r>
          </w:p>
          <w:p w14:paraId="21C7DAE3" w14:textId="77777777" w:rsidR="00FA195A" w:rsidRPr="00C85263" w:rsidRDefault="00FA195A" w:rsidP="00716032">
            <w:pPr>
              <w:rPr>
                <w:sz w:val="18"/>
              </w:rPr>
            </w:pPr>
            <w:proofErr w:type="gramStart"/>
            <w:r w:rsidRPr="00C85263">
              <w:rPr>
                <w:rFonts w:ascii="Wingdings 2" w:eastAsia="Wingdings 2" w:hAnsi="Wingdings 2" w:cs="Wingdings 2"/>
                <w:color w:val="FF9999" w:themeColor="accent2" w:themeTint="66"/>
                <w:sz w:val="18"/>
              </w:rPr>
              <w:t>□</w:t>
            </w:r>
            <w:r w:rsidRPr="00C85263">
              <w:rPr>
                <w:color w:val="auto"/>
                <w:sz w:val="18"/>
              </w:rPr>
              <w:t xml:space="preserve">  I</w:t>
            </w:r>
            <w:proofErr w:type="gramEnd"/>
            <w:r w:rsidRPr="00C85263">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24F183" w14:textId="77777777" w:rsidR="00FA195A" w:rsidRPr="00C85263" w:rsidRDefault="00FA195A" w:rsidP="00716032">
            <w:pPr>
              <w:rPr>
                <w:b/>
                <w:sz w:val="18"/>
              </w:rPr>
            </w:pPr>
            <w:r w:rsidRPr="00C85263">
              <w:rPr>
                <w:b/>
                <w:sz w:val="18"/>
              </w:rPr>
              <w:t>Title I-A Parent Notification of Teacher Qualifications</w:t>
            </w:r>
          </w:p>
          <w:p w14:paraId="2351E72A" w14:textId="77777777" w:rsidR="00FA195A" w:rsidRPr="00C85263" w:rsidRDefault="00FA195A" w:rsidP="00716032">
            <w:pPr>
              <w:rPr>
                <w:sz w:val="18"/>
              </w:rPr>
            </w:pPr>
            <w:r w:rsidRPr="00C85263">
              <w:rPr>
                <w:sz w:val="18"/>
              </w:rPr>
              <w:t>At the beginning of each school year, the local educational agency (LEA) notified families/ parents in all Title I-A served buildings that they may request information regarding the professional qualifications of students’ classroom teachers. ESSA Section 1112(e)</w:t>
            </w:r>
          </w:p>
          <w:p w14:paraId="181DEF0E" w14:textId="77777777" w:rsidR="00FA195A" w:rsidRPr="00C85263" w:rsidRDefault="00FA195A" w:rsidP="00716032">
            <w:pPr>
              <w:rPr>
                <w:sz w:val="18"/>
              </w:rPr>
            </w:pPr>
            <w:r w:rsidRPr="00C85263">
              <w:rPr>
                <w:sz w:val="18"/>
              </w:rPr>
              <w:t>*A second notice requirement for a child who is assigned/taught by a teacher over four or more consecutive weeks that does not meet state licensure requirements at grade/subject level. ESSA Section 1112(e)(1)(B)(ii)</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68B9C9" w14:textId="77777777" w:rsidR="00FA195A" w:rsidRPr="002432BB" w:rsidRDefault="00FA195A" w:rsidP="00716032">
            <w:pPr>
              <w:tabs>
                <w:tab w:val="left" w:pos="364"/>
              </w:tabs>
              <w:rPr>
                <w:b/>
                <w:sz w:val="18"/>
              </w:rPr>
            </w:pPr>
            <w:r w:rsidRPr="002432BB">
              <w:rPr>
                <w:b/>
                <w:sz w:val="18"/>
              </w:rPr>
              <w:t>Upload the following evidence:</w:t>
            </w:r>
          </w:p>
          <w:p w14:paraId="7FAC3BB7" w14:textId="77777777" w:rsidR="00FA195A" w:rsidRPr="00C85263" w:rsidRDefault="00FA195A" w:rsidP="00FA195A">
            <w:pPr>
              <w:numPr>
                <w:ilvl w:val="0"/>
                <w:numId w:val="57"/>
              </w:numPr>
              <w:tabs>
                <w:tab w:val="left" w:pos="364"/>
              </w:tabs>
              <w:spacing w:after="120" w:line="240" w:lineRule="auto"/>
              <w:ind w:left="364" w:hanging="364"/>
              <w:rPr>
                <w:sz w:val="18"/>
              </w:rPr>
            </w:pPr>
            <w:r w:rsidRPr="00C85263">
              <w:rPr>
                <w:sz w:val="18"/>
              </w:rPr>
              <w:t xml:space="preserve">Samples of family/parent notification for </w:t>
            </w:r>
            <w:r w:rsidRPr="002432BB">
              <w:rPr>
                <w:b/>
                <w:sz w:val="18"/>
              </w:rPr>
              <w:t xml:space="preserve">each </w:t>
            </w:r>
            <w:r w:rsidRPr="00C85263">
              <w:rPr>
                <w:sz w:val="18"/>
              </w:rPr>
              <w:t>Title I-A building, in multiple languages as practicable.</w:t>
            </w:r>
          </w:p>
          <w:p w14:paraId="0D7BEAAC" w14:textId="77777777" w:rsidR="00FA195A" w:rsidRPr="00C85263" w:rsidRDefault="00000000" w:rsidP="00716032">
            <w:pPr>
              <w:tabs>
                <w:tab w:val="left" w:pos="364"/>
              </w:tabs>
              <w:ind w:left="364"/>
              <w:rPr>
                <w:sz w:val="18"/>
              </w:rPr>
            </w:pPr>
            <w:hyperlink r:id="rId23">
              <w:r w:rsidR="00FA195A" w:rsidRPr="00C85263">
                <w:rPr>
                  <w:rStyle w:val="Hyperlink"/>
                  <w:sz w:val="18"/>
                </w:rPr>
                <w:t>Sample Parent Notification for Teacher Qualifications</w:t>
              </w:r>
            </w:hyperlink>
          </w:p>
          <w:p w14:paraId="65E68074" w14:textId="77777777" w:rsidR="00FA195A" w:rsidRPr="00C85263" w:rsidRDefault="00FA195A" w:rsidP="00716032">
            <w:pPr>
              <w:tabs>
                <w:tab w:val="left" w:pos="364"/>
              </w:tabs>
              <w:rPr>
                <w:sz w:val="18"/>
              </w:rPr>
            </w:pPr>
          </w:p>
          <w:p w14:paraId="56DAD647" w14:textId="77777777" w:rsidR="00FA195A" w:rsidRPr="00C85263" w:rsidRDefault="00FA195A" w:rsidP="00716032">
            <w:pPr>
              <w:rPr>
                <w:sz w:val="18"/>
              </w:rPr>
            </w:pPr>
          </w:p>
          <w:p w14:paraId="245B5077"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2AA392"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D1F6AD"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F10E23"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B80C8A" w14:textId="77777777" w:rsidR="00FA195A" w:rsidRPr="00C85263" w:rsidRDefault="00FA195A" w:rsidP="00716032">
            <w:pPr>
              <w:rPr>
                <w:sz w:val="18"/>
              </w:rPr>
            </w:pPr>
          </w:p>
        </w:tc>
      </w:tr>
      <w:tr w:rsidR="00FA195A" w:rsidRPr="00271102" w14:paraId="3CD6CDB9"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E22602" w14:textId="77777777" w:rsidR="00FA195A" w:rsidRPr="005E279F" w:rsidRDefault="00FA195A" w:rsidP="00716032">
            <w:pPr>
              <w:rPr>
                <w:b/>
                <w:sz w:val="18"/>
              </w:rPr>
            </w:pPr>
            <w:r w:rsidRPr="005E279F">
              <w:rPr>
                <w:b/>
                <w:sz w:val="18"/>
              </w:rPr>
              <w:t>FACE 2</w:t>
            </w:r>
          </w:p>
          <w:p w14:paraId="42D8D851"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lastRenderedPageBreak/>
              <w:t>□</w:t>
            </w:r>
            <w:r w:rsidRPr="00271102">
              <w:rPr>
                <w:color w:val="auto"/>
                <w:sz w:val="18"/>
              </w:rPr>
              <w:t xml:space="preserve">  I</w:t>
            </w:r>
            <w:proofErr w:type="gramEnd"/>
            <w:r w:rsidRPr="00271102">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EF811B" w14:textId="77777777" w:rsidR="00FA195A" w:rsidRPr="00A86246" w:rsidRDefault="00FA195A" w:rsidP="00716032">
            <w:pPr>
              <w:rPr>
                <w:b/>
                <w:sz w:val="18"/>
              </w:rPr>
            </w:pPr>
            <w:r>
              <w:rPr>
                <w:b/>
                <w:sz w:val="18"/>
              </w:rPr>
              <w:lastRenderedPageBreak/>
              <w:t>Title I-A Parent Notification of Academic Assessments</w:t>
            </w:r>
          </w:p>
          <w:p w14:paraId="6638AEF1" w14:textId="77777777" w:rsidR="00FA195A" w:rsidRPr="00271102" w:rsidRDefault="00FA195A" w:rsidP="00716032">
            <w:pPr>
              <w:rPr>
                <w:sz w:val="18"/>
              </w:rPr>
            </w:pPr>
            <w:r w:rsidRPr="00271102">
              <w:rPr>
                <w:sz w:val="18"/>
              </w:rPr>
              <w:lastRenderedPageBreak/>
              <w:t xml:space="preserve">The LEA ensures that each participating school </w:t>
            </w:r>
            <w:proofErr w:type="gramStart"/>
            <w:r w:rsidRPr="00271102">
              <w:rPr>
                <w:sz w:val="18"/>
              </w:rPr>
              <w:t>provides to</w:t>
            </w:r>
            <w:proofErr w:type="gramEnd"/>
            <w:r w:rsidRPr="00271102">
              <w:rPr>
                <w:sz w:val="18"/>
              </w:rPr>
              <w:t xml:space="preserve"> individual families/</w:t>
            </w:r>
            <w:proofErr w:type="gramStart"/>
            <w:r w:rsidRPr="00271102">
              <w:rPr>
                <w:sz w:val="18"/>
              </w:rPr>
              <w:t>parents</w:t>
            </w:r>
            <w:proofErr w:type="gramEnd"/>
            <w:r w:rsidRPr="00271102">
              <w:rPr>
                <w:sz w:val="18"/>
              </w:rPr>
              <w:t xml:space="preserve"> information on the level of achievement of the parent’s child in each of the State’s academic assessments as required. ESSA Section 1111(c)(4)(A)</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9C2DFE" w14:textId="77777777" w:rsidR="00FA195A" w:rsidRPr="002432BB" w:rsidRDefault="00FA195A" w:rsidP="00716032">
            <w:pPr>
              <w:rPr>
                <w:b/>
                <w:sz w:val="18"/>
              </w:rPr>
            </w:pPr>
            <w:r w:rsidRPr="002432BB">
              <w:rPr>
                <w:b/>
                <w:sz w:val="18"/>
              </w:rPr>
              <w:lastRenderedPageBreak/>
              <w:t xml:space="preserve">Upload evidence for each Title I-A building: </w:t>
            </w:r>
          </w:p>
          <w:p w14:paraId="2D9D25F8" w14:textId="77777777" w:rsidR="00FA195A" w:rsidRPr="00271102" w:rsidRDefault="00FA195A" w:rsidP="00FA195A">
            <w:pPr>
              <w:numPr>
                <w:ilvl w:val="0"/>
                <w:numId w:val="62"/>
              </w:numPr>
              <w:spacing w:after="120" w:line="240" w:lineRule="auto"/>
              <w:ind w:left="364" w:hanging="364"/>
              <w:rPr>
                <w:sz w:val="18"/>
              </w:rPr>
            </w:pPr>
            <w:r w:rsidRPr="6C348842">
              <w:rPr>
                <w:sz w:val="18"/>
              </w:rPr>
              <w:t xml:space="preserve">Sample of </w:t>
            </w:r>
            <w:r w:rsidRPr="002432BB">
              <w:rPr>
                <w:b/>
                <w:sz w:val="18"/>
                <w:highlight w:val="yellow"/>
              </w:rPr>
              <w:t>redacted</w:t>
            </w:r>
            <w:r w:rsidRPr="6C348842">
              <w:rPr>
                <w:sz w:val="18"/>
              </w:rPr>
              <w:t xml:space="preserve"> individual student</w:t>
            </w:r>
            <w:r>
              <w:rPr>
                <w:sz w:val="18"/>
              </w:rPr>
              <w:t xml:space="preserve"> s</w:t>
            </w:r>
            <w:r w:rsidRPr="00271102">
              <w:rPr>
                <w:sz w:val="18"/>
              </w:rPr>
              <w:t>tate academic assessment</w:t>
            </w:r>
            <w:r w:rsidRPr="6C348842">
              <w:rPr>
                <w:sz w:val="18"/>
              </w:rPr>
              <w:t xml:space="preserve"> reports</w:t>
            </w:r>
          </w:p>
          <w:p w14:paraId="00C65385" w14:textId="77777777" w:rsidR="00FA195A" w:rsidRPr="00271102" w:rsidRDefault="00FA195A" w:rsidP="00FA195A">
            <w:pPr>
              <w:numPr>
                <w:ilvl w:val="0"/>
                <w:numId w:val="62"/>
              </w:numPr>
              <w:spacing w:after="120" w:line="240" w:lineRule="auto"/>
              <w:ind w:left="364" w:hanging="364"/>
              <w:rPr>
                <w:sz w:val="18"/>
              </w:rPr>
            </w:pPr>
            <w:r w:rsidRPr="6C348842">
              <w:rPr>
                <w:sz w:val="18"/>
              </w:rPr>
              <w:lastRenderedPageBreak/>
              <w:t>Dated cover letter sent with the report OR DRC Parent Brochure and Report</w:t>
            </w:r>
          </w:p>
          <w:p w14:paraId="537EC02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09F544B"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B718D4D"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E468477"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547344" w14:textId="77777777" w:rsidR="00FA195A" w:rsidRPr="00271102" w:rsidRDefault="00FA195A" w:rsidP="00716032">
            <w:pPr>
              <w:rPr>
                <w:sz w:val="18"/>
              </w:rPr>
            </w:pPr>
          </w:p>
        </w:tc>
      </w:tr>
      <w:tr w:rsidR="00FA195A" w:rsidRPr="00271102" w14:paraId="6346EB42"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79EF9C4" w14:textId="77777777" w:rsidR="00FA195A" w:rsidRPr="005E279F" w:rsidRDefault="00FA195A" w:rsidP="00716032">
            <w:pPr>
              <w:rPr>
                <w:b/>
                <w:sz w:val="18"/>
              </w:rPr>
            </w:pPr>
            <w:r w:rsidRPr="005E279F">
              <w:rPr>
                <w:b/>
                <w:sz w:val="18"/>
              </w:rPr>
              <w:t>FACE 3</w:t>
            </w:r>
          </w:p>
          <w:p w14:paraId="48E09996"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6B70F0F9" w14:textId="77777777" w:rsidR="00FA195A" w:rsidRPr="00271102" w:rsidRDefault="00FA195A" w:rsidP="00716032">
            <w:pPr>
              <w:rPr>
                <w:sz w:val="18"/>
              </w:rPr>
            </w:pP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6D9665C" w14:textId="77777777" w:rsidR="00FA195A" w:rsidRPr="00A86246" w:rsidRDefault="00FA195A" w:rsidP="00716032">
            <w:pPr>
              <w:rPr>
                <w:b/>
                <w:sz w:val="18"/>
              </w:rPr>
            </w:pPr>
            <w:r>
              <w:rPr>
                <w:b/>
                <w:sz w:val="18"/>
              </w:rPr>
              <w:t>Title I-A LEA Family Engagement Policy</w:t>
            </w:r>
          </w:p>
          <w:p w14:paraId="3D38B276" w14:textId="77777777" w:rsidR="00FA195A" w:rsidRPr="00271102" w:rsidRDefault="00FA195A" w:rsidP="00716032">
            <w:pPr>
              <w:rPr>
                <w:sz w:val="18"/>
              </w:rPr>
            </w:pPr>
            <w:r w:rsidRPr="00271102">
              <w:rPr>
                <w:sz w:val="18"/>
              </w:rPr>
              <w:t>The LEA family engagement policy is developed with families/ parents, agreed upon by families/ parents, and distributed to all families/parents. The policy must describe how the LEA will:</w:t>
            </w:r>
          </w:p>
          <w:p w14:paraId="432326F1" w14:textId="77777777" w:rsidR="00FA195A" w:rsidRPr="002432BB" w:rsidRDefault="00FA195A" w:rsidP="00FA195A">
            <w:pPr>
              <w:pStyle w:val="ListParagraph"/>
              <w:numPr>
                <w:ilvl w:val="0"/>
                <w:numId w:val="82"/>
              </w:numPr>
              <w:spacing w:after="0"/>
              <w:mirrorIndents w:val="0"/>
              <w:rPr>
                <w:sz w:val="18"/>
              </w:rPr>
            </w:pPr>
            <w:r w:rsidRPr="002432BB">
              <w:rPr>
                <w:sz w:val="18"/>
              </w:rPr>
              <w:t>Develop a Title I Plan</w:t>
            </w:r>
          </w:p>
          <w:p w14:paraId="3699CFBB" w14:textId="77777777" w:rsidR="00FA195A" w:rsidRPr="002432BB" w:rsidRDefault="00FA195A" w:rsidP="00FA195A">
            <w:pPr>
              <w:pStyle w:val="ListParagraph"/>
              <w:numPr>
                <w:ilvl w:val="0"/>
                <w:numId w:val="82"/>
              </w:numPr>
              <w:spacing w:after="0"/>
              <w:mirrorIndents w:val="0"/>
              <w:rPr>
                <w:sz w:val="18"/>
              </w:rPr>
            </w:pPr>
            <w:r w:rsidRPr="002432BB">
              <w:rPr>
                <w:sz w:val="18"/>
              </w:rPr>
              <w:t xml:space="preserve">Build capacity to improve academic achievement </w:t>
            </w:r>
          </w:p>
          <w:p w14:paraId="45C30D27" w14:textId="77777777" w:rsidR="00FA195A" w:rsidRPr="002432BB" w:rsidRDefault="00FA195A" w:rsidP="00FA195A">
            <w:pPr>
              <w:pStyle w:val="ListParagraph"/>
              <w:numPr>
                <w:ilvl w:val="0"/>
                <w:numId w:val="82"/>
              </w:numPr>
              <w:spacing w:after="0"/>
              <w:mirrorIndents w:val="0"/>
              <w:rPr>
                <w:sz w:val="18"/>
              </w:rPr>
            </w:pPr>
            <w:r w:rsidRPr="002432BB">
              <w:rPr>
                <w:sz w:val="18"/>
              </w:rPr>
              <w:t>Coordinate with other programs</w:t>
            </w:r>
          </w:p>
          <w:p w14:paraId="66DC714D" w14:textId="77777777" w:rsidR="00FA195A" w:rsidRPr="002432BB" w:rsidRDefault="00FA195A" w:rsidP="00FA195A">
            <w:pPr>
              <w:pStyle w:val="ListParagraph"/>
              <w:numPr>
                <w:ilvl w:val="0"/>
                <w:numId w:val="82"/>
              </w:numPr>
              <w:spacing w:after="0"/>
              <w:mirrorIndents w:val="0"/>
              <w:rPr>
                <w:sz w:val="18"/>
              </w:rPr>
            </w:pPr>
            <w:r w:rsidRPr="002432BB">
              <w:rPr>
                <w:sz w:val="18"/>
              </w:rPr>
              <w:t xml:space="preserve">Include </w:t>
            </w:r>
            <w:proofErr w:type="gramStart"/>
            <w:r w:rsidRPr="002432BB">
              <w:rPr>
                <w:sz w:val="18"/>
              </w:rPr>
              <w:t>evidence based</w:t>
            </w:r>
            <w:proofErr w:type="gramEnd"/>
            <w:r w:rsidRPr="002432BB">
              <w:rPr>
                <w:sz w:val="18"/>
              </w:rPr>
              <w:t xml:space="preserve"> strategies</w:t>
            </w:r>
          </w:p>
          <w:p w14:paraId="31F37289" w14:textId="77777777" w:rsidR="00FA195A" w:rsidRPr="002432BB" w:rsidRDefault="00FA195A" w:rsidP="00FA195A">
            <w:pPr>
              <w:pStyle w:val="ListParagraph"/>
              <w:numPr>
                <w:ilvl w:val="0"/>
                <w:numId w:val="82"/>
              </w:numPr>
              <w:spacing w:after="0"/>
              <w:mirrorIndents w:val="0"/>
              <w:rPr>
                <w:sz w:val="18"/>
              </w:rPr>
            </w:pPr>
            <w:r w:rsidRPr="002432BB">
              <w:rPr>
                <w:sz w:val="18"/>
              </w:rPr>
              <w:t>The policy has been reviewed annually</w:t>
            </w:r>
          </w:p>
          <w:p w14:paraId="637DCA42" w14:textId="77777777" w:rsidR="00FA195A" w:rsidRPr="00271102" w:rsidRDefault="00FA195A" w:rsidP="00716032">
            <w:pPr>
              <w:rPr>
                <w:sz w:val="18"/>
              </w:rPr>
            </w:pPr>
            <w:r w:rsidRPr="00271102">
              <w:rPr>
                <w:sz w:val="18"/>
              </w:rPr>
              <w:t>ESSA Section 1116 (a)</w:t>
            </w:r>
          </w:p>
          <w:p w14:paraId="6BC533AB" w14:textId="77777777" w:rsidR="00FA195A" w:rsidRPr="00271102"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5C2454" w14:textId="77777777" w:rsidR="00FA195A" w:rsidRDefault="00FA195A" w:rsidP="00716032">
            <w:pPr>
              <w:keepNext/>
              <w:tabs>
                <w:tab w:val="left" w:pos="364"/>
              </w:tabs>
              <w:rPr>
                <w:sz w:val="18"/>
              </w:rPr>
            </w:pPr>
            <w:r w:rsidRPr="002432BB">
              <w:rPr>
                <w:b/>
                <w:sz w:val="18"/>
              </w:rPr>
              <w:t>Provide the following evidence</w:t>
            </w:r>
            <w:r>
              <w:rPr>
                <w:sz w:val="18"/>
              </w:rPr>
              <w:t>:</w:t>
            </w:r>
          </w:p>
          <w:p w14:paraId="74EA7212" w14:textId="77777777" w:rsidR="00FA195A" w:rsidRPr="00271102" w:rsidRDefault="00FA195A" w:rsidP="00FA195A">
            <w:pPr>
              <w:keepNext/>
              <w:numPr>
                <w:ilvl w:val="0"/>
                <w:numId w:val="57"/>
              </w:numPr>
              <w:tabs>
                <w:tab w:val="left" w:pos="364"/>
              </w:tabs>
              <w:spacing w:after="120" w:line="240" w:lineRule="auto"/>
              <w:ind w:left="364" w:hanging="364"/>
              <w:rPr>
                <w:sz w:val="18"/>
              </w:rPr>
            </w:pPr>
            <w:r w:rsidRPr="6C348842">
              <w:rPr>
                <w:sz w:val="18"/>
              </w:rPr>
              <w:t>Copy of</w:t>
            </w:r>
            <w:r>
              <w:rPr>
                <w:sz w:val="18"/>
              </w:rPr>
              <w:t xml:space="preserve"> LEA </w:t>
            </w:r>
            <w:r w:rsidRPr="00A10E95">
              <w:rPr>
                <w:sz w:val="18"/>
              </w:rPr>
              <w:t>Family Engagement Policy</w:t>
            </w:r>
            <w:r w:rsidRPr="6C348842">
              <w:rPr>
                <w:sz w:val="18"/>
              </w:rPr>
              <w:t xml:space="preserve"> </w:t>
            </w:r>
          </w:p>
          <w:p w14:paraId="61270849" w14:textId="77777777" w:rsidR="00FA195A" w:rsidRPr="00271102" w:rsidRDefault="00FA195A" w:rsidP="00FA195A">
            <w:pPr>
              <w:keepNext/>
              <w:numPr>
                <w:ilvl w:val="0"/>
                <w:numId w:val="57"/>
              </w:numPr>
              <w:tabs>
                <w:tab w:val="left" w:pos="364"/>
              </w:tabs>
              <w:spacing w:after="120" w:line="240" w:lineRule="auto"/>
              <w:ind w:left="364" w:hanging="364"/>
              <w:rPr>
                <w:sz w:val="18"/>
              </w:rPr>
            </w:pPr>
            <w:r w:rsidRPr="6C348842">
              <w:rPr>
                <w:sz w:val="18"/>
              </w:rPr>
              <w:t>Evidence of an annual review with family/parent engagement such as:  notification of meetings, list of attendees, minutes of meetings, agendas, and parent comments</w:t>
            </w:r>
          </w:p>
          <w:p w14:paraId="3175BA27" w14:textId="77777777" w:rsidR="00FA195A" w:rsidRPr="00271102" w:rsidRDefault="00FA195A" w:rsidP="00FA195A">
            <w:pPr>
              <w:keepNext/>
              <w:numPr>
                <w:ilvl w:val="0"/>
                <w:numId w:val="57"/>
              </w:numPr>
              <w:tabs>
                <w:tab w:val="left" w:pos="364"/>
              </w:tabs>
              <w:spacing w:after="120" w:line="240" w:lineRule="auto"/>
              <w:ind w:left="364" w:hanging="364"/>
              <w:rPr>
                <w:sz w:val="18"/>
              </w:rPr>
            </w:pPr>
            <w:r w:rsidRPr="6C348842">
              <w:rPr>
                <w:sz w:val="18"/>
              </w:rPr>
              <w:t>The policy reflects an annual review date by the LEA board (Board minutes or current review date on policy.)</w:t>
            </w:r>
          </w:p>
          <w:p w14:paraId="0C7337A6" w14:textId="77777777" w:rsidR="00FA195A" w:rsidRPr="00271102" w:rsidRDefault="00FA195A" w:rsidP="00FA195A">
            <w:pPr>
              <w:keepNext/>
              <w:numPr>
                <w:ilvl w:val="0"/>
                <w:numId w:val="57"/>
              </w:numPr>
              <w:tabs>
                <w:tab w:val="left" w:pos="364"/>
              </w:tabs>
              <w:spacing w:after="120" w:line="240" w:lineRule="auto"/>
              <w:ind w:left="364" w:hanging="364"/>
              <w:rPr>
                <w:sz w:val="18"/>
              </w:rPr>
            </w:pPr>
            <w:r w:rsidRPr="6C348842">
              <w:rPr>
                <w:sz w:val="18"/>
              </w:rPr>
              <w:t>Evidence that the policy is distributed to parents (LEA website, newsletter, handbook, etc.)</w:t>
            </w:r>
          </w:p>
          <w:p w14:paraId="3B2A87BD" w14:textId="77777777" w:rsidR="00FA195A" w:rsidRPr="00271102" w:rsidRDefault="00FA195A" w:rsidP="00716032">
            <w:pPr>
              <w:tabs>
                <w:tab w:val="left" w:pos="364"/>
              </w:tabs>
              <w:rPr>
                <w:sz w:val="18"/>
                <w:highlight w:val="cyan"/>
              </w:rPr>
            </w:pPr>
          </w:p>
          <w:p w14:paraId="69A62C7C"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7056E2F"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60D273"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76434C"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0072F5" w14:textId="77777777" w:rsidR="00FA195A" w:rsidRPr="00271102" w:rsidRDefault="00FA195A" w:rsidP="00716032">
            <w:pPr>
              <w:rPr>
                <w:sz w:val="18"/>
              </w:rPr>
            </w:pPr>
          </w:p>
        </w:tc>
      </w:tr>
      <w:tr w:rsidR="00FA195A" w:rsidRPr="00271102" w14:paraId="2C9C26BD"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BC1D0B" w14:textId="77777777" w:rsidR="00FA195A" w:rsidRPr="005E279F" w:rsidRDefault="00FA195A" w:rsidP="00716032">
            <w:pPr>
              <w:rPr>
                <w:b/>
                <w:sz w:val="18"/>
              </w:rPr>
            </w:pPr>
            <w:r w:rsidRPr="005E279F">
              <w:rPr>
                <w:b/>
                <w:sz w:val="18"/>
              </w:rPr>
              <w:lastRenderedPageBreak/>
              <w:t>FACE 4</w:t>
            </w:r>
          </w:p>
          <w:p w14:paraId="75B2EF35"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6C8FB7A4" w14:textId="77777777" w:rsidR="00FA195A" w:rsidRPr="00271102" w:rsidRDefault="00FA195A" w:rsidP="00716032">
            <w:pPr>
              <w:rPr>
                <w:sz w:val="18"/>
              </w:rPr>
            </w:pP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085044A" w14:textId="77777777" w:rsidR="00FA195A" w:rsidRPr="00A86246" w:rsidRDefault="00FA195A" w:rsidP="00716032">
            <w:pPr>
              <w:rPr>
                <w:b/>
                <w:sz w:val="18"/>
              </w:rPr>
            </w:pPr>
            <w:r>
              <w:rPr>
                <w:b/>
                <w:sz w:val="18"/>
              </w:rPr>
              <w:t>Title I-A School Family Engagement Plan</w:t>
            </w:r>
          </w:p>
          <w:p w14:paraId="6A027282" w14:textId="77777777" w:rsidR="00FA195A" w:rsidRPr="00271102" w:rsidRDefault="00FA195A" w:rsidP="00716032">
            <w:pPr>
              <w:rPr>
                <w:sz w:val="18"/>
              </w:rPr>
            </w:pPr>
            <w:r w:rsidRPr="00271102">
              <w:rPr>
                <w:sz w:val="18"/>
              </w:rPr>
              <w:t>Each school building has a parent and family engagement (plan</w:t>
            </w:r>
            <w:r>
              <w:rPr>
                <w:sz w:val="18"/>
              </w:rPr>
              <w:t>,</w:t>
            </w:r>
            <w:r w:rsidRPr="00A10E95">
              <w:rPr>
                <w:sz w:val="18"/>
              </w:rPr>
              <w:t xml:space="preserve"> including timeline of activities/topics</w:t>
            </w:r>
            <w:r w:rsidRPr="00271102">
              <w:rPr>
                <w:sz w:val="18"/>
              </w:rPr>
              <w:t xml:space="preserve">). The written policy (plan) must describe how the school will carry out the parent/family engagement activities. The plan is made available to the local community and is </w:t>
            </w:r>
            <w:r w:rsidRPr="00271102">
              <w:rPr>
                <w:color w:val="auto"/>
                <w:sz w:val="18"/>
              </w:rPr>
              <w:t xml:space="preserve">updated periodically to meet the changing needs of parents and the school </w:t>
            </w:r>
            <w:r w:rsidRPr="00271102">
              <w:rPr>
                <w:sz w:val="18"/>
              </w:rPr>
              <w:t>ESSA Section 1116 (b)</w:t>
            </w:r>
          </w:p>
          <w:p w14:paraId="7AEFC714" w14:textId="77777777" w:rsidR="00FA195A" w:rsidRPr="00271102"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B55302" w14:textId="77777777" w:rsidR="00FA195A" w:rsidRDefault="00FA195A" w:rsidP="00716032">
            <w:pPr>
              <w:keepNext/>
              <w:tabs>
                <w:tab w:val="left" w:pos="364"/>
              </w:tabs>
              <w:rPr>
                <w:sz w:val="18"/>
              </w:rPr>
            </w:pPr>
            <w:r w:rsidRPr="002432BB">
              <w:rPr>
                <w:b/>
                <w:sz w:val="18"/>
              </w:rPr>
              <w:t>Upload evidence for each Title I-A building</w:t>
            </w:r>
            <w:r w:rsidRPr="00A10E95">
              <w:rPr>
                <w:sz w:val="18"/>
              </w:rPr>
              <w:t>:</w:t>
            </w:r>
          </w:p>
          <w:p w14:paraId="563E6099" w14:textId="77777777" w:rsidR="00FA195A" w:rsidRDefault="00FA195A" w:rsidP="00FA195A">
            <w:pPr>
              <w:keepNext/>
              <w:numPr>
                <w:ilvl w:val="0"/>
                <w:numId w:val="57"/>
              </w:numPr>
              <w:tabs>
                <w:tab w:val="left" w:pos="364"/>
              </w:tabs>
              <w:spacing w:after="120" w:line="240" w:lineRule="auto"/>
              <w:ind w:left="364" w:hanging="364"/>
              <w:rPr>
                <w:sz w:val="18"/>
              </w:rPr>
            </w:pPr>
            <w:r>
              <w:rPr>
                <w:sz w:val="18"/>
              </w:rPr>
              <w:t>Parent</w:t>
            </w:r>
            <w:r w:rsidRPr="6C348842">
              <w:rPr>
                <w:sz w:val="18"/>
              </w:rPr>
              <w:t xml:space="preserve">/family engagement </w:t>
            </w:r>
            <w:r w:rsidRPr="00A10E95">
              <w:rPr>
                <w:sz w:val="18"/>
              </w:rPr>
              <w:t xml:space="preserve">plan, including timeline of activities/topics </w:t>
            </w:r>
            <w:r w:rsidRPr="6C348842">
              <w:rPr>
                <w:sz w:val="18"/>
              </w:rPr>
              <w:t>that will provide</w:t>
            </w:r>
            <w:r>
              <w:rPr>
                <w:sz w:val="18"/>
              </w:rPr>
              <w:t xml:space="preserve"> f</w:t>
            </w:r>
            <w:r w:rsidRPr="6C348842">
              <w:rPr>
                <w:sz w:val="18"/>
              </w:rPr>
              <w:t xml:space="preserve">amilies/parents with </w:t>
            </w:r>
            <w:proofErr w:type="gramStart"/>
            <w:r w:rsidRPr="6C348842">
              <w:rPr>
                <w:sz w:val="18"/>
              </w:rPr>
              <w:t>all of</w:t>
            </w:r>
            <w:proofErr w:type="gramEnd"/>
            <w:r w:rsidRPr="6C348842">
              <w:rPr>
                <w:sz w:val="18"/>
              </w:rPr>
              <w:t xml:space="preserve"> the following required components: </w:t>
            </w:r>
          </w:p>
          <w:p w14:paraId="320CA480" w14:textId="77777777" w:rsidR="00FA195A" w:rsidRDefault="00FA195A" w:rsidP="00FA195A">
            <w:pPr>
              <w:keepNext/>
              <w:numPr>
                <w:ilvl w:val="0"/>
                <w:numId w:val="57"/>
              </w:numPr>
              <w:tabs>
                <w:tab w:val="left" w:pos="364"/>
              </w:tabs>
              <w:spacing w:after="120" w:line="240" w:lineRule="auto"/>
              <w:ind w:left="364" w:hanging="364"/>
              <w:rPr>
                <w:sz w:val="18"/>
              </w:rPr>
            </w:pPr>
            <w:r>
              <w:rPr>
                <w:sz w:val="18"/>
              </w:rPr>
              <w:t>Timely information about programs</w:t>
            </w:r>
          </w:p>
          <w:p w14:paraId="2A0F90F4" w14:textId="77777777" w:rsidR="00FA195A" w:rsidRDefault="00FA195A" w:rsidP="00FA195A">
            <w:pPr>
              <w:keepNext/>
              <w:numPr>
                <w:ilvl w:val="0"/>
                <w:numId w:val="57"/>
              </w:numPr>
              <w:tabs>
                <w:tab w:val="left" w:pos="364"/>
              </w:tabs>
              <w:spacing w:after="120" w:line="240" w:lineRule="auto"/>
              <w:ind w:left="364" w:hanging="364"/>
              <w:rPr>
                <w:sz w:val="18"/>
              </w:rPr>
            </w:pPr>
            <w:r>
              <w:rPr>
                <w:sz w:val="18"/>
              </w:rPr>
              <w:t>Family engagement opportunities related to shared responsibilities for high student academic achievement</w:t>
            </w:r>
          </w:p>
          <w:p w14:paraId="32389AF0" w14:textId="77777777" w:rsidR="00FA195A" w:rsidRDefault="00FA195A" w:rsidP="00FA195A">
            <w:pPr>
              <w:keepNext/>
              <w:numPr>
                <w:ilvl w:val="0"/>
                <w:numId w:val="57"/>
              </w:numPr>
              <w:tabs>
                <w:tab w:val="left" w:pos="364"/>
              </w:tabs>
              <w:spacing w:after="120" w:line="240" w:lineRule="auto"/>
              <w:ind w:left="364" w:hanging="364"/>
              <w:rPr>
                <w:sz w:val="18"/>
              </w:rPr>
            </w:pPr>
            <w:r>
              <w:rPr>
                <w:sz w:val="18"/>
              </w:rPr>
              <w:t>Addresses the importance of communication between teachers and parents</w:t>
            </w:r>
          </w:p>
          <w:p w14:paraId="409CA8CD" w14:textId="77777777" w:rsidR="00FA195A" w:rsidRDefault="00FA195A" w:rsidP="00FA195A">
            <w:pPr>
              <w:keepNext/>
              <w:numPr>
                <w:ilvl w:val="0"/>
                <w:numId w:val="57"/>
              </w:numPr>
              <w:tabs>
                <w:tab w:val="left" w:pos="364"/>
              </w:tabs>
              <w:spacing w:after="120" w:line="240" w:lineRule="auto"/>
              <w:ind w:left="364" w:hanging="364"/>
              <w:rPr>
                <w:sz w:val="18"/>
              </w:rPr>
            </w:pPr>
            <w:r>
              <w:rPr>
                <w:sz w:val="18"/>
              </w:rPr>
              <w:t xml:space="preserve">Frequent reports to parents on their child’s progress, and </w:t>
            </w:r>
          </w:p>
          <w:p w14:paraId="5504A27A" w14:textId="77777777" w:rsidR="00FA195A" w:rsidRPr="0075037F" w:rsidRDefault="00FA195A" w:rsidP="00FA195A">
            <w:pPr>
              <w:keepNext/>
              <w:numPr>
                <w:ilvl w:val="0"/>
                <w:numId w:val="57"/>
              </w:numPr>
              <w:tabs>
                <w:tab w:val="left" w:pos="364"/>
              </w:tabs>
              <w:spacing w:after="120" w:line="240" w:lineRule="auto"/>
              <w:ind w:left="364" w:hanging="364"/>
              <w:rPr>
                <w:sz w:val="18"/>
              </w:rPr>
            </w:pPr>
            <w:r>
              <w:rPr>
                <w:sz w:val="18"/>
              </w:rPr>
              <w:t>Provides materials and training to help parents work with their child, e.g., Math Night, Reading Nights, Science Nights, use of SIS systems, etc.</w:t>
            </w:r>
          </w:p>
          <w:p w14:paraId="2DDA12A4" w14:textId="77777777" w:rsidR="00FA195A" w:rsidRPr="00271102" w:rsidRDefault="00FA195A" w:rsidP="00FA195A">
            <w:pPr>
              <w:keepNext/>
              <w:numPr>
                <w:ilvl w:val="0"/>
                <w:numId w:val="57"/>
              </w:numPr>
              <w:tabs>
                <w:tab w:val="left" w:pos="364"/>
              </w:tabs>
              <w:spacing w:after="120" w:line="240" w:lineRule="auto"/>
              <w:ind w:left="364" w:hanging="364"/>
              <w:rPr>
                <w:sz w:val="18"/>
              </w:rPr>
            </w:pPr>
            <w:r w:rsidRPr="6C348842">
              <w:rPr>
                <w:sz w:val="18"/>
              </w:rPr>
              <w:t>Evidence of dissemination to families and communities</w:t>
            </w:r>
          </w:p>
          <w:p w14:paraId="2209DBC5" w14:textId="77777777" w:rsidR="00FA195A" w:rsidRPr="00271102" w:rsidRDefault="00FA195A" w:rsidP="00FA195A">
            <w:pPr>
              <w:keepNext/>
              <w:numPr>
                <w:ilvl w:val="0"/>
                <w:numId w:val="57"/>
              </w:numPr>
              <w:tabs>
                <w:tab w:val="left" w:pos="364"/>
              </w:tabs>
              <w:spacing w:after="120" w:line="240" w:lineRule="auto"/>
              <w:ind w:left="364" w:hanging="364"/>
              <w:rPr>
                <w:sz w:val="18"/>
              </w:rPr>
            </w:pPr>
            <w:r w:rsidRPr="6C348842">
              <w:rPr>
                <w:sz w:val="18"/>
              </w:rPr>
              <w:t>Evidence</w:t>
            </w:r>
            <w:r w:rsidRPr="00362BA1">
              <w:rPr>
                <w:sz w:val="18"/>
              </w:rPr>
              <w:t xml:space="preserve"> (agendas, minutes, sign in sheets, fliers)</w:t>
            </w:r>
            <w:r w:rsidRPr="6C348842">
              <w:rPr>
                <w:sz w:val="18"/>
              </w:rPr>
              <w:t xml:space="preserve"> of plan review process taking place </w:t>
            </w:r>
            <w:r w:rsidRPr="6C348842">
              <w:rPr>
                <w:color w:val="auto"/>
                <w:sz w:val="18"/>
              </w:rPr>
              <w:t xml:space="preserve">(recommend annual review) </w:t>
            </w:r>
            <w:r w:rsidRPr="6C348842">
              <w:rPr>
                <w:sz w:val="18"/>
              </w:rPr>
              <w:t>with families and parents playing an active participant role</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F40E543"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A82D3C"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9DC0DDE"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A0CEAE6" w14:textId="77777777" w:rsidR="00FA195A" w:rsidRPr="00271102" w:rsidRDefault="00FA195A" w:rsidP="00716032">
            <w:pPr>
              <w:rPr>
                <w:sz w:val="18"/>
              </w:rPr>
            </w:pPr>
          </w:p>
        </w:tc>
      </w:tr>
      <w:tr w:rsidR="00FA195A" w:rsidRPr="00271102" w14:paraId="1D3286DE"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D86E870" w14:textId="77777777" w:rsidR="00FA195A" w:rsidRPr="005E279F" w:rsidRDefault="00FA195A" w:rsidP="00716032">
            <w:pPr>
              <w:rPr>
                <w:b/>
                <w:sz w:val="18"/>
              </w:rPr>
            </w:pPr>
            <w:r w:rsidRPr="005E279F">
              <w:rPr>
                <w:b/>
                <w:sz w:val="18"/>
              </w:rPr>
              <w:t>FACE 5</w:t>
            </w:r>
          </w:p>
          <w:p w14:paraId="3B901157"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F60BCD" w14:textId="77777777" w:rsidR="00FA195A" w:rsidRPr="00A86246" w:rsidRDefault="00FA195A" w:rsidP="00716032">
            <w:pPr>
              <w:rPr>
                <w:b/>
                <w:sz w:val="18"/>
              </w:rPr>
            </w:pPr>
            <w:r>
              <w:rPr>
                <w:b/>
                <w:sz w:val="18"/>
              </w:rPr>
              <w:t xml:space="preserve">Title I-A School-Parent Compact </w:t>
            </w:r>
          </w:p>
          <w:p w14:paraId="1A2F7F1B" w14:textId="77777777" w:rsidR="00FA195A" w:rsidRPr="00271102" w:rsidRDefault="00FA195A" w:rsidP="00716032">
            <w:pPr>
              <w:rPr>
                <w:sz w:val="18"/>
              </w:rPr>
            </w:pPr>
            <w:r w:rsidRPr="00271102">
              <w:rPr>
                <w:sz w:val="18"/>
              </w:rPr>
              <w:t xml:space="preserve">Each Title I school jointly develops with families/parents for all children served under Title I, a school - parent compact.  School distributes compact to parents annually. ESSA Section 1116 (d)  </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2BFB2A" w14:textId="77777777" w:rsidR="00FA195A" w:rsidRPr="002432BB" w:rsidRDefault="00FA195A" w:rsidP="00716032">
            <w:pPr>
              <w:rPr>
                <w:b/>
                <w:sz w:val="18"/>
              </w:rPr>
            </w:pPr>
            <w:r w:rsidRPr="002432BB">
              <w:rPr>
                <w:b/>
                <w:sz w:val="18"/>
              </w:rPr>
              <w:t>Provide evidence for each Title I-A building:</w:t>
            </w:r>
          </w:p>
          <w:p w14:paraId="514F3141" w14:textId="77777777" w:rsidR="00FA195A" w:rsidRPr="00271102" w:rsidRDefault="00FA195A" w:rsidP="00FA195A">
            <w:pPr>
              <w:numPr>
                <w:ilvl w:val="0"/>
                <w:numId w:val="57"/>
              </w:numPr>
              <w:spacing w:after="120" w:line="240" w:lineRule="auto"/>
              <w:ind w:left="364" w:hanging="364"/>
              <w:rPr>
                <w:sz w:val="18"/>
              </w:rPr>
            </w:pPr>
            <w:r w:rsidRPr="6C348842">
              <w:rPr>
                <w:sz w:val="18"/>
              </w:rPr>
              <w:t>Evidence that the Compact contains required elements</w:t>
            </w:r>
            <w:r>
              <w:rPr>
                <w:sz w:val="18"/>
              </w:rPr>
              <w:t xml:space="preserve"> (see link below)</w:t>
            </w:r>
            <w:r w:rsidRPr="6C348842">
              <w:rPr>
                <w:sz w:val="18"/>
              </w:rPr>
              <w:t xml:space="preserve"> and is collaboratively written and distributed annually</w:t>
            </w:r>
          </w:p>
          <w:p w14:paraId="662170E3" w14:textId="77777777" w:rsidR="00FA195A" w:rsidRPr="00271102" w:rsidRDefault="00000000" w:rsidP="00716032">
            <w:pPr>
              <w:ind w:left="364"/>
              <w:rPr>
                <w:rFonts w:eastAsia="Arial"/>
                <w:szCs w:val="24"/>
              </w:rPr>
            </w:pPr>
            <w:hyperlink r:id="rId24" w:history="1">
              <w:r w:rsidR="00FA195A" w:rsidRPr="00271102">
                <w:rPr>
                  <w:rStyle w:val="Hyperlink"/>
                  <w:sz w:val="18"/>
                </w:rPr>
                <w:t>School-Parent Compact Template</w:t>
              </w:r>
            </w:hyperlink>
            <w:r w:rsidR="00FA195A" w:rsidRPr="00271102">
              <w:rPr>
                <w:sz w:val="18"/>
              </w:rPr>
              <w:t xml:space="preserve"> </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F4B259"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6AB9CD"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66D386"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CDA4A7" w14:textId="77777777" w:rsidR="00FA195A" w:rsidRPr="00271102" w:rsidRDefault="00FA195A" w:rsidP="00716032">
            <w:pPr>
              <w:rPr>
                <w:sz w:val="18"/>
              </w:rPr>
            </w:pPr>
          </w:p>
        </w:tc>
      </w:tr>
      <w:tr w:rsidR="00FA195A" w:rsidRPr="00271102" w14:paraId="680D5B72"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66CB137" w14:textId="77777777" w:rsidR="00FA195A" w:rsidRPr="005E279F" w:rsidRDefault="00FA195A" w:rsidP="00716032">
            <w:pPr>
              <w:rPr>
                <w:b/>
                <w:sz w:val="18"/>
              </w:rPr>
            </w:pPr>
            <w:r w:rsidRPr="005E279F">
              <w:rPr>
                <w:b/>
                <w:sz w:val="18"/>
              </w:rPr>
              <w:t>FACE 6</w:t>
            </w:r>
          </w:p>
          <w:p w14:paraId="02D75829"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A5DD3D2" w14:textId="77777777" w:rsidR="00FA195A" w:rsidRPr="00A86246" w:rsidRDefault="00FA195A" w:rsidP="00716032">
            <w:pPr>
              <w:rPr>
                <w:b/>
                <w:sz w:val="18"/>
              </w:rPr>
            </w:pPr>
            <w:r>
              <w:rPr>
                <w:b/>
                <w:sz w:val="18"/>
              </w:rPr>
              <w:t>Title I-A Requirement- Annual Meeting</w:t>
            </w:r>
          </w:p>
          <w:p w14:paraId="1C93D83D" w14:textId="77777777" w:rsidR="00FA195A" w:rsidRPr="00271102" w:rsidRDefault="00FA195A" w:rsidP="00716032">
            <w:pPr>
              <w:rPr>
                <w:sz w:val="18"/>
              </w:rPr>
            </w:pPr>
            <w:r w:rsidRPr="00FA78FA">
              <w:rPr>
                <w:sz w:val="18"/>
              </w:rPr>
              <w:t xml:space="preserve">For each Title I-A building, provide </w:t>
            </w:r>
            <w:r>
              <w:rPr>
                <w:sz w:val="18"/>
              </w:rPr>
              <w:t>a</w:t>
            </w:r>
            <w:r w:rsidRPr="00271102">
              <w:rPr>
                <w:sz w:val="18"/>
              </w:rPr>
              <w:t xml:space="preserve">n annual meeting is convened to which all parents of students in a schoolwide program and participating students in a targeted assistance program are invited to inform parents of their school’s participation in Title I and to explain Title I requirements </w:t>
            </w:r>
            <w:r w:rsidRPr="00271102">
              <w:rPr>
                <w:sz w:val="18"/>
              </w:rPr>
              <w:lastRenderedPageBreak/>
              <w:t>and the right of parents to be involved. ESSA Section 1116 (c)</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EDB686F" w14:textId="77777777" w:rsidR="00FA195A" w:rsidRPr="002432BB" w:rsidRDefault="00FA195A" w:rsidP="00716032">
            <w:pPr>
              <w:rPr>
                <w:b/>
                <w:sz w:val="18"/>
              </w:rPr>
            </w:pPr>
            <w:r w:rsidRPr="002432BB">
              <w:rPr>
                <w:b/>
                <w:sz w:val="18"/>
              </w:rPr>
              <w:lastRenderedPageBreak/>
              <w:t>Upload evidence for each Title I-A building:</w:t>
            </w:r>
          </w:p>
          <w:p w14:paraId="72426714" w14:textId="77777777" w:rsidR="00FA195A" w:rsidRPr="00271102" w:rsidRDefault="00FA195A" w:rsidP="00FA195A">
            <w:pPr>
              <w:numPr>
                <w:ilvl w:val="0"/>
                <w:numId w:val="57"/>
              </w:numPr>
              <w:spacing w:after="120" w:line="240" w:lineRule="auto"/>
              <w:ind w:left="364" w:hanging="364"/>
              <w:rPr>
                <w:sz w:val="18"/>
              </w:rPr>
            </w:pPr>
            <w:r>
              <w:rPr>
                <w:sz w:val="18"/>
              </w:rPr>
              <w:t xml:space="preserve">Provide </w:t>
            </w:r>
            <w:r w:rsidRPr="6C348842">
              <w:rPr>
                <w:sz w:val="18"/>
              </w:rPr>
              <w:t>a copy of meeting notification(s), agenda, meeting notes/minutes, and sign-in/attendance list. Include parental comment and input to meeting notes.</w:t>
            </w:r>
          </w:p>
          <w:p w14:paraId="787954BC" w14:textId="77777777" w:rsidR="00FA195A" w:rsidRPr="00271102" w:rsidRDefault="00FA195A" w:rsidP="00716032">
            <w:pPr>
              <w:ind w:left="364"/>
              <w:rPr>
                <w:sz w:val="18"/>
                <w:highlight w:val="yellow"/>
              </w:rPr>
            </w:pPr>
          </w:p>
          <w:p w14:paraId="61B4B4D8"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C8AA8BE"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787EE8"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A943C1"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B9902CD" w14:textId="77777777" w:rsidR="00FA195A" w:rsidRPr="00271102" w:rsidRDefault="00FA195A" w:rsidP="00716032">
            <w:pPr>
              <w:rPr>
                <w:sz w:val="18"/>
              </w:rPr>
            </w:pPr>
          </w:p>
        </w:tc>
      </w:tr>
      <w:tr w:rsidR="00FA195A" w:rsidRPr="00271102" w14:paraId="49C5CBA2"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7A10AF" w14:textId="77777777" w:rsidR="00FA195A" w:rsidRPr="00C85263" w:rsidRDefault="00FA195A" w:rsidP="00716032">
            <w:pPr>
              <w:rPr>
                <w:sz w:val="18"/>
              </w:rPr>
            </w:pPr>
            <w:r w:rsidRPr="00C85263">
              <w:rPr>
                <w:sz w:val="18"/>
              </w:rPr>
              <w:t>FACE 7</w:t>
            </w:r>
          </w:p>
          <w:p w14:paraId="5CDEF578" w14:textId="77777777" w:rsidR="00FA195A" w:rsidRPr="00C85263" w:rsidRDefault="00FA195A" w:rsidP="00716032">
            <w:pPr>
              <w:rPr>
                <w:sz w:val="18"/>
              </w:rPr>
            </w:pPr>
            <w:proofErr w:type="gramStart"/>
            <w:r w:rsidRPr="00C85263">
              <w:rPr>
                <w:rFonts w:ascii="Wingdings 2" w:eastAsia="Wingdings 2" w:hAnsi="Wingdings 2" w:cs="Wingdings 2"/>
                <w:color w:val="FF9999" w:themeColor="accent2" w:themeTint="66"/>
                <w:sz w:val="18"/>
              </w:rPr>
              <w:t>□</w:t>
            </w:r>
            <w:r w:rsidRPr="00C85263">
              <w:rPr>
                <w:color w:val="auto"/>
                <w:sz w:val="18"/>
              </w:rPr>
              <w:t xml:space="preserve">  I</w:t>
            </w:r>
            <w:proofErr w:type="gramEnd"/>
            <w:r w:rsidRPr="00C85263">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7BEC02" w14:textId="77777777" w:rsidR="00FA195A" w:rsidRPr="00C85263" w:rsidRDefault="00FA195A" w:rsidP="00716032">
            <w:pPr>
              <w:rPr>
                <w:b/>
                <w:sz w:val="18"/>
              </w:rPr>
            </w:pPr>
            <w:r w:rsidRPr="00C85263">
              <w:rPr>
                <w:b/>
                <w:sz w:val="18"/>
              </w:rPr>
              <w:t xml:space="preserve">Title I-A Building Capacity through Parent Engagement </w:t>
            </w:r>
          </w:p>
          <w:p w14:paraId="5D1A0CC0" w14:textId="77777777" w:rsidR="00FA195A" w:rsidRPr="00C85263" w:rsidRDefault="00FA195A" w:rsidP="00716032">
            <w:pPr>
              <w:rPr>
                <w:sz w:val="18"/>
              </w:rPr>
            </w:pPr>
            <w:r w:rsidRPr="00C85263">
              <w:rPr>
                <w:sz w:val="18"/>
              </w:rPr>
              <w:t xml:space="preserve">For each Title I-A building, </w:t>
            </w:r>
            <w:proofErr w:type="gramStart"/>
            <w:r w:rsidRPr="00C85263">
              <w:rPr>
                <w:sz w:val="18"/>
              </w:rPr>
              <w:t>provide assistance</w:t>
            </w:r>
            <w:proofErr w:type="gramEnd"/>
            <w:r w:rsidRPr="00C85263">
              <w:rPr>
                <w:sz w:val="18"/>
              </w:rPr>
              <w:t>, materials, and training have been provided specifically to Title I-A families to help build capacity for their engagement. ESSA Section 1116 (a)(3)(B)</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67FDB0" w14:textId="77777777" w:rsidR="00FA195A" w:rsidRPr="002432BB" w:rsidRDefault="00FA195A" w:rsidP="00716032">
            <w:pPr>
              <w:rPr>
                <w:b/>
                <w:color w:val="262626" w:themeColor="text1"/>
                <w:sz w:val="18"/>
              </w:rPr>
            </w:pPr>
            <w:r w:rsidRPr="002432BB">
              <w:rPr>
                <w:b/>
                <w:color w:val="262626" w:themeColor="text1"/>
                <w:sz w:val="18"/>
              </w:rPr>
              <w:t>Upload evidence for each Title I-A building:</w:t>
            </w:r>
          </w:p>
          <w:p w14:paraId="6F7C1DE7" w14:textId="77777777" w:rsidR="00FA195A" w:rsidRPr="00C85263" w:rsidRDefault="00FA195A" w:rsidP="00FA195A">
            <w:pPr>
              <w:numPr>
                <w:ilvl w:val="0"/>
                <w:numId w:val="57"/>
              </w:numPr>
              <w:spacing w:after="120" w:line="240" w:lineRule="auto"/>
              <w:ind w:left="364" w:hanging="364"/>
              <w:rPr>
                <w:color w:val="262626" w:themeColor="text1"/>
                <w:sz w:val="18"/>
              </w:rPr>
            </w:pPr>
            <w:r w:rsidRPr="00C85263">
              <w:rPr>
                <w:sz w:val="18"/>
              </w:rPr>
              <w:t>Evidence of description and timeline of activities including copies of materials, training agendas, sign-in sheets, etc.</w:t>
            </w:r>
          </w:p>
          <w:p w14:paraId="07942660" w14:textId="77777777" w:rsidR="00FA195A" w:rsidRPr="00C85263" w:rsidRDefault="00FA195A" w:rsidP="00FA195A">
            <w:pPr>
              <w:numPr>
                <w:ilvl w:val="0"/>
                <w:numId w:val="57"/>
              </w:numPr>
              <w:spacing w:after="120" w:line="240" w:lineRule="auto"/>
              <w:ind w:left="364" w:hanging="364"/>
              <w:rPr>
                <w:sz w:val="18"/>
              </w:rPr>
            </w:pPr>
            <w:r w:rsidRPr="00C85263">
              <w:rPr>
                <w:sz w:val="18"/>
              </w:rPr>
              <w:t xml:space="preserve">Evidence that schools </w:t>
            </w:r>
            <w:proofErr w:type="gramStart"/>
            <w:r w:rsidRPr="00C85263">
              <w:rPr>
                <w:sz w:val="18"/>
              </w:rPr>
              <w:t>provide assistance to</w:t>
            </w:r>
            <w:proofErr w:type="gramEnd"/>
            <w:r w:rsidRPr="00C85263">
              <w:rPr>
                <w:sz w:val="18"/>
              </w:rPr>
              <w:t xml:space="preserve"> families/ parents, in understanding content and achievement standards, assessments, and how to monitor their child’s progress</w:t>
            </w:r>
          </w:p>
          <w:p w14:paraId="5990E34D" w14:textId="77777777" w:rsidR="00FA195A" w:rsidRPr="00C85263" w:rsidRDefault="00FA195A" w:rsidP="00FA195A">
            <w:pPr>
              <w:numPr>
                <w:ilvl w:val="0"/>
                <w:numId w:val="57"/>
              </w:numPr>
              <w:spacing w:after="120" w:line="240" w:lineRule="auto"/>
              <w:ind w:left="364" w:hanging="364"/>
              <w:rPr>
                <w:sz w:val="18"/>
              </w:rPr>
            </w:pPr>
            <w:r w:rsidRPr="00C85263">
              <w:rPr>
                <w:sz w:val="18"/>
              </w:rPr>
              <w:t>Evidence that parents and families are provided materials and training to help their children succeed in school, such as literacy training and using technology</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66CE42E"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7A7F12"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699E86"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F32B02" w14:textId="77777777" w:rsidR="00FA195A" w:rsidRPr="00C85263" w:rsidRDefault="00FA195A" w:rsidP="00716032">
            <w:pPr>
              <w:rPr>
                <w:sz w:val="18"/>
              </w:rPr>
            </w:pPr>
          </w:p>
        </w:tc>
      </w:tr>
      <w:tr w:rsidR="00FA195A" w:rsidRPr="00271102" w14:paraId="36A0825F"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21F2DF" w14:textId="77777777" w:rsidR="00FA195A" w:rsidRPr="005E279F" w:rsidRDefault="00FA195A" w:rsidP="00716032">
            <w:pPr>
              <w:rPr>
                <w:b/>
                <w:sz w:val="18"/>
              </w:rPr>
            </w:pPr>
            <w:r w:rsidRPr="005E279F">
              <w:rPr>
                <w:b/>
                <w:sz w:val="18"/>
              </w:rPr>
              <w:t>FACE 8</w:t>
            </w:r>
          </w:p>
          <w:p w14:paraId="656F39DD"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0BBFDA" w14:textId="77777777" w:rsidR="00FA195A" w:rsidRPr="00A86246" w:rsidRDefault="00FA195A" w:rsidP="00716032">
            <w:pPr>
              <w:rPr>
                <w:b/>
                <w:sz w:val="18"/>
              </w:rPr>
            </w:pPr>
            <w:r>
              <w:rPr>
                <w:b/>
                <w:sz w:val="18"/>
              </w:rPr>
              <w:t>Title I-A Parent and Family Engagement Set-Aside</w:t>
            </w:r>
          </w:p>
          <w:p w14:paraId="18CC15F8" w14:textId="77777777" w:rsidR="00FA195A" w:rsidRDefault="00FA195A" w:rsidP="00716032">
            <w:pPr>
              <w:rPr>
                <w:sz w:val="18"/>
              </w:rPr>
            </w:pPr>
            <w:r w:rsidRPr="00271102">
              <w:rPr>
                <w:sz w:val="18"/>
              </w:rPr>
              <w:t>The LEA reserves no less than 1% of its Title I-A allocation (if ≥</w:t>
            </w:r>
            <w:r w:rsidRPr="00271102">
              <w:rPr>
                <w:rFonts w:cs="Arial"/>
                <w:sz w:val="18"/>
              </w:rPr>
              <w:t xml:space="preserve"> </w:t>
            </w:r>
            <w:r w:rsidRPr="00271102">
              <w:rPr>
                <w:sz w:val="18"/>
              </w:rPr>
              <w:t>$500,000) for parent and family engagement activities, including promoting family literacy and parenting skills. ESSA Section 1116(a)(3)(A)</w:t>
            </w:r>
          </w:p>
          <w:p w14:paraId="687383AA" w14:textId="77777777" w:rsidR="00FA195A" w:rsidRPr="00271102" w:rsidRDefault="00FA195A" w:rsidP="00716032">
            <w:pPr>
              <w:spacing w:after="0"/>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8EEFEB" w14:textId="77777777" w:rsidR="00FA195A" w:rsidRPr="002432BB" w:rsidRDefault="00FA195A" w:rsidP="00716032">
            <w:pPr>
              <w:rPr>
                <w:b/>
                <w:sz w:val="18"/>
              </w:rPr>
            </w:pPr>
            <w:r w:rsidRPr="002432BB">
              <w:rPr>
                <w:b/>
                <w:sz w:val="18"/>
              </w:rPr>
              <w:t>Provide the following documentation:</w:t>
            </w:r>
          </w:p>
          <w:p w14:paraId="3096D813" w14:textId="77777777" w:rsidR="00FA195A" w:rsidRPr="00271102" w:rsidRDefault="00FA195A" w:rsidP="00FA195A">
            <w:pPr>
              <w:numPr>
                <w:ilvl w:val="0"/>
                <w:numId w:val="57"/>
              </w:numPr>
              <w:spacing w:after="120" w:line="240" w:lineRule="auto"/>
              <w:ind w:left="364" w:hanging="364"/>
              <w:rPr>
                <w:sz w:val="18"/>
              </w:rPr>
            </w:pPr>
            <w:r w:rsidRPr="6C348842">
              <w:rPr>
                <w:sz w:val="18"/>
              </w:rPr>
              <w:t>C</w:t>
            </w:r>
            <w:r>
              <w:rPr>
                <w:sz w:val="18"/>
              </w:rPr>
              <w:t>FS</w:t>
            </w:r>
            <w:r w:rsidRPr="6C348842">
              <w:rPr>
                <w:sz w:val="18"/>
              </w:rPr>
              <w:t>GA Budget Page</w:t>
            </w:r>
          </w:p>
          <w:p w14:paraId="25EC123E" w14:textId="77777777" w:rsidR="00FA195A" w:rsidRPr="00271102" w:rsidRDefault="00FA195A" w:rsidP="00FA195A">
            <w:pPr>
              <w:numPr>
                <w:ilvl w:val="0"/>
                <w:numId w:val="57"/>
              </w:numPr>
              <w:spacing w:after="120" w:line="240" w:lineRule="auto"/>
              <w:ind w:left="364" w:hanging="364"/>
              <w:rPr>
                <w:sz w:val="18"/>
              </w:rPr>
            </w:pPr>
            <w:r w:rsidRPr="6C348842">
              <w:rPr>
                <w:sz w:val="18"/>
              </w:rPr>
              <w:t xml:space="preserve">Evidence that funds are used to promote parent and family engagement </w:t>
            </w:r>
          </w:p>
          <w:p w14:paraId="6C8496FC" w14:textId="77777777" w:rsidR="00FA195A" w:rsidRDefault="00FA195A" w:rsidP="00FA195A">
            <w:pPr>
              <w:numPr>
                <w:ilvl w:val="0"/>
                <w:numId w:val="57"/>
              </w:numPr>
              <w:spacing w:after="120" w:line="240" w:lineRule="auto"/>
              <w:ind w:left="364" w:hanging="364"/>
              <w:rPr>
                <w:sz w:val="18"/>
              </w:rPr>
            </w:pPr>
            <w:r w:rsidRPr="6C348842">
              <w:rPr>
                <w:sz w:val="18"/>
              </w:rPr>
              <w:t>Title I-A set aside and budget pages</w:t>
            </w:r>
          </w:p>
          <w:p w14:paraId="35A11FCF" w14:textId="77777777" w:rsidR="00FA195A" w:rsidRPr="002432BB" w:rsidRDefault="00FA195A" w:rsidP="00716032">
            <w:pPr>
              <w:rPr>
                <w:b/>
                <w:sz w:val="18"/>
              </w:rPr>
            </w:pPr>
            <w:r w:rsidRPr="002432BB">
              <w:rPr>
                <w:b/>
                <w:sz w:val="18"/>
              </w:rPr>
              <w:t>Note- Must include at least one of the following activities:</w:t>
            </w:r>
          </w:p>
          <w:p w14:paraId="014E0F29" w14:textId="77777777" w:rsidR="00FA195A" w:rsidRPr="002432BB" w:rsidRDefault="00FA195A" w:rsidP="00FA195A">
            <w:pPr>
              <w:pStyle w:val="ListParagraph"/>
              <w:numPr>
                <w:ilvl w:val="0"/>
                <w:numId w:val="82"/>
              </w:numPr>
              <w:spacing w:after="0"/>
              <w:mirrorIndents w:val="0"/>
              <w:rPr>
                <w:sz w:val="18"/>
              </w:rPr>
            </w:pPr>
            <w:r w:rsidRPr="002432BB">
              <w:rPr>
                <w:sz w:val="18"/>
              </w:rPr>
              <w:t>Providing professional development regarding parent and family engagement strategies</w:t>
            </w:r>
          </w:p>
          <w:p w14:paraId="2AA84BE5" w14:textId="77777777" w:rsidR="00FA195A" w:rsidRPr="002432BB" w:rsidRDefault="00FA195A" w:rsidP="00FA195A">
            <w:pPr>
              <w:pStyle w:val="ListParagraph"/>
              <w:numPr>
                <w:ilvl w:val="0"/>
                <w:numId w:val="82"/>
              </w:numPr>
              <w:spacing w:after="0"/>
              <w:mirrorIndents w:val="0"/>
              <w:rPr>
                <w:sz w:val="18"/>
              </w:rPr>
            </w:pPr>
            <w:r w:rsidRPr="002432BB">
              <w:rPr>
                <w:sz w:val="18"/>
              </w:rPr>
              <w:t>Supporting programs that reach parents and families</w:t>
            </w:r>
          </w:p>
          <w:p w14:paraId="15746C48" w14:textId="77777777" w:rsidR="00FA195A" w:rsidRPr="002432BB" w:rsidRDefault="00FA195A" w:rsidP="00FA195A">
            <w:pPr>
              <w:pStyle w:val="ListParagraph"/>
              <w:numPr>
                <w:ilvl w:val="0"/>
                <w:numId w:val="82"/>
              </w:numPr>
              <w:spacing w:after="0"/>
              <w:mirrorIndents w:val="0"/>
              <w:rPr>
                <w:sz w:val="18"/>
              </w:rPr>
            </w:pPr>
            <w:r w:rsidRPr="002432BB">
              <w:rPr>
                <w:sz w:val="18"/>
              </w:rPr>
              <w:t>Disseminating information on best practices focused on parent and family engagement</w:t>
            </w:r>
          </w:p>
          <w:p w14:paraId="2E6ACE34" w14:textId="77777777" w:rsidR="00FA195A" w:rsidRPr="002432BB" w:rsidRDefault="00FA195A" w:rsidP="00FA195A">
            <w:pPr>
              <w:pStyle w:val="ListParagraph"/>
              <w:numPr>
                <w:ilvl w:val="0"/>
                <w:numId w:val="82"/>
              </w:numPr>
              <w:spacing w:after="0"/>
              <w:mirrorIndents w:val="0"/>
              <w:rPr>
                <w:sz w:val="18"/>
              </w:rPr>
            </w:pPr>
            <w:r w:rsidRPr="002432BB">
              <w:rPr>
                <w:sz w:val="18"/>
              </w:rPr>
              <w:t>Collaborating with organizations with a record of success in improving parent and family engagement</w:t>
            </w:r>
          </w:p>
          <w:p w14:paraId="52755A06" w14:textId="77777777" w:rsidR="00FA195A" w:rsidRPr="002432BB" w:rsidRDefault="00FA195A" w:rsidP="00FA195A">
            <w:pPr>
              <w:pStyle w:val="ListParagraph"/>
              <w:numPr>
                <w:ilvl w:val="0"/>
                <w:numId w:val="82"/>
              </w:numPr>
              <w:spacing w:after="0"/>
              <w:mirrorIndents w:val="0"/>
              <w:rPr>
                <w:sz w:val="18"/>
              </w:rPr>
            </w:pPr>
            <w:r w:rsidRPr="002432BB">
              <w:rPr>
                <w:sz w:val="18"/>
              </w:rPr>
              <w:t>Engaging in other activities and strategies that are appropriate and consistent with the LEA parent and family engagement policy</w:t>
            </w:r>
          </w:p>
          <w:p w14:paraId="7B0B720E" w14:textId="77777777" w:rsidR="00FA195A" w:rsidRPr="00B2694E" w:rsidRDefault="00FA195A" w:rsidP="00716032">
            <w:pPr>
              <w:spacing w:after="0"/>
              <w:rPr>
                <w:color w:val="auto"/>
                <w:sz w:val="18"/>
              </w:rPr>
            </w:pPr>
          </w:p>
          <w:p w14:paraId="01236B64" w14:textId="77777777" w:rsidR="00FA195A" w:rsidRPr="00271102" w:rsidRDefault="00FA195A" w:rsidP="00716032">
            <w:pPr>
              <w:rPr>
                <w:sz w:val="18"/>
              </w:rPr>
            </w:pPr>
            <w:r>
              <w:rPr>
                <w:b/>
                <w:color w:val="auto"/>
                <w:sz w:val="18"/>
              </w:rPr>
              <w:t>Only applicable to LEAs with an allocation &gt;$500,000 even if there is a set-aside in the CSFGA</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6DB88CF"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1C50DA"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C56B6D4"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5B0B1C5" w14:textId="77777777" w:rsidR="00FA195A" w:rsidRPr="00271102" w:rsidRDefault="00FA195A" w:rsidP="00716032">
            <w:pPr>
              <w:rPr>
                <w:sz w:val="18"/>
              </w:rPr>
            </w:pPr>
          </w:p>
        </w:tc>
      </w:tr>
      <w:tr w:rsidR="00FA195A" w:rsidRPr="00271102" w14:paraId="65068CFF"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B64C01" w14:textId="77777777" w:rsidR="00FA195A" w:rsidRPr="000A1745" w:rsidRDefault="00FA195A" w:rsidP="00716032">
            <w:pPr>
              <w:rPr>
                <w:b/>
                <w:sz w:val="18"/>
              </w:rPr>
            </w:pPr>
            <w:r w:rsidRPr="000A1745">
              <w:rPr>
                <w:b/>
                <w:sz w:val="18"/>
              </w:rPr>
              <w:t>FACE 9</w:t>
            </w:r>
          </w:p>
          <w:p w14:paraId="5A8EA5DE" w14:textId="77777777" w:rsidR="00FA195A" w:rsidRPr="00C85263" w:rsidRDefault="00FA195A" w:rsidP="00716032">
            <w:pPr>
              <w:rPr>
                <w:sz w:val="18"/>
              </w:rPr>
            </w:pPr>
            <w:proofErr w:type="gramStart"/>
            <w:r w:rsidRPr="00C85263">
              <w:rPr>
                <w:rFonts w:ascii="Wingdings 2" w:eastAsia="Wingdings 2" w:hAnsi="Wingdings 2" w:cs="Wingdings 2"/>
                <w:color w:val="FF9999" w:themeColor="accent2" w:themeTint="66"/>
                <w:sz w:val="18"/>
              </w:rPr>
              <w:t>□</w:t>
            </w:r>
            <w:r w:rsidRPr="00C85263">
              <w:rPr>
                <w:color w:val="auto"/>
                <w:sz w:val="18"/>
              </w:rPr>
              <w:t xml:space="preserve">  I</w:t>
            </w:r>
            <w:proofErr w:type="gramEnd"/>
            <w:r w:rsidRPr="00C85263">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7E17E2" w14:textId="77777777" w:rsidR="00FA195A" w:rsidRPr="00C85263" w:rsidRDefault="00FA195A" w:rsidP="00716032">
            <w:pPr>
              <w:rPr>
                <w:b/>
                <w:sz w:val="18"/>
              </w:rPr>
            </w:pPr>
            <w:r w:rsidRPr="00C85263">
              <w:rPr>
                <w:b/>
                <w:sz w:val="18"/>
              </w:rPr>
              <w:t>Title I-A Family Engagement Fund Distribution</w:t>
            </w:r>
          </w:p>
          <w:p w14:paraId="5966F199" w14:textId="77777777" w:rsidR="00FA195A" w:rsidRPr="00C85263" w:rsidRDefault="00FA195A" w:rsidP="00716032">
            <w:pPr>
              <w:rPr>
                <w:sz w:val="18"/>
              </w:rPr>
            </w:pPr>
            <w:r w:rsidRPr="00C85263">
              <w:rPr>
                <w:sz w:val="18"/>
              </w:rPr>
              <w:lastRenderedPageBreak/>
              <w:t>The LEA distributes at least 90% of family/parental engagement funds to participating schools. ESSA Section 1118(a)(3)(C)</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D4F52C5" w14:textId="77777777" w:rsidR="00FA195A" w:rsidRPr="002432BB" w:rsidRDefault="00FA195A" w:rsidP="00716032">
            <w:pPr>
              <w:rPr>
                <w:b/>
                <w:sz w:val="18"/>
              </w:rPr>
            </w:pPr>
            <w:r w:rsidRPr="002432BB">
              <w:rPr>
                <w:b/>
                <w:sz w:val="18"/>
              </w:rPr>
              <w:lastRenderedPageBreak/>
              <w:t>Provide evidence for each Title I-A building,</w:t>
            </w:r>
          </w:p>
          <w:p w14:paraId="472747C0" w14:textId="77777777" w:rsidR="00FA195A" w:rsidRPr="00C85263" w:rsidRDefault="00FA195A" w:rsidP="00FA195A">
            <w:pPr>
              <w:numPr>
                <w:ilvl w:val="0"/>
                <w:numId w:val="57"/>
              </w:numPr>
              <w:spacing w:after="120" w:line="240" w:lineRule="auto"/>
              <w:ind w:left="364" w:hanging="364"/>
              <w:rPr>
                <w:sz w:val="18"/>
              </w:rPr>
            </w:pPr>
            <w:r w:rsidRPr="00C85263">
              <w:rPr>
                <w:sz w:val="18"/>
              </w:rPr>
              <w:t>School level budget expenditure report reflecting how funds were distributed and used to support parent engagement.</w:t>
            </w:r>
          </w:p>
          <w:p w14:paraId="48F87813" w14:textId="77777777" w:rsidR="00FA195A" w:rsidRPr="00C85263" w:rsidRDefault="00FA195A" w:rsidP="00716032">
            <w:pPr>
              <w:rPr>
                <w:sz w:val="18"/>
              </w:rPr>
            </w:pPr>
          </w:p>
          <w:p w14:paraId="7F235D3F" w14:textId="77777777" w:rsidR="00FA195A" w:rsidRPr="00C85263" w:rsidRDefault="00FA195A" w:rsidP="00716032">
            <w:pPr>
              <w:rPr>
                <w:sz w:val="18"/>
              </w:rPr>
            </w:pPr>
            <w:r>
              <w:rPr>
                <w:b/>
                <w:color w:val="auto"/>
                <w:sz w:val="18"/>
              </w:rPr>
              <w:t>Only applicable to LEAs with an allocation &gt;$500,000 even if there is a set-aside in the CSFGA</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ABD2CC1"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6AAD20"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5806345"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96CFBD8" w14:textId="77777777" w:rsidR="00FA195A" w:rsidRPr="00C85263" w:rsidRDefault="00FA195A" w:rsidP="00716032">
            <w:pPr>
              <w:rPr>
                <w:sz w:val="18"/>
              </w:rPr>
            </w:pPr>
          </w:p>
        </w:tc>
      </w:tr>
      <w:tr w:rsidR="00FA195A" w:rsidRPr="00271102" w14:paraId="7C1BADA0"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75BF278" w14:textId="77777777" w:rsidR="00FA195A" w:rsidRPr="000A1745" w:rsidRDefault="00FA195A" w:rsidP="00716032">
            <w:pPr>
              <w:rPr>
                <w:b/>
                <w:sz w:val="18"/>
              </w:rPr>
            </w:pPr>
            <w:r w:rsidRPr="000A1745">
              <w:rPr>
                <w:b/>
                <w:sz w:val="18"/>
              </w:rPr>
              <w:t>FACE 10</w:t>
            </w:r>
          </w:p>
          <w:p w14:paraId="2D71CBA6" w14:textId="77777777" w:rsidR="00FA195A" w:rsidRPr="00C85263" w:rsidRDefault="00FA195A" w:rsidP="00716032">
            <w:pPr>
              <w:rPr>
                <w:sz w:val="18"/>
              </w:rPr>
            </w:pPr>
            <w:proofErr w:type="gramStart"/>
            <w:r w:rsidRPr="00C85263">
              <w:rPr>
                <w:rFonts w:ascii="Wingdings 2" w:eastAsia="Wingdings 2" w:hAnsi="Wingdings 2" w:cs="Wingdings 2"/>
                <w:color w:val="FF9999" w:themeColor="accent2" w:themeTint="66"/>
                <w:sz w:val="18"/>
              </w:rPr>
              <w:t>□</w:t>
            </w:r>
            <w:r w:rsidRPr="00C85263">
              <w:rPr>
                <w:color w:val="auto"/>
                <w:sz w:val="18"/>
              </w:rPr>
              <w:t xml:space="preserve">  I</w:t>
            </w:r>
            <w:proofErr w:type="gramEnd"/>
            <w:r w:rsidRPr="00C85263">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9E61EC" w14:textId="77777777" w:rsidR="00FA195A" w:rsidRPr="00C85263" w:rsidRDefault="00FA195A" w:rsidP="00716032">
            <w:pPr>
              <w:rPr>
                <w:b/>
                <w:bCs/>
                <w:sz w:val="18"/>
              </w:rPr>
            </w:pPr>
            <w:r w:rsidRPr="00C85263">
              <w:rPr>
                <w:b/>
                <w:bCs/>
                <w:sz w:val="18"/>
              </w:rPr>
              <w:t>Title I-A Parent Involvement in Engagement Plan Use of Funds</w:t>
            </w:r>
          </w:p>
          <w:p w14:paraId="341F3A35" w14:textId="77777777" w:rsidR="00FA195A" w:rsidRPr="00C85263" w:rsidRDefault="00FA195A" w:rsidP="00716032">
            <w:pPr>
              <w:rPr>
                <w:sz w:val="18"/>
              </w:rPr>
            </w:pPr>
            <w:r w:rsidRPr="00C85263">
              <w:rPr>
                <w:sz w:val="18"/>
              </w:rPr>
              <w:t>For each Title I-A building, parents of children receiving services are involved in the decisions regarding how parent and family engagement funds are allotted for parent and family engagement activities. ESSA Section 1116 (a)(3)(B)</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08C1D2" w14:textId="77777777" w:rsidR="00FA195A" w:rsidRPr="002432BB" w:rsidRDefault="00FA195A" w:rsidP="00716032">
            <w:pPr>
              <w:rPr>
                <w:b/>
                <w:sz w:val="18"/>
              </w:rPr>
            </w:pPr>
            <w:r w:rsidRPr="002432BB">
              <w:rPr>
                <w:b/>
                <w:sz w:val="18"/>
              </w:rPr>
              <w:t>Upload evidence for each Title I-A building:</w:t>
            </w:r>
          </w:p>
          <w:p w14:paraId="44006DF7" w14:textId="77777777" w:rsidR="00FA195A" w:rsidRPr="00C85263" w:rsidRDefault="00FA195A" w:rsidP="00FA195A">
            <w:pPr>
              <w:numPr>
                <w:ilvl w:val="0"/>
                <w:numId w:val="57"/>
              </w:numPr>
              <w:spacing w:after="120" w:line="240" w:lineRule="auto"/>
              <w:ind w:left="364" w:hanging="364"/>
              <w:rPr>
                <w:rStyle w:val="Hyperlink"/>
                <w:color w:val="3B3B3B" w:themeColor="text1" w:themeTint="E6"/>
                <w:sz w:val="18"/>
              </w:rPr>
            </w:pPr>
            <w:r w:rsidRPr="00C85263">
              <w:rPr>
                <w:sz w:val="18"/>
              </w:rPr>
              <w:t>Meeting agenda, notes/minutes, and sign-in/ attendance sheet with committee roles noted (teacher, administrator, paras, parents), including at least two parents.</w:t>
            </w:r>
            <w:r w:rsidRPr="00C85263">
              <w:rPr>
                <w:rStyle w:val="Hyperlink"/>
                <w:color w:val="3B3B3B" w:themeColor="text1" w:themeTint="E6"/>
                <w:sz w:val="18"/>
              </w:rPr>
              <w:t xml:space="preserve"> </w:t>
            </w:r>
          </w:p>
          <w:p w14:paraId="5F8788AA" w14:textId="77777777" w:rsidR="00FA195A" w:rsidRPr="00C85263" w:rsidRDefault="00FA195A" w:rsidP="00FA195A">
            <w:pPr>
              <w:numPr>
                <w:ilvl w:val="0"/>
                <w:numId w:val="57"/>
              </w:numPr>
              <w:spacing w:after="120" w:line="240" w:lineRule="auto"/>
              <w:ind w:left="364" w:hanging="364"/>
              <w:rPr>
                <w:sz w:val="18"/>
              </w:rPr>
            </w:pPr>
            <w:r w:rsidRPr="00C85263">
              <w:rPr>
                <w:sz w:val="18"/>
              </w:rPr>
              <w:t>Copy of survey, if applicable</w:t>
            </w:r>
          </w:p>
          <w:p w14:paraId="6D92C184" w14:textId="77777777" w:rsidR="00FA195A" w:rsidRPr="00C85263" w:rsidRDefault="00FA195A" w:rsidP="00716032">
            <w:pPr>
              <w:rPr>
                <w:sz w:val="18"/>
              </w:rPr>
            </w:pPr>
          </w:p>
          <w:p w14:paraId="3216C40A" w14:textId="77777777" w:rsidR="00FA195A" w:rsidRPr="00C85263" w:rsidRDefault="00FA195A" w:rsidP="00716032">
            <w:pPr>
              <w:rPr>
                <w:sz w:val="18"/>
              </w:rPr>
            </w:pPr>
            <w:r>
              <w:rPr>
                <w:b/>
                <w:color w:val="auto"/>
                <w:sz w:val="18"/>
              </w:rPr>
              <w:t>Only applicable to LEAs with an allocation &gt;$500,000 even if there is a set-aside in the CSFGA</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6B7A71"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C450D7A"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22E5A7"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5D0F389" w14:textId="77777777" w:rsidR="00FA195A" w:rsidRPr="00C85263" w:rsidRDefault="00FA195A" w:rsidP="00716032">
            <w:pPr>
              <w:rPr>
                <w:sz w:val="18"/>
              </w:rPr>
            </w:pPr>
          </w:p>
        </w:tc>
      </w:tr>
      <w:tr w:rsidR="00FA195A" w:rsidRPr="00271102" w14:paraId="1864B465"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CE0D1AE" w14:textId="77777777" w:rsidR="00FA195A" w:rsidRPr="000A1745" w:rsidRDefault="00FA195A" w:rsidP="00716032">
            <w:pPr>
              <w:rPr>
                <w:b/>
                <w:color w:val="auto"/>
                <w:sz w:val="18"/>
              </w:rPr>
            </w:pPr>
            <w:r w:rsidRPr="000A1745">
              <w:rPr>
                <w:b/>
                <w:color w:val="auto"/>
                <w:sz w:val="18"/>
              </w:rPr>
              <w:t>FACE 11</w:t>
            </w:r>
          </w:p>
          <w:p w14:paraId="67D8D21B"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01441B" w14:textId="77777777" w:rsidR="00FA195A" w:rsidRPr="00A86246" w:rsidRDefault="00FA195A" w:rsidP="00716032">
            <w:pPr>
              <w:rPr>
                <w:rFonts w:cs="Tahoma"/>
                <w:b/>
                <w:sz w:val="18"/>
              </w:rPr>
            </w:pPr>
            <w:r>
              <w:rPr>
                <w:rFonts w:cs="Tahoma"/>
                <w:b/>
                <w:sz w:val="18"/>
              </w:rPr>
              <w:t>Title I-A Parent Notification of LIEP Placement</w:t>
            </w:r>
          </w:p>
          <w:p w14:paraId="3F9E81AC" w14:textId="77777777" w:rsidR="00FA195A" w:rsidRPr="00271102" w:rsidRDefault="00FA195A" w:rsidP="00716032">
            <w:pPr>
              <w:rPr>
                <w:rFonts w:cs="Tahoma"/>
                <w:sz w:val="18"/>
              </w:rPr>
            </w:pPr>
            <w:r w:rsidRPr="00271102">
              <w:rPr>
                <w:rFonts w:cs="Tahoma"/>
                <w:sz w:val="18"/>
              </w:rPr>
              <w:t>Parents have been informed of their child’s placement into a Language Instruction Educational Program (LIEP) within 30 days if enrolling at the beginning of the school or 2 weeks in the middle of the school year. Parents have been informed regarding their right to withdraw the child from a program upon their request, and to decline enrollment or choose another program or method of instruction.</w:t>
            </w:r>
          </w:p>
          <w:p w14:paraId="3EE1705C" w14:textId="77777777" w:rsidR="00FA195A" w:rsidRPr="00271102" w:rsidRDefault="00FA195A" w:rsidP="00716032">
            <w:pPr>
              <w:rPr>
                <w:sz w:val="18"/>
                <w:lang w:val="es-MX"/>
              </w:rPr>
            </w:pPr>
            <w:r w:rsidRPr="00271102">
              <w:rPr>
                <w:rFonts w:cs="Tahoma"/>
                <w:sz w:val="18"/>
                <w:lang w:val="es-MX"/>
              </w:rPr>
              <w:t xml:space="preserve">ESSA </w:t>
            </w:r>
            <w:proofErr w:type="spellStart"/>
            <w:r w:rsidRPr="00271102">
              <w:rPr>
                <w:rFonts w:cs="Tahoma"/>
                <w:sz w:val="18"/>
                <w:lang w:val="es-MX"/>
              </w:rPr>
              <w:t>Section</w:t>
            </w:r>
            <w:proofErr w:type="spellEnd"/>
            <w:r w:rsidRPr="00271102">
              <w:rPr>
                <w:rFonts w:cs="Tahoma"/>
                <w:sz w:val="18"/>
                <w:lang w:val="es-MX"/>
              </w:rPr>
              <w:t xml:space="preserve"> 1112(e)(</w:t>
            </w:r>
            <w:proofErr w:type="gramStart"/>
            <w:r w:rsidRPr="00271102">
              <w:rPr>
                <w:rFonts w:cs="Tahoma"/>
                <w:sz w:val="18"/>
                <w:lang w:val="es-MX"/>
              </w:rPr>
              <w:t>3)(</w:t>
            </w:r>
            <w:proofErr w:type="gramEnd"/>
            <w:r w:rsidRPr="00271102">
              <w:rPr>
                <w:rFonts w:cs="Tahoma"/>
                <w:sz w:val="18"/>
                <w:lang w:val="es-MX"/>
              </w:rPr>
              <w:t>A-B)</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A06132" w14:textId="77777777" w:rsidR="00FA195A" w:rsidRPr="002432BB" w:rsidRDefault="00FA195A" w:rsidP="00716032">
            <w:pPr>
              <w:spacing w:after="0"/>
              <w:rPr>
                <w:rFonts w:cs="Tahoma"/>
                <w:b/>
                <w:sz w:val="18"/>
              </w:rPr>
            </w:pPr>
            <w:r w:rsidRPr="002432BB">
              <w:rPr>
                <w:rFonts w:cs="Tahoma"/>
                <w:b/>
                <w:sz w:val="18"/>
              </w:rPr>
              <w:t>Upload the following evidence:</w:t>
            </w:r>
          </w:p>
          <w:p w14:paraId="48BDAAF5" w14:textId="77777777" w:rsidR="00FA195A" w:rsidRDefault="00FA195A" w:rsidP="00FA195A">
            <w:pPr>
              <w:pStyle w:val="ListParagraph"/>
              <w:numPr>
                <w:ilvl w:val="0"/>
                <w:numId w:val="65"/>
              </w:numPr>
              <w:spacing w:after="0"/>
              <w:mirrorIndents w:val="0"/>
              <w:rPr>
                <w:rFonts w:cs="Tahoma"/>
                <w:color w:val="3B3B3B" w:themeColor="text1" w:themeTint="E6"/>
                <w:sz w:val="18"/>
                <w:szCs w:val="18"/>
              </w:rPr>
            </w:pPr>
            <w:r>
              <w:rPr>
                <w:rFonts w:cs="Tahoma"/>
                <w:color w:val="3B3B3B" w:themeColor="text1" w:themeTint="E6"/>
                <w:sz w:val="18"/>
                <w:szCs w:val="18"/>
              </w:rPr>
              <w:t xml:space="preserve">Provide current state approved </w:t>
            </w:r>
            <w:r w:rsidRPr="6C348842">
              <w:rPr>
                <w:rFonts w:cs="Tahoma"/>
                <w:color w:val="3B3B3B" w:themeColor="text1" w:themeTint="E6"/>
                <w:sz w:val="18"/>
                <w:szCs w:val="18"/>
              </w:rPr>
              <w:t xml:space="preserve">LIEP waiver form in cumulative files for English Waived (EW) students (as applicable). </w:t>
            </w:r>
          </w:p>
          <w:p w14:paraId="2F545325" w14:textId="77777777" w:rsidR="00FA195A" w:rsidRPr="002432BB" w:rsidRDefault="00FA195A" w:rsidP="00716032">
            <w:pPr>
              <w:pStyle w:val="ListParagraph"/>
              <w:spacing w:after="0"/>
              <w:rPr>
                <w:rFonts w:cs="Tahoma"/>
                <w:color w:val="3B3B3B" w:themeColor="text1" w:themeTint="E6"/>
                <w:sz w:val="18"/>
                <w:szCs w:val="18"/>
              </w:rPr>
            </w:pPr>
          </w:p>
          <w:p w14:paraId="5106799F" w14:textId="77777777" w:rsidR="00FA195A" w:rsidRDefault="00000000" w:rsidP="00716032">
            <w:pPr>
              <w:pStyle w:val="ListParagraph"/>
              <w:rPr>
                <w:rFonts w:cs="Tahoma"/>
                <w:color w:val="3B3B3B" w:themeColor="text1" w:themeTint="E6"/>
                <w:sz w:val="18"/>
                <w:szCs w:val="18"/>
              </w:rPr>
            </w:pPr>
            <w:hyperlink r:id="rId25" w:history="1">
              <w:r w:rsidR="00FA195A" w:rsidRPr="00BF1BAC">
                <w:rPr>
                  <w:rStyle w:val="Hyperlink"/>
                  <w:rFonts w:cs="Tahoma"/>
                  <w:sz w:val="18"/>
                  <w:szCs w:val="18"/>
                </w:rPr>
                <w:t>Parental Waiver of Services</w:t>
              </w:r>
            </w:hyperlink>
            <w:r w:rsidR="00FA195A">
              <w:rPr>
                <w:rFonts w:cs="Tahoma"/>
                <w:color w:val="3B3B3B" w:themeColor="text1" w:themeTint="E6"/>
                <w:sz w:val="18"/>
                <w:szCs w:val="18"/>
              </w:rPr>
              <w:t xml:space="preserve"> sample form</w:t>
            </w:r>
          </w:p>
          <w:p w14:paraId="0074B809" w14:textId="77777777" w:rsidR="00FA195A" w:rsidRDefault="00FA195A" w:rsidP="00FA195A">
            <w:pPr>
              <w:pStyle w:val="ListParagraph"/>
              <w:numPr>
                <w:ilvl w:val="0"/>
                <w:numId w:val="65"/>
              </w:numPr>
              <w:spacing w:after="0"/>
              <w:mirrorIndents w:val="0"/>
              <w:rPr>
                <w:rFonts w:cs="Tahoma"/>
                <w:color w:val="3B3B3B" w:themeColor="text1" w:themeTint="E6"/>
                <w:sz w:val="18"/>
                <w:szCs w:val="18"/>
              </w:rPr>
            </w:pPr>
            <w:r>
              <w:rPr>
                <w:rFonts w:cs="Tahoma"/>
                <w:color w:val="3B3B3B" w:themeColor="text1" w:themeTint="E6"/>
                <w:sz w:val="18"/>
                <w:szCs w:val="18"/>
              </w:rPr>
              <w:t xml:space="preserve">Submit </w:t>
            </w:r>
            <w:r w:rsidRPr="002432BB">
              <w:rPr>
                <w:rFonts w:cs="Tahoma"/>
                <w:b/>
                <w:color w:val="3B3B3B" w:themeColor="text1" w:themeTint="E6"/>
                <w:sz w:val="18"/>
                <w:szCs w:val="18"/>
                <w:highlight w:val="yellow"/>
              </w:rPr>
              <w:t>redacted</w:t>
            </w:r>
            <w:r>
              <w:rPr>
                <w:rFonts w:cs="Tahoma"/>
                <w:color w:val="3B3B3B" w:themeColor="text1" w:themeTint="E6"/>
                <w:sz w:val="18"/>
                <w:szCs w:val="18"/>
              </w:rPr>
              <w:t xml:space="preserve"> samples of </w:t>
            </w:r>
            <w:r w:rsidRPr="6C348842">
              <w:rPr>
                <w:rFonts w:cs="Tahoma"/>
                <w:color w:val="3B3B3B" w:themeColor="text1" w:themeTint="E6"/>
                <w:sz w:val="18"/>
                <w:szCs w:val="18"/>
              </w:rPr>
              <w:t xml:space="preserve">Parent Notifications </w:t>
            </w:r>
          </w:p>
          <w:p w14:paraId="18C4DAA2" w14:textId="77777777" w:rsidR="00FA195A" w:rsidRPr="00271102" w:rsidRDefault="00FA195A" w:rsidP="00FA195A">
            <w:pPr>
              <w:pStyle w:val="ListParagraph"/>
              <w:numPr>
                <w:ilvl w:val="0"/>
                <w:numId w:val="65"/>
              </w:numPr>
              <w:spacing w:after="0"/>
              <w:mirrorIndents w:val="0"/>
              <w:rPr>
                <w:rFonts w:cs="Tahoma"/>
                <w:color w:val="3B3B3B" w:themeColor="text1" w:themeTint="E6"/>
                <w:sz w:val="18"/>
                <w:szCs w:val="18"/>
              </w:rPr>
            </w:pPr>
            <w:r>
              <w:rPr>
                <w:rFonts w:cs="Tahoma"/>
                <w:color w:val="3B3B3B" w:themeColor="text1" w:themeTint="E6"/>
                <w:sz w:val="18"/>
                <w:szCs w:val="18"/>
              </w:rPr>
              <w:t xml:space="preserve">Ensure a copy of notification letters </w:t>
            </w:r>
            <w:r w:rsidRPr="6C348842">
              <w:rPr>
                <w:rFonts w:cs="Tahoma"/>
                <w:color w:val="3B3B3B" w:themeColor="text1" w:themeTint="E6"/>
                <w:sz w:val="18"/>
                <w:szCs w:val="18"/>
              </w:rPr>
              <w:t xml:space="preserve">are </w:t>
            </w:r>
            <w:r>
              <w:rPr>
                <w:rFonts w:cs="Tahoma"/>
                <w:color w:val="3B3B3B" w:themeColor="text1" w:themeTint="E6"/>
                <w:sz w:val="18"/>
                <w:szCs w:val="18"/>
              </w:rPr>
              <w:t xml:space="preserve">annually placed </w:t>
            </w:r>
            <w:r w:rsidRPr="6C348842">
              <w:rPr>
                <w:rFonts w:cs="Tahoma"/>
                <w:color w:val="3B3B3B" w:themeColor="text1" w:themeTint="E6"/>
                <w:sz w:val="18"/>
                <w:szCs w:val="18"/>
              </w:rPr>
              <w:t>in student cumulative folders and contain all required components:</w:t>
            </w:r>
          </w:p>
          <w:p w14:paraId="53043685" w14:textId="77777777" w:rsidR="00FA195A" w:rsidRPr="002432BB" w:rsidRDefault="00FA195A" w:rsidP="00FA195A">
            <w:pPr>
              <w:pStyle w:val="ListParagraph"/>
              <w:numPr>
                <w:ilvl w:val="0"/>
                <w:numId w:val="63"/>
              </w:numPr>
              <w:spacing w:after="120"/>
              <w:mirrorIndents w:val="0"/>
              <w:rPr>
                <w:noProof/>
                <w:color w:val="3B3B3B" w:themeColor="text1" w:themeTint="E6"/>
                <w:sz w:val="18"/>
                <w:szCs w:val="18"/>
              </w:rPr>
            </w:pPr>
            <w:r w:rsidRPr="002432BB">
              <w:rPr>
                <w:noProof/>
                <w:color w:val="3B3B3B" w:themeColor="text1" w:themeTint="E6"/>
                <w:sz w:val="18"/>
                <w:szCs w:val="18"/>
              </w:rPr>
              <w:t>Reason for identification</w:t>
            </w:r>
          </w:p>
          <w:p w14:paraId="63AC5E19" w14:textId="77777777" w:rsidR="00FA195A" w:rsidRPr="002432BB" w:rsidRDefault="00FA195A" w:rsidP="00FA195A">
            <w:pPr>
              <w:pStyle w:val="ListParagraph"/>
              <w:numPr>
                <w:ilvl w:val="0"/>
                <w:numId w:val="63"/>
              </w:numPr>
              <w:spacing w:after="120"/>
              <w:mirrorIndents w:val="0"/>
              <w:rPr>
                <w:noProof/>
                <w:color w:val="3B3B3B" w:themeColor="text1" w:themeTint="E6"/>
                <w:sz w:val="18"/>
                <w:szCs w:val="18"/>
              </w:rPr>
            </w:pPr>
            <w:r w:rsidRPr="002432BB">
              <w:rPr>
                <w:noProof/>
                <w:color w:val="3B3B3B" w:themeColor="text1" w:themeTint="E6"/>
                <w:sz w:val="18"/>
                <w:szCs w:val="18"/>
              </w:rPr>
              <w:t>Current ELP level and how it was assessed</w:t>
            </w:r>
          </w:p>
          <w:p w14:paraId="66A2DC11" w14:textId="77777777" w:rsidR="00FA195A" w:rsidRPr="002432BB" w:rsidRDefault="00FA195A" w:rsidP="00FA195A">
            <w:pPr>
              <w:pStyle w:val="ListParagraph"/>
              <w:numPr>
                <w:ilvl w:val="0"/>
                <w:numId w:val="63"/>
              </w:numPr>
              <w:spacing w:after="120"/>
              <w:mirrorIndents w:val="0"/>
              <w:rPr>
                <w:noProof/>
                <w:color w:val="3B3B3B" w:themeColor="text1" w:themeTint="E6"/>
                <w:sz w:val="18"/>
                <w:szCs w:val="18"/>
              </w:rPr>
            </w:pPr>
            <w:r w:rsidRPr="002432BB">
              <w:rPr>
                <w:noProof/>
                <w:color w:val="3B3B3B" w:themeColor="text1" w:themeTint="E6"/>
                <w:sz w:val="18"/>
                <w:szCs w:val="18"/>
              </w:rPr>
              <w:t>Current academic achievement scores</w:t>
            </w:r>
          </w:p>
          <w:p w14:paraId="10E1631A" w14:textId="77777777" w:rsidR="00FA195A" w:rsidRPr="002432BB" w:rsidRDefault="00FA195A" w:rsidP="00FA195A">
            <w:pPr>
              <w:pStyle w:val="ListParagraph"/>
              <w:numPr>
                <w:ilvl w:val="0"/>
                <w:numId w:val="63"/>
              </w:numPr>
              <w:spacing w:after="120"/>
              <w:mirrorIndents w:val="0"/>
              <w:rPr>
                <w:noProof/>
                <w:color w:val="3B3B3B" w:themeColor="text1" w:themeTint="E6"/>
                <w:sz w:val="18"/>
                <w:szCs w:val="18"/>
              </w:rPr>
            </w:pPr>
            <w:r w:rsidRPr="002432BB">
              <w:rPr>
                <w:noProof/>
                <w:color w:val="3B3B3B" w:themeColor="text1" w:themeTint="E6"/>
                <w:sz w:val="18"/>
                <w:szCs w:val="18"/>
              </w:rPr>
              <w:t>Method of EL instruction and how it will meet the educational strengths of the child to meet EL and academic proficiency</w:t>
            </w:r>
          </w:p>
          <w:p w14:paraId="31A397A4" w14:textId="77777777" w:rsidR="00FA195A" w:rsidRPr="002432BB" w:rsidRDefault="00FA195A" w:rsidP="00FA195A">
            <w:pPr>
              <w:pStyle w:val="ListParagraph"/>
              <w:numPr>
                <w:ilvl w:val="0"/>
                <w:numId w:val="63"/>
              </w:numPr>
              <w:spacing w:after="120"/>
              <w:mirrorIndents w:val="0"/>
              <w:rPr>
                <w:noProof/>
                <w:color w:val="3B3B3B" w:themeColor="text1" w:themeTint="E6"/>
                <w:sz w:val="18"/>
                <w:szCs w:val="18"/>
              </w:rPr>
            </w:pPr>
            <w:r w:rsidRPr="002432BB">
              <w:rPr>
                <w:noProof/>
                <w:color w:val="3B3B3B" w:themeColor="text1" w:themeTint="E6"/>
                <w:sz w:val="18"/>
                <w:szCs w:val="18"/>
              </w:rPr>
              <w:t>Exit requirements &amp; graduation year</w:t>
            </w:r>
          </w:p>
          <w:p w14:paraId="6BFD3515" w14:textId="77777777" w:rsidR="00FA195A" w:rsidRPr="002432BB" w:rsidRDefault="00FA195A" w:rsidP="00FA195A">
            <w:pPr>
              <w:pStyle w:val="ListParagraph"/>
              <w:numPr>
                <w:ilvl w:val="0"/>
                <w:numId w:val="63"/>
              </w:numPr>
              <w:spacing w:after="120"/>
              <w:mirrorIndents w:val="0"/>
              <w:rPr>
                <w:noProof/>
                <w:color w:val="3B3B3B" w:themeColor="text1" w:themeTint="E6"/>
                <w:sz w:val="18"/>
                <w:szCs w:val="18"/>
              </w:rPr>
            </w:pPr>
            <w:r w:rsidRPr="002432BB">
              <w:rPr>
                <w:noProof/>
                <w:color w:val="3B3B3B" w:themeColor="text1" w:themeTint="E6"/>
                <w:sz w:val="18"/>
                <w:szCs w:val="18"/>
              </w:rPr>
              <w:t>Coordinate supports if also on an IEP</w:t>
            </w:r>
          </w:p>
          <w:p w14:paraId="6BEA63E8" w14:textId="77777777" w:rsidR="00FA195A" w:rsidRPr="003D7D03" w:rsidRDefault="00FA195A" w:rsidP="00716032">
            <w:pPr>
              <w:ind w:left="361"/>
              <w:rPr>
                <w:rFonts w:cs="Tahoma"/>
                <w:sz w:val="18"/>
              </w:rPr>
            </w:pPr>
            <w:r w:rsidRPr="00B61856">
              <w:rPr>
                <w:rFonts w:cs="Tahoma"/>
                <w:sz w:val="18"/>
              </w:rPr>
              <w:t xml:space="preserve">(Upload template or redacted </w:t>
            </w:r>
            <w:r>
              <w:rPr>
                <w:rFonts w:cs="Tahoma"/>
                <w:sz w:val="18"/>
              </w:rPr>
              <w:t>form. Onsite file review also.)</w:t>
            </w:r>
          </w:p>
          <w:p w14:paraId="1A07B019" w14:textId="77777777" w:rsidR="00FA195A" w:rsidRPr="00271102" w:rsidRDefault="00FA195A" w:rsidP="00716032">
            <w:pPr>
              <w:rPr>
                <w:b/>
                <w:sz w:val="18"/>
              </w:rPr>
            </w:pPr>
            <w:r w:rsidRPr="002432BB">
              <w:rPr>
                <w:b/>
                <w:sz w:val="18"/>
              </w:rPr>
              <w:t>Note: This indicator applies to all Title I-A programs even if there are no enrolled English Learners</w:t>
            </w:r>
            <w:r w:rsidRPr="000320A6">
              <w:rPr>
                <w:sz w:val="18"/>
              </w:rPr>
              <w:t>.</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3FB6974"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094DB9"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F79018"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5FB30C" w14:textId="77777777" w:rsidR="00FA195A" w:rsidRPr="00271102" w:rsidRDefault="00FA195A" w:rsidP="00716032">
            <w:pPr>
              <w:rPr>
                <w:sz w:val="18"/>
              </w:rPr>
            </w:pPr>
          </w:p>
        </w:tc>
      </w:tr>
      <w:tr w:rsidR="00FA195A" w:rsidRPr="00271102" w14:paraId="42969EA6"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6942C8" w14:textId="77777777" w:rsidR="00FA195A" w:rsidRPr="000A1745" w:rsidRDefault="00FA195A" w:rsidP="00716032">
            <w:pPr>
              <w:rPr>
                <w:b/>
                <w:color w:val="auto"/>
                <w:sz w:val="18"/>
              </w:rPr>
            </w:pPr>
            <w:r w:rsidRPr="000A1745">
              <w:rPr>
                <w:b/>
                <w:color w:val="auto"/>
                <w:sz w:val="18"/>
              </w:rPr>
              <w:t>FACE 12</w:t>
            </w:r>
          </w:p>
          <w:p w14:paraId="6333E66B" w14:textId="77777777" w:rsidR="00FA195A" w:rsidRPr="00C85263" w:rsidRDefault="00FA195A" w:rsidP="00716032">
            <w:pPr>
              <w:rPr>
                <w:sz w:val="18"/>
              </w:rPr>
            </w:pPr>
            <w:proofErr w:type="gramStart"/>
            <w:r w:rsidRPr="00C85263">
              <w:rPr>
                <w:rFonts w:ascii="Wingdings 2" w:eastAsia="Wingdings 2" w:hAnsi="Wingdings 2" w:cs="Wingdings 2"/>
                <w:color w:val="FF9999" w:themeColor="accent2" w:themeTint="66"/>
                <w:sz w:val="18"/>
              </w:rPr>
              <w:lastRenderedPageBreak/>
              <w:t>□</w:t>
            </w:r>
            <w:r w:rsidRPr="00C85263">
              <w:rPr>
                <w:color w:val="auto"/>
                <w:sz w:val="18"/>
              </w:rPr>
              <w:t xml:space="preserve">  I</w:t>
            </w:r>
            <w:proofErr w:type="gramEnd"/>
            <w:r w:rsidRPr="00C85263">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91B8910" w14:textId="77777777" w:rsidR="00FA195A" w:rsidRPr="00C85263" w:rsidRDefault="00FA195A" w:rsidP="00716032">
            <w:pPr>
              <w:rPr>
                <w:rFonts w:cs="Tahoma"/>
                <w:b/>
                <w:sz w:val="18"/>
              </w:rPr>
            </w:pPr>
            <w:r w:rsidRPr="00C85263">
              <w:rPr>
                <w:rFonts w:cs="Tahoma"/>
                <w:b/>
                <w:sz w:val="18"/>
              </w:rPr>
              <w:lastRenderedPageBreak/>
              <w:t>Title I-A Parent Notification Format</w:t>
            </w:r>
          </w:p>
          <w:p w14:paraId="1065FDC3" w14:textId="77777777" w:rsidR="00FA195A" w:rsidRPr="00C85263" w:rsidRDefault="00FA195A" w:rsidP="00716032">
            <w:pPr>
              <w:rPr>
                <w:sz w:val="18"/>
              </w:rPr>
            </w:pPr>
            <w:r w:rsidRPr="00C85263">
              <w:rPr>
                <w:rFonts w:cs="Tahoma"/>
                <w:sz w:val="18"/>
              </w:rPr>
              <w:lastRenderedPageBreak/>
              <w:t>For each Title I-A building, the LEA ensures that the notifications sent to parents are in an understandable and uniform format and, to the extent practicable, provided in a language the parents can understand. ESSA Section 1112(e)(4)</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3C4D83D" w14:textId="77777777" w:rsidR="00FA195A" w:rsidRPr="002432BB" w:rsidRDefault="00FA195A" w:rsidP="00716032">
            <w:pPr>
              <w:rPr>
                <w:rFonts w:cs="Tahoma"/>
                <w:b/>
                <w:sz w:val="18"/>
              </w:rPr>
            </w:pPr>
            <w:r w:rsidRPr="002432BB">
              <w:rPr>
                <w:rFonts w:cs="Tahoma"/>
                <w:b/>
                <w:sz w:val="18"/>
              </w:rPr>
              <w:lastRenderedPageBreak/>
              <w:t>Upload evidence for all participating schools:</w:t>
            </w:r>
          </w:p>
          <w:p w14:paraId="21A8710E" w14:textId="77777777" w:rsidR="00FA195A" w:rsidRPr="00C85263" w:rsidRDefault="00FA195A" w:rsidP="00FA195A">
            <w:pPr>
              <w:numPr>
                <w:ilvl w:val="0"/>
                <w:numId w:val="57"/>
              </w:numPr>
              <w:spacing w:after="120" w:line="240" w:lineRule="auto"/>
              <w:ind w:left="364" w:hanging="364"/>
              <w:rPr>
                <w:rFonts w:cs="Tahoma"/>
                <w:sz w:val="18"/>
              </w:rPr>
            </w:pPr>
            <w:r w:rsidRPr="00C85263">
              <w:rPr>
                <w:rFonts w:cs="Tahoma"/>
                <w:sz w:val="18"/>
              </w:rPr>
              <w:lastRenderedPageBreak/>
              <w:t>Provide copies of letters sent to parents in English and other applicable language(s) (i.e., district/school/classroom policy/procedures, newsletters, permission forms).</w:t>
            </w:r>
          </w:p>
          <w:p w14:paraId="5605F835" w14:textId="77777777" w:rsidR="00FA195A" w:rsidRPr="00C85263" w:rsidRDefault="00FA195A" w:rsidP="00FA195A">
            <w:pPr>
              <w:numPr>
                <w:ilvl w:val="0"/>
                <w:numId w:val="57"/>
              </w:numPr>
              <w:spacing w:after="120" w:line="240" w:lineRule="auto"/>
              <w:ind w:left="364" w:hanging="364"/>
              <w:rPr>
                <w:rFonts w:cs="Tahoma"/>
                <w:sz w:val="18"/>
              </w:rPr>
            </w:pPr>
            <w:r w:rsidRPr="00C85263">
              <w:rPr>
                <w:rFonts w:cs="Tahoma"/>
                <w:sz w:val="18"/>
              </w:rPr>
              <w:t>Provide copies of Interpreter Confidentiality Agreements (if available).</w:t>
            </w:r>
          </w:p>
          <w:p w14:paraId="3E0FE617" w14:textId="77777777" w:rsidR="00FA195A" w:rsidRPr="00C85263" w:rsidRDefault="00FA195A" w:rsidP="00716032">
            <w:pPr>
              <w:rPr>
                <w:b/>
                <w:sz w:val="18"/>
              </w:rPr>
            </w:pPr>
            <w:r w:rsidRPr="00C85263">
              <w:rPr>
                <w:b/>
                <w:sz w:val="18"/>
              </w:rPr>
              <w:t>Note: This indicator applies to all Title I-A programs even if there are no enrolled English Learners.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2FADC39"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CDF1E57"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9BF32F"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7CD1B21" w14:textId="77777777" w:rsidR="00FA195A" w:rsidRPr="00C85263" w:rsidRDefault="00FA195A" w:rsidP="00716032">
            <w:pPr>
              <w:rPr>
                <w:sz w:val="18"/>
              </w:rPr>
            </w:pPr>
          </w:p>
        </w:tc>
      </w:tr>
      <w:tr w:rsidR="00FA195A" w:rsidRPr="00271102" w14:paraId="14FC5DD0"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512218" w14:textId="77777777" w:rsidR="00FA195A" w:rsidRPr="000A1745" w:rsidRDefault="00FA195A" w:rsidP="00716032">
            <w:pPr>
              <w:rPr>
                <w:b/>
                <w:color w:val="auto"/>
                <w:sz w:val="18"/>
              </w:rPr>
            </w:pPr>
            <w:r w:rsidRPr="000A1745">
              <w:rPr>
                <w:b/>
                <w:color w:val="auto"/>
                <w:sz w:val="18"/>
              </w:rPr>
              <w:t>FACE 13</w:t>
            </w:r>
          </w:p>
          <w:p w14:paraId="6E95B9C0"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03DC16" w14:textId="77777777" w:rsidR="00FA195A" w:rsidRPr="00A86246" w:rsidRDefault="00FA195A" w:rsidP="00716032">
            <w:pPr>
              <w:rPr>
                <w:rFonts w:cs="Tahoma"/>
                <w:b/>
                <w:sz w:val="18"/>
              </w:rPr>
            </w:pPr>
            <w:r>
              <w:rPr>
                <w:rFonts w:cs="Tahoma"/>
                <w:b/>
                <w:sz w:val="18"/>
              </w:rPr>
              <w:t>Title I-A Outreach to Families of English Learners</w:t>
            </w:r>
          </w:p>
          <w:p w14:paraId="0C1EE9AC" w14:textId="77777777" w:rsidR="00FA195A" w:rsidRPr="00271102" w:rsidRDefault="00FA195A" w:rsidP="00716032">
            <w:pPr>
              <w:rPr>
                <w:rFonts w:cs="Tahoma"/>
                <w:sz w:val="18"/>
              </w:rPr>
            </w:pPr>
            <w:r w:rsidRPr="00271102">
              <w:rPr>
                <w:rFonts w:cs="Tahoma"/>
                <w:sz w:val="18"/>
              </w:rPr>
              <w:t>The LEA ensures that it implements an effective means of outreach to parents of English Learners regarding their education. ESSA Section 1112(e)(3)(C)</w:t>
            </w:r>
          </w:p>
          <w:p w14:paraId="18F72F60" w14:textId="77777777" w:rsidR="00FA195A" w:rsidRPr="00271102"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DE12437" w14:textId="77777777" w:rsidR="00FA195A" w:rsidRPr="00C75CF8" w:rsidRDefault="00FA195A" w:rsidP="00716032">
            <w:pPr>
              <w:rPr>
                <w:rFonts w:cs="Tahoma"/>
                <w:b/>
                <w:bCs/>
                <w:sz w:val="18"/>
                <w:u w:val="single"/>
              </w:rPr>
            </w:pPr>
            <w:r w:rsidRPr="002432BB">
              <w:rPr>
                <w:rFonts w:cs="Tahoma"/>
                <w:b/>
                <w:sz w:val="18"/>
              </w:rPr>
              <w:t>Provide evidence for all participating schools:</w:t>
            </w:r>
          </w:p>
          <w:p w14:paraId="21374C3A" w14:textId="77777777" w:rsidR="00FA195A" w:rsidRPr="00271102" w:rsidRDefault="00FA195A" w:rsidP="00FA195A">
            <w:pPr>
              <w:numPr>
                <w:ilvl w:val="0"/>
                <w:numId w:val="57"/>
              </w:numPr>
              <w:spacing w:after="120" w:line="240" w:lineRule="auto"/>
              <w:ind w:left="364" w:hanging="364"/>
              <w:rPr>
                <w:rFonts w:cs="Tahoma"/>
                <w:b/>
                <w:bCs/>
                <w:sz w:val="18"/>
                <w:u w:val="single"/>
              </w:rPr>
            </w:pPr>
            <w:r>
              <w:rPr>
                <w:rFonts w:cs="Tahoma"/>
                <w:sz w:val="18"/>
              </w:rPr>
              <w:t>Provide e</w:t>
            </w:r>
            <w:r w:rsidRPr="6C348842">
              <w:rPr>
                <w:rFonts w:cs="Tahoma"/>
                <w:sz w:val="18"/>
              </w:rPr>
              <w:t>vidence of</w:t>
            </w:r>
            <w:r>
              <w:rPr>
                <w:rFonts w:cs="Tahoma"/>
                <w:sz w:val="18"/>
              </w:rPr>
              <w:t xml:space="preserve"> </w:t>
            </w:r>
            <w:r w:rsidRPr="6C348842">
              <w:rPr>
                <w:rFonts w:cs="Tahoma"/>
                <w:sz w:val="18"/>
              </w:rPr>
              <w:t>commitment to involving parents of English Learners (i.e., district policy, family/parent engagement policy, mission statements</w:t>
            </w:r>
            <w:r>
              <w:rPr>
                <w:rFonts w:cs="Tahoma"/>
                <w:sz w:val="18"/>
              </w:rPr>
              <w:t xml:space="preserve">, </w:t>
            </w:r>
            <w:r w:rsidRPr="00BA1D06">
              <w:rPr>
                <w:rFonts w:cs="Tahoma"/>
                <w:sz w:val="18"/>
              </w:rPr>
              <w:t>agendas</w:t>
            </w:r>
            <w:r w:rsidRPr="6C348842">
              <w:rPr>
                <w:rFonts w:cs="Tahoma"/>
                <w:sz w:val="18"/>
              </w:rPr>
              <w:t>)</w:t>
            </w:r>
          </w:p>
          <w:p w14:paraId="617420FD" w14:textId="77777777" w:rsidR="00FA195A" w:rsidRDefault="00FA195A" w:rsidP="00FA195A">
            <w:pPr>
              <w:numPr>
                <w:ilvl w:val="0"/>
                <w:numId w:val="57"/>
              </w:numPr>
              <w:spacing w:after="120" w:line="240" w:lineRule="auto"/>
              <w:ind w:left="364" w:hanging="364"/>
              <w:rPr>
                <w:rFonts w:cs="Tahoma"/>
                <w:sz w:val="18"/>
              </w:rPr>
            </w:pPr>
            <w:r>
              <w:rPr>
                <w:rFonts w:cs="Tahoma"/>
                <w:sz w:val="18"/>
              </w:rPr>
              <w:t>Provide e</w:t>
            </w:r>
            <w:r w:rsidRPr="6C348842">
              <w:rPr>
                <w:rFonts w:cs="Tahoma"/>
                <w:sz w:val="18"/>
              </w:rPr>
              <w:t xml:space="preserve">vidence of outreach invitations </w:t>
            </w:r>
          </w:p>
          <w:p w14:paraId="3F227489" w14:textId="77777777" w:rsidR="00FA195A" w:rsidRPr="00271102" w:rsidRDefault="00FA195A" w:rsidP="00FA195A">
            <w:pPr>
              <w:numPr>
                <w:ilvl w:val="0"/>
                <w:numId w:val="57"/>
              </w:numPr>
              <w:spacing w:after="120" w:line="240" w:lineRule="auto"/>
              <w:ind w:left="364" w:hanging="364"/>
              <w:rPr>
                <w:rFonts w:cs="Tahoma"/>
                <w:sz w:val="18"/>
              </w:rPr>
            </w:pPr>
            <w:r>
              <w:rPr>
                <w:rFonts w:cs="Tahoma"/>
                <w:sz w:val="18"/>
              </w:rPr>
              <w:t xml:space="preserve">Provide family engagement sign-in sheets with </w:t>
            </w:r>
            <w:r w:rsidRPr="006C2F99">
              <w:rPr>
                <w:rFonts w:cs="Tahoma"/>
                <w:sz w:val="18"/>
              </w:rPr>
              <w:t>participant names and roles/affiliations.</w:t>
            </w:r>
          </w:p>
          <w:p w14:paraId="27DD7174" w14:textId="77777777" w:rsidR="00FA195A" w:rsidRPr="00BA1D06" w:rsidRDefault="00FA195A" w:rsidP="00FA195A">
            <w:pPr>
              <w:pStyle w:val="ListParagraph"/>
              <w:numPr>
                <w:ilvl w:val="0"/>
                <w:numId w:val="77"/>
              </w:numPr>
              <w:spacing w:after="120"/>
              <w:mirrorIndents w:val="0"/>
              <w:rPr>
                <w:rFonts w:cs="Tahoma"/>
                <w:sz w:val="18"/>
              </w:rPr>
            </w:pPr>
            <w:r w:rsidRPr="00BA1D06">
              <w:rPr>
                <w:rFonts w:cs="Tahoma"/>
                <w:b/>
                <w:bCs/>
                <w:sz w:val="18"/>
                <w:u w:val="single"/>
              </w:rPr>
              <w:t>Signed attendance sheets with parents of English Learners clearly</w:t>
            </w:r>
            <w:r>
              <w:rPr>
                <w:rFonts w:cs="Tahoma"/>
                <w:b/>
                <w:bCs/>
                <w:sz w:val="18"/>
                <w:u w:val="single"/>
              </w:rPr>
              <w:t xml:space="preserve"> i</w:t>
            </w:r>
            <w:r w:rsidRPr="00BA1D06">
              <w:rPr>
                <w:rFonts w:cs="Tahoma"/>
                <w:b/>
                <w:bCs/>
                <w:sz w:val="18"/>
                <w:u w:val="single"/>
              </w:rPr>
              <w:t>dentified</w:t>
            </w:r>
            <w:r>
              <w:rPr>
                <w:rFonts w:cs="Tahoma"/>
                <w:b/>
                <w:bCs/>
                <w:sz w:val="18"/>
                <w:u w:val="single"/>
              </w:rPr>
              <w:t xml:space="preserve"> or </w:t>
            </w:r>
            <w:r w:rsidRPr="00BA1D06">
              <w:rPr>
                <w:rFonts w:cs="Tahoma"/>
                <w:b/>
                <w:bCs/>
                <w:sz w:val="18"/>
                <w:u w:val="single"/>
              </w:rPr>
              <w:t>highlighted.</w:t>
            </w:r>
          </w:p>
          <w:p w14:paraId="75564621" w14:textId="77777777" w:rsidR="00FA195A" w:rsidRDefault="00FA195A" w:rsidP="00716032">
            <w:pPr>
              <w:rPr>
                <w:rFonts w:cs="Arial"/>
                <w:sz w:val="18"/>
              </w:rPr>
            </w:pPr>
            <w:r w:rsidRPr="00271102">
              <w:rPr>
                <w:rFonts w:cs="Arial"/>
                <w:sz w:val="18"/>
              </w:rPr>
              <w:t xml:space="preserve">Other examples of evidence outreach </w:t>
            </w:r>
            <w:r w:rsidRPr="00271102">
              <w:rPr>
                <w:rFonts w:cs="Arial"/>
                <w:b/>
                <w:bCs/>
                <w:sz w:val="18"/>
                <w:u w:val="single"/>
              </w:rPr>
              <w:t>may</w:t>
            </w:r>
            <w:r w:rsidRPr="00271102">
              <w:rPr>
                <w:rFonts w:cs="Arial"/>
                <w:sz w:val="18"/>
              </w:rPr>
              <w:t xml:space="preserve"> include meeting minutes, PowerPoint presentations, survey samples and overall results, copies of call logs, home visits and notes from these interactions.</w:t>
            </w:r>
          </w:p>
          <w:p w14:paraId="09CD5BC6" w14:textId="77777777" w:rsidR="00FA195A" w:rsidRDefault="00FA195A" w:rsidP="00716032">
            <w:pPr>
              <w:rPr>
                <w:b/>
                <w:bCs/>
                <w:sz w:val="18"/>
              </w:rPr>
            </w:pPr>
            <w:r w:rsidRPr="009A7C88">
              <w:rPr>
                <w:b/>
                <w:bCs/>
                <w:sz w:val="18"/>
              </w:rPr>
              <w:t>Note: This indicator applies to all Title I-A programs even if there are no enrolled English Learners.</w:t>
            </w:r>
            <w:r>
              <w:rPr>
                <w:b/>
                <w:bCs/>
                <w:sz w:val="18"/>
              </w:rPr>
              <w:t xml:space="preserve">  If there are </w:t>
            </w:r>
            <w:proofErr w:type="gramStart"/>
            <w:r>
              <w:rPr>
                <w:b/>
                <w:bCs/>
                <w:sz w:val="18"/>
              </w:rPr>
              <w:t>no</w:t>
            </w:r>
            <w:proofErr w:type="gramEnd"/>
            <w:r>
              <w:rPr>
                <w:b/>
                <w:bCs/>
                <w:sz w:val="18"/>
              </w:rPr>
              <w:t xml:space="preserve"> EL families, please provide evidence of steps that will be taken when an EL student(s) enroll at the LEA.</w:t>
            </w:r>
          </w:p>
          <w:p w14:paraId="2646711B" w14:textId="77777777" w:rsidR="00FA195A" w:rsidRPr="00B41FEE" w:rsidRDefault="00FA195A" w:rsidP="00716032">
            <w:pPr>
              <w:rPr>
                <w:b/>
                <w:bCs/>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76DD8CB"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C22E898"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241EB01"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E172C2" w14:textId="77777777" w:rsidR="00FA195A" w:rsidRPr="00271102" w:rsidRDefault="00FA195A" w:rsidP="00716032">
            <w:pPr>
              <w:rPr>
                <w:sz w:val="18"/>
              </w:rPr>
            </w:pPr>
          </w:p>
        </w:tc>
      </w:tr>
      <w:tr w:rsidR="00FA195A" w:rsidRPr="00271102" w14:paraId="6FB64B29"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A7A62B" w14:textId="77777777" w:rsidR="00FA195A" w:rsidRPr="000A1745" w:rsidRDefault="00FA195A" w:rsidP="00716032">
            <w:pPr>
              <w:rPr>
                <w:b/>
                <w:color w:val="auto"/>
                <w:sz w:val="18"/>
              </w:rPr>
            </w:pPr>
            <w:r w:rsidRPr="000A1745">
              <w:rPr>
                <w:b/>
                <w:color w:val="auto"/>
                <w:sz w:val="18"/>
              </w:rPr>
              <w:t>FACE 1</w:t>
            </w:r>
            <w:r>
              <w:rPr>
                <w:b/>
                <w:color w:val="auto"/>
                <w:sz w:val="18"/>
              </w:rPr>
              <w:t>4</w:t>
            </w:r>
          </w:p>
          <w:p w14:paraId="2A9E7C8A" w14:textId="77777777" w:rsidR="00FA195A" w:rsidRPr="00C85263" w:rsidRDefault="00FA195A" w:rsidP="00716032">
            <w:pPr>
              <w:rPr>
                <w:b/>
                <w:sz w:val="18"/>
              </w:rPr>
            </w:pPr>
            <w:proofErr w:type="gramStart"/>
            <w:r w:rsidRPr="00C85263">
              <w:rPr>
                <w:rFonts w:ascii="Wingdings 2" w:eastAsia="Wingdings 2" w:hAnsi="Wingdings 2" w:cs="Wingdings 2"/>
                <w:color w:val="9BBB59" w:themeColor="accent3"/>
                <w:sz w:val="18"/>
              </w:rPr>
              <w:t>□</w:t>
            </w:r>
            <w:r w:rsidRPr="00C85263">
              <w:rPr>
                <w:color w:val="9BBB59" w:themeColor="accent3"/>
                <w:sz w:val="18"/>
              </w:rPr>
              <w:t xml:space="preserve"> </w:t>
            </w:r>
            <w:r w:rsidRPr="00C85263">
              <w:rPr>
                <w:color w:val="auto"/>
                <w:sz w:val="18"/>
              </w:rPr>
              <w:t xml:space="preserve"> I</w:t>
            </w:r>
            <w:proofErr w:type="gramEnd"/>
            <w:r w:rsidRPr="00C85263">
              <w:rPr>
                <w:color w:val="auto"/>
                <w:sz w:val="18"/>
              </w:rPr>
              <w:t>-C</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1C8776" w14:textId="77777777" w:rsidR="00FA195A" w:rsidRPr="00C85263" w:rsidRDefault="00FA195A" w:rsidP="00716032">
            <w:pPr>
              <w:rPr>
                <w:b/>
                <w:sz w:val="18"/>
              </w:rPr>
            </w:pPr>
            <w:r w:rsidRPr="00C85263">
              <w:rPr>
                <w:b/>
                <w:sz w:val="18"/>
              </w:rPr>
              <w:t>Title I-C Parent Advisory Council</w:t>
            </w:r>
          </w:p>
          <w:p w14:paraId="6A857EB9" w14:textId="77777777" w:rsidR="00FA195A" w:rsidRPr="00C85263" w:rsidRDefault="00FA195A" w:rsidP="00716032">
            <w:pPr>
              <w:rPr>
                <w:sz w:val="18"/>
              </w:rPr>
            </w:pPr>
            <w:r w:rsidRPr="00C85263">
              <w:rPr>
                <w:sz w:val="18"/>
              </w:rPr>
              <w:t>District and regional parent advisory councils (PACs) fulfill their responsibilities by:</w:t>
            </w:r>
          </w:p>
          <w:p w14:paraId="1E5B7CA4" w14:textId="77777777" w:rsidR="00FA195A" w:rsidRPr="00C85263" w:rsidRDefault="00FA195A" w:rsidP="00FA195A">
            <w:pPr>
              <w:numPr>
                <w:ilvl w:val="0"/>
                <w:numId w:val="63"/>
              </w:numPr>
              <w:tabs>
                <w:tab w:val="clear" w:pos="720"/>
                <w:tab w:val="num" w:pos="166"/>
              </w:tabs>
              <w:spacing w:after="120" w:line="240" w:lineRule="auto"/>
              <w:ind w:left="166" w:hanging="166"/>
              <w:rPr>
                <w:sz w:val="18"/>
              </w:rPr>
            </w:pPr>
            <w:r w:rsidRPr="00C85263">
              <w:rPr>
                <w:sz w:val="18"/>
              </w:rPr>
              <w:t xml:space="preserve">Establishing migrant education program goals, objectives, and priorities based on reviewing the comprehensive needs </w:t>
            </w:r>
            <w:r w:rsidRPr="00C85263">
              <w:rPr>
                <w:sz w:val="18"/>
              </w:rPr>
              <w:lastRenderedPageBreak/>
              <w:t xml:space="preserve">assessment, service delivery plan, and district MEP activities </w:t>
            </w:r>
          </w:p>
          <w:p w14:paraId="36C9559A" w14:textId="77777777" w:rsidR="00FA195A" w:rsidRPr="00C85263" w:rsidRDefault="00FA195A" w:rsidP="00716032">
            <w:pPr>
              <w:rPr>
                <w:rFonts w:cs="Tahoma"/>
                <w:b/>
                <w:bCs/>
                <w:sz w:val="18"/>
              </w:rPr>
            </w:pPr>
            <w:r w:rsidRPr="00C85263">
              <w:rPr>
                <w:sz w:val="18"/>
              </w:rPr>
              <w:t>Advise district in planning district program activities, 1304(c)(3) and 1306(a)(1)(B)(ii)</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E5CD5C" w14:textId="77777777" w:rsidR="00FA195A" w:rsidRPr="002432BB" w:rsidRDefault="00FA195A" w:rsidP="00716032">
            <w:pPr>
              <w:rPr>
                <w:b/>
                <w:sz w:val="18"/>
              </w:rPr>
            </w:pPr>
            <w:r w:rsidRPr="002432BB">
              <w:rPr>
                <w:b/>
                <w:sz w:val="18"/>
              </w:rPr>
              <w:lastRenderedPageBreak/>
              <w:t>Upload the following documentation:</w:t>
            </w:r>
          </w:p>
          <w:p w14:paraId="5F042926" w14:textId="77777777" w:rsidR="00FA195A" w:rsidRDefault="00FA195A" w:rsidP="00FA195A">
            <w:pPr>
              <w:numPr>
                <w:ilvl w:val="0"/>
                <w:numId w:val="64"/>
              </w:numPr>
              <w:spacing w:after="120" w:line="240" w:lineRule="auto"/>
              <w:ind w:left="368" w:hanging="368"/>
              <w:rPr>
                <w:sz w:val="18"/>
              </w:rPr>
            </w:pPr>
            <w:r>
              <w:rPr>
                <w:sz w:val="18"/>
              </w:rPr>
              <w:t xml:space="preserve">Evidence showing that migrant parents are involved in the planning, implementation and evaluation of the program </w:t>
            </w:r>
          </w:p>
          <w:p w14:paraId="3DAB71C5" w14:textId="77777777" w:rsidR="00FA195A" w:rsidRPr="00C85263" w:rsidRDefault="00FA195A" w:rsidP="00FA195A">
            <w:pPr>
              <w:numPr>
                <w:ilvl w:val="0"/>
                <w:numId w:val="64"/>
              </w:numPr>
              <w:spacing w:after="120" w:line="240" w:lineRule="auto"/>
              <w:ind w:left="368" w:hanging="368"/>
              <w:rPr>
                <w:sz w:val="18"/>
              </w:rPr>
            </w:pPr>
            <w:r w:rsidRPr="00C85263">
              <w:rPr>
                <w:sz w:val="18"/>
              </w:rPr>
              <w:t>List of PAC members</w:t>
            </w:r>
          </w:p>
          <w:p w14:paraId="753859AC" w14:textId="77777777" w:rsidR="00FA195A" w:rsidRPr="00C85263" w:rsidRDefault="00FA195A" w:rsidP="00FA195A">
            <w:pPr>
              <w:numPr>
                <w:ilvl w:val="0"/>
                <w:numId w:val="64"/>
              </w:numPr>
              <w:spacing w:after="120" w:line="240" w:lineRule="auto"/>
              <w:ind w:left="368" w:hanging="368"/>
              <w:rPr>
                <w:sz w:val="18"/>
              </w:rPr>
            </w:pPr>
            <w:r w:rsidRPr="00C85263">
              <w:rPr>
                <w:sz w:val="18"/>
              </w:rPr>
              <w:t>Notices of meetings, invitations and correspondence in English and Spanish</w:t>
            </w:r>
          </w:p>
          <w:p w14:paraId="0DD503CA" w14:textId="77777777" w:rsidR="00FA195A" w:rsidRPr="00C85263" w:rsidRDefault="00FA195A" w:rsidP="00FA195A">
            <w:pPr>
              <w:numPr>
                <w:ilvl w:val="0"/>
                <w:numId w:val="57"/>
              </w:numPr>
              <w:spacing w:after="120" w:line="240" w:lineRule="auto"/>
              <w:ind w:left="368" w:hanging="368"/>
              <w:rPr>
                <w:rFonts w:asciiTheme="minorHAnsi" w:eastAsiaTheme="minorEastAsia" w:hAnsiTheme="minorHAnsi"/>
                <w:color w:val="262626" w:themeColor="text1"/>
                <w:sz w:val="18"/>
              </w:rPr>
            </w:pPr>
            <w:r w:rsidRPr="00C85263">
              <w:rPr>
                <w:sz w:val="18"/>
              </w:rPr>
              <w:t xml:space="preserve">Sign-in/attendance list of PAC members </w:t>
            </w:r>
          </w:p>
          <w:p w14:paraId="3FFF09DD" w14:textId="77777777" w:rsidR="00FA195A" w:rsidRPr="002432BB" w:rsidRDefault="00FA195A" w:rsidP="00FA195A">
            <w:pPr>
              <w:pStyle w:val="ListParagraph"/>
              <w:numPr>
                <w:ilvl w:val="0"/>
                <w:numId w:val="77"/>
              </w:numPr>
              <w:spacing w:after="120"/>
              <w:mirrorIndents w:val="0"/>
              <w:rPr>
                <w:rFonts w:cs="Tahoma"/>
                <w:sz w:val="18"/>
              </w:rPr>
            </w:pPr>
            <w:r w:rsidRPr="002432BB">
              <w:rPr>
                <w:sz w:val="18"/>
              </w:rPr>
              <w:lastRenderedPageBreak/>
              <w:t>Agenda and minutes of PAC meetings in English and Spanish with evidence of parents providing program advice/feedback</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62A46F1"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EF0555C"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5075AAD"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62E77C9" w14:textId="77777777" w:rsidR="00FA195A" w:rsidRPr="00C85263" w:rsidRDefault="00FA195A" w:rsidP="00716032">
            <w:pPr>
              <w:rPr>
                <w:sz w:val="18"/>
              </w:rPr>
            </w:pPr>
          </w:p>
        </w:tc>
      </w:tr>
      <w:tr w:rsidR="00FA195A" w:rsidRPr="00271102" w14:paraId="56BDD6DD"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F6E4886" w14:textId="77777777" w:rsidR="00FA195A" w:rsidRPr="007823C6" w:rsidRDefault="00FA195A" w:rsidP="00716032">
            <w:pPr>
              <w:rPr>
                <w:b/>
                <w:sz w:val="18"/>
              </w:rPr>
            </w:pPr>
            <w:r w:rsidRPr="007823C6">
              <w:rPr>
                <w:b/>
                <w:sz w:val="18"/>
              </w:rPr>
              <w:t>FACE 15</w:t>
            </w:r>
          </w:p>
          <w:p w14:paraId="04E1146D"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9D9419C" w14:textId="77777777" w:rsidR="00FA195A" w:rsidRPr="00271102" w:rsidRDefault="00FA195A" w:rsidP="00716032">
            <w:pPr>
              <w:rPr>
                <w:sz w:val="18"/>
              </w:rPr>
            </w:pPr>
            <w:r w:rsidRPr="46446FE0">
              <w:rPr>
                <w:rFonts w:cs="Tahoma"/>
                <w:b/>
                <w:bCs/>
                <w:sz w:val="18"/>
              </w:rPr>
              <w:t>Title III-A Family Engagement</w:t>
            </w:r>
          </w:p>
          <w:p w14:paraId="2EB6D75D" w14:textId="77777777" w:rsidR="00FA195A" w:rsidRPr="00271102" w:rsidRDefault="00FA195A" w:rsidP="00716032">
            <w:pPr>
              <w:rPr>
                <w:sz w:val="18"/>
              </w:rPr>
            </w:pPr>
            <w:r w:rsidRPr="46446FE0">
              <w:rPr>
                <w:rFonts w:cs="Tahoma"/>
                <w:sz w:val="18"/>
              </w:rPr>
              <w:t>LEAs are required to provide or strengthen and increase parent, family, and community engagement in programs that serve ELs using Title III funds. ESSA Section 3111(b)(2)(D)(iv)</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770CE85" w14:textId="77777777" w:rsidR="00FA195A" w:rsidRPr="002432BB" w:rsidRDefault="00FA195A" w:rsidP="00716032">
            <w:pPr>
              <w:rPr>
                <w:rFonts w:cs="Tahoma"/>
                <w:b/>
                <w:sz w:val="18"/>
              </w:rPr>
            </w:pPr>
            <w:r w:rsidRPr="002432BB">
              <w:rPr>
                <w:rFonts w:cs="Tahoma"/>
                <w:b/>
                <w:sz w:val="18"/>
              </w:rPr>
              <w:t>Upload evidence for all participating schools:</w:t>
            </w:r>
          </w:p>
          <w:p w14:paraId="7DAFA5F2" w14:textId="77777777" w:rsidR="00FA195A" w:rsidRPr="00BA1D06" w:rsidRDefault="00FA195A" w:rsidP="00FA195A">
            <w:pPr>
              <w:pStyle w:val="ListParagraph"/>
              <w:numPr>
                <w:ilvl w:val="0"/>
                <w:numId w:val="77"/>
              </w:numPr>
              <w:spacing w:after="120"/>
              <w:mirrorIndents w:val="0"/>
              <w:rPr>
                <w:rFonts w:cs="Tahoma"/>
                <w:sz w:val="18"/>
              </w:rPr>
            </w:pPr>
            <w:r w:rsidRPr="00BA1D06">
              <w:rPr>
                <w:rFonts w:cs="Tahoma"/>
                <w:sz w:val="18"/>
              </w:rPr>
              <w:t>Provide evidence of outreach invitations (e.g.</w:t>
            </w:r>
            <w:r w:rsidRPr="00BA1D06">
              <w:rPr>
                <w:rFonts w:cs="Arial"/>
                <w:sz w:val="18"/>
              </w:rPr>
              <w:t xml:space="preserve"> copies of call logs, home visits, invitations, flyers)</w:t>
            </w:r>
          </w:p>
          <w:p w14:paraId="567E28C1" w14:textId="77777777" w:rsidR="00FA195A" w:rsidRPr="00BA1D06" w:rsidRDefault="00FA195A" w:rsidP="00FA195A">
            <w:pPr>
              <w:pStyle w:val="ListParagraph"/>
              <w:numPr>
                <w:ilvl w:val="0"/>
                <w:numId w:val="77"/>
              </w:numPr>
              <w:spacing w:after="120"/>
              <w:mirrorIndents w:val="0"/>
              <w:rPr>
                <w:rFonts w:cs="Tahoma"/>
                <w:sz w:val="18"/>
              </w:rPr>
            </w:pPr>
            <w:r w:rsidRPr="00BA1D06">
              <w:rPr>
                <w:rFonts w:cs="Tahoma"/>
                <w:sz w:val="18"/>
              </w:rPr>
              <w:t>Provide signed attendance sheets with parents of English Learners clearly identified</w:t>
            </w:r>
            <w:r>
              <w:rPr>
                <w:rFonts w:cs="Tahoma"/>
                <w:sz w:val="18"/>
              </w:rPr>
              <w:t xml:space="preserve"> or </w:t>
            </w:r>
            <w:r w:rsidRPr="00BA1D06">
              <w:rPr>
                <w:rFonts w:cs="Tahoma"/>
                <w:sz w:val="18"/>
              </w:rPr>
              <w:t>highlighted.</w:t>
            </w:r>
          </w:p>
          <w:p w14:paraId="40EE470F" w14:textId="77777777" w:rsidR="00FA195A" w:rsidRPr="00BA1D06" w:rsidRDefault="00FA195A" w:rsidP="00FA195A">
            <w:pPr>
              <w:pStyle w:val="ListParagraph"/>
              <w:numPr>
                <w:ilvl w:val="0"/>
                <w:numId w:val="77"/>
              </w:numPr>
              <w:spacing w:after="120"/>
              <w:mirrorIndents w:val="0"/>
              <w:rPr>
                <w:rFonts w:cs="Tahoma"/>
                <w:sz w:val="18"/>
              </w:rPr>
            </w:pPr>
            <w:r w:rsidRPr="00BA1D06">
              <w:rPr>
                <w:rFonts w:cs="Arial"/>
                <w:sz w:val="18"/>
              </w:rPr>
              <w:t xml:space="preserve">Provide </w:t>
            </w:r>
            <w:proofErr w:type="gramStart"/>
            <w:r w:rsidRPr="00BA1D06">
              <w:rPr>
                <w:rFonts w:cs="Arial"/>
                <w:sz w:val="18"/>
              </w:rPr>
              <w:t>meeting</w:t>
            </w:r>
            <w:proofErr w:type="gramEnd"/>
            <w:r w:rsidRPr="00BA1D06">
              <w:rPr>
                <w:rFonts w:cs="Arial"/>
                <w:sz w:val="18"/>
              </w:rPr>
              <w:t xml:space="preserve"> agenda and minutes.</w:t>
            </w:r>
          </w:p>
          <w:p w14:paraId="1028E737"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3AD784"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6A8EB6"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F1B8F4"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6514480" w14:textId="77777777" w:rsidR="00FA195A" w:rsidRPr="00271102" w:rsidRDefault="00FA195A" w:rsidP="00716032">
            <w:pPr>
              <w:rPr>
                <w:sz w:val="18"/>
              </w:rPr>
            </w:pPr>
          </w:p>
        </w:tc>
      </w:tr>
      <w:tr w:rsidR="00FA195A" w:rsidRPr="00271102" w14:paraId="318D9E40" w14:textId="77777777" w:rsidTr="005F1529">
        <w:tc>
          <w:tcPr>
            <w:tcW w:w="4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E8B97F" w14:textId="77777777" w:rsidR="00FA195A" w:rsidRPr="007823C6" w:rsidRDefault="00FA195A" w:rsidP="00716032">
            <w:pPr>
              <w:rPr>
                <w:b/>
                <w:sz w:val="18"/>
              </w:rPr>
            </w:pPr>
            <w:r w:rsidRPr="007823C6">
              <w:rPr>
                <w:b/>
                <w:sz w:val="18"/>
              </w:rPr>
              <w:t>FACE 16</w:t>
            </w:r>
          </w:p>
          <w:p w14:paraId="3A21157A"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w:t>
            </w:r>
          </w:p>
        </w:tc>
        <w:tc>
          <w:tcPr>
            <w:tcW w:w="11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241C915" w14:textId="77777777" w:rsidR="00FA195A" w:rsidRPr="00A86246" w:rsidRDefault="00FA195A" w:rsidP="00716032">
            <w:pPr>
              <w:rPr>
                <w:rFonts w:cs="Tahoma"/>
                <w:b/>
                <w:sz w:val="18"/>
              </w:rPr>
            </w:pPr>
            <w:r>
              <w:rPr>
                <w:rFonts w:cs="Tahoma"/>
                <w:b/>
                <w:sz w:val="18"/>
              </w:rPr>
              <w:t>Title III-A Developing ELD Program</w:t>
            </w:r>
          </w:p>
          <w:p w14:paraId="50CBE359" w14:textId="77777777" w:rsidR="00FA195A" w:rsidRPr="00271102" w:rsidRDefault="00FA195A" w:rsidP="00716032">
            <w:pPr>
              <w:rPr>
                <w:sz w:val="18"/>
              </w:rPr>
            </w:pPr>
            <w:r w:rsidRPr="00271102">
              <w:rPr>
                <w:rFonts w:cs="Tahoma"/>
                <w:sz w:val="18"/>
              </w:rPr>
              <w:t>Parents, LEA and higher education staff, and community agencies/groups participate in developing and implementing ELD program plan. If applicable, coordinate with local Head Start and Early Head Start agencies, including migrant and seasonal Head Start, and other early childhood education providers. ESSA Section 3116(b)(2)(C)(D)</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DDBA6E" w14:textId="77777777" w:rsidR="00FA195A" w:rsidRPr="002432BB" w:rsidRDefault="00FA195A" w:rsidP="00716032">
            <w:pPr>
              <w:rPr>
                <w:rFonts w:cs="Tahoma"/>
                <w:b/>
                <w:sz w:val="18"/>
              </w:rPr>
            </w:pPr>
            <w:r w:rsidRPr="002432BB">
              <w:rPr>
                <w:rFonts w:cs="Tahoma"/>
                <w:b/>
                <w:sz w:val="18"/>
              </w:rPr>
              <w:t>For all participating schools:</w:t>
            </w:r>
          </w:p>
          <w:p w14:paraId="2D45D36C" w14:textId="77777777" w:rsidR="00FA195A" w:rsidRPr="00BA1D06" w:rsidRDefault="00FA195A" w:rsidP="00FA195A">
            <w:pPr>
              <w:pStyle w:val="ListParagraph"/>
              <w:numPr>
                <w:ilvl w:val="0"/>
                <w:numId w:val="77"/>
              </w:numPr>
              <w:spacing w:after="120"/>
              <w:mirrorIndents w:val="0"/>
              <w:rPr>
                <w:rFonts w:cs="Tahoma"/>
                <w:sz w:val="18"/>
              </w:rPr>
            </w:pPr>
            <w:r w:rsidRPr="00BA1D06">
              <w:rPr>
                <w:rFonts w:cs="Tahoma"/>
                <w:sz w:val="18"/>
              </w:rPr>
              <w:t>Provide evidence of outreach invitations (e.g.</w:t>
            </w:r>
            <w:r w:rsidRPr="00BA1D06">
              <w:rPr>
                <w:rFonts w:cs="Arial"/>
                <w:sz w:val="18"/>
              </w:rPr>
              <w:t xml:space="preserve"> email invitations, flyers)</w:t>
            </w:r>
          </w:p>
          <w:p w14:paraId="6ACC9852" w14:textId="77777777" w:rsidR="00FA195A" w:rsidRPr="002432BB" w:rsidRDefault="00FA195A" w:rsidP="00FA195A">
            <w:pPr>
              <w:pStyle w:val="ListParagraph"/>
              <w:numPr>
                <w:ilvl w:val="0"/>
                <w:numId w:val="77"/>
              </w:numPr>
              <w:spacing w:after="120"/>
              <w:mirrorIndents w:val="0"/>
              <w:rPr>
                <w:rFonts w:cs="Tahoma"/>
                <w:b/>
                <w:bCs/>
                <w:sz w:val="18"/>
                <w:u w:val="single"/>
              </w:rPr>
            </w:pPr>
            <w:r w:rsidRPr="00BA1D06">
              <w:rPr>
                <w:rFonts w:cs="Tahoma"/>
                <w:sz w:val="18"/>
              </w:rPr>
              <w:t>Submit meeting agendas and minutes.</w:t>
            </w:r>
          </w:p>
          <w:p w14:paraId="45FC6392" w14:textId="77777777" w:rsidR="00FA195A" w:rsidRPr="002432BB" w:rsidRDefault="00FA195A" w:rsidP="00FA195A">
            <w:pPr>
              <w:pStyle w:val="ListParagraph"/>
              <w:numPr>
                <w:ilvl w:val="0"/>
                <w:numId w:val="77"/>
              </w:numPr>
              <w:spacing w:after="120"/>
              <w:mirrorIndents w:val="0"/>
              <w:rPr>
                <w:rFonts w:cs="Tahoma"/>
                <w:b/>
                <w:bCs/>
                <w:sz w:val="18"/>
                <w:u w:val="single"/>
              </w:rPr>
            </w:pPr>
            <w:r w:rsidRPr="002432BB">
              <w:rPr>
                <w:rFonts w:cs="Tahoma"/>
                <w:bCs/>
                <w:sz w:val="18"/>
              </w:rPr>
              <w:t>Provide</w:t>
            </w:r>
            <w:r>
              <w:rPr>
                <w:rFonts w:cs="Tahoma"/>
                <w:b/>
                <w:bCs/>
                <w:sz w:val="18"/>
                <w:u w:val="single"/>
              </w:rPr>
              <w:t xml:space="preserve"> </w:t>
            </w:r>
            <w:r>
              <w:rPr>
                <w:rFonts w:cs="Tahoma"/>
                <w:bCs/>
                <w:sz w:val="18"/>
              </w:rPr>
              <w:t>signed attendance sheets with participant names and roles/affiliations</w:t>
            </w:r>
          </w:p>
          <w:p w14:paraId="7E84B386" w14:textId="77777777" w:rsidR="00FA195A" w:rsidRPr="006C2F99" w:rsidRDefault="00FA195A" w:rsidP="00716032"/>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E81391"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9436D21"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BE6174"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4AD9082" w14:textId="77777777" w:rsidR="00FA195A" w:rsidRPr="00271102" w:rsidRDefault="00FA195A" w:rsidP="00716032">
            <w:pPr>
              <w:rPr>
                <w:sz w:val="18"/>
              </w:rPr>
            </w:pPr>
          </w:p>
        </w:tc>
      </w:tr>
    </w:tbl>
    <w:p w14:paraId="20FCBA9E" w14:textId="77777777" w:rsidR="00FA195A" w:rsidRPr="00DF2469" w:rsidRDefault="00FA195A" w:rsidP="003215DA">
      <w:pPr>
        <w:pStyle w:val="Heading2"/>
        <w:rPr>
          <w:color w:val="00B0F0"/>
        </w:rPr>
      </w:pPr>
      <w:r>
        <w:t>School improvement (SI</w:t>
      </w:r>
      <w:r w:rsidRPr="00DF2469">
        <w:t>)</w:t>
      </w:r>
    </w:p>
    <w:tbl>
      <w:tblPr>
        <w:tblW w:w="5223" w:type="pct"/>
        <w:tblInd w:w="-216" w:type="dxa"/>
        <w:tblLayout w:type="fixed"/>
        <w:tblLook w:val="04A0" w:firstRow="1" w:lastRow="0" w:firstColumn="1" w:lastColumn="0" w:noHBand="0" w:noVBand="1"/>
        <w:tblDescription w:val="Describe the table"/>
      </w:tblPr>
      <w:tblGrid>
        <w:gridCol w:w="1417"/>
        <w:gridCol w:w="3433"/>
        <w:gridCol w:w="6638"/>
        <w:gridCol w:w="544"/>
        <w:gridCol w:w="547"/>
        <w:gridCol w:w="544"/>
        <w:gridCol w:w="1909"/>
      </w:tblGrid>
      <w:tr w:rsidR="00FA195A" w:rsidRPr="00271102" w14:paraId="6BEFA6EA" w14:textId="77777777" w:rsidTr="00212CEE">
        <w:trPr>
          <w:tblHeader/>
        </w:trPr>
        <w:tc>
          <w:tcPr>
            <w:tcW w:w="47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A90102C" w14:textId="77777777" w:rsidR="00FA195A" w:rsidRPr="00212CEE" w:rsidRDefault="00FA195A" w:rsidP="00716032">
            <w:pPr>
              <w:rPr>
                <w:b/>
                <w:sz w:val="18"/>
              </w:rPr>
            </w:pPr>
            <w:r w:rsidRPr="00212CEE">
              <w:rPr>
                <w:b/>
                <w:sz w:val="18"/>
              </w:rPr>
              <w:t>Indicator/ Programs</w:t>
            </w:r>
          </w:p>
        </w:tc>
        <w:tc>
          <w:tcPr>
            <w:tcW w:w="114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3C93A7C" w14:textId="77777777" w:rsidR="00FA195A" w:rsidRPr="00212CEE" w:rsidRDefault="00FA195A" w:rsidP="00716032">
            <w:pPr>
              <w:rPr>
                <w:b/>
                <w:sz w:val="18"/>
              </w:rPr>
            </w:pPr>
            <w:r w:rsidRPr="00212CEE">
              <w:rPr>
                <w:b/>
                <w:sz w:val="18"/>
              </w:rPr>
              <w:t>Citation</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9D559FF" w14:textId="77777777" w:rsidR="00FA195A" w:rsidRPr="00212CEE" w:rsidRDefault="00FA195A" w:rsidP="00716032">
            <w:pPr>
              <w:rPr>
                <w:b/>
                <w:sz w:val="18"/>
              </w:rPr>
            </w:pPr>
            <w:r w:rsidRPr="00212CEE">
              <w:rPr>
                <w:b/>
                <w:sz w:val="18"/>
              </w:rPr>
              <w:t>Supporting Documents and Resources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8EA7943" w14:textId="77777777" w:rsidR="00FA195A" w:rsidRPr="00212CEE" w:rsidRDefault="00FA195A" w:rsidP="00716032">
            <w:pPr>
              <w:rPr>
                <w:b/>
                <w:sz w:val="18"/>
              </w:rPr>
            </w:pPr>
            <w:r w:rsidRPr="00212CEE">
              <w:rPr>
                <w:b/>
                <w:sz w:val="18"/>
              </w:rPr>
              <w:t>Y</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63AA8ED" w14:textId="77777777" w:rsidR="00FA195A" w:rsidRPr="00212CEE" w:rsidRDefault="00FA195A" w:rsidP="00716032">
            <w:pPr>
              <w:rPr>
                <w:b/>
                <w:sz w:val="18"/>
              </w:rPr>
            </w:pPr>
            <w:r w:rsidRPr="00212CEE">
              <w:rPr>
                <w:b/>
                <w:sz w:val="18"/>
              </w:rPr>
              <w:t>N</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36F5EAB" w14:textId="77777777" w:rsidR="00FA195A" w:rsidRPr="00212CEE" w:rsidRDefault="00FA195A" w:rsidP="00716032">
            <w:pPr>
              <w:rPr>
                <w:b/>
                <w:sz w:val="18"/>
              </w:rPr>
            </w:pPr>
            <w:r w:rsidRPr="00212CEE">
              <w:rPr>
                <w:b/>
                <w:sz w:val="18"/>
              </w:rPr>
              <w:t>NA</w:t>
            </w: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28FA667" w14:textId="77777777" w:rsidR="00FA195A" w:rsidRPr="00212CEE" w:rsidRDefault="00FA195A" w:rsidP="00716032">
            <w:pPr>
              <w:rPr>
                <w:b/>
                <w:sz w:val="18"/>
              </w:rPr>
            </w:pPr>
            <w:r w:rsidRPr="00212CEE">
              <w:rPr>
                <w:b/>
                <w:sz w:val="18"/>
              </w:rPr>
              <w:t>Comments / Questions</w:t>
            </w:r>
          </w:p>
        </w:tc>
      </w:tr>
      <w:tr w:rsidR="00FA195A" w:rsidRPr="00271102" w14:paraId="160276E2" w14:textId="77777777" w:rsidTr="00212CEE">
        <w:tc>
          <w:tcPr>
            <w:tcW w:w="47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E3559E" w14:textId="77777777" w:rsidR="00FA195A" w:rsidRPr="00996784" w:rsidRDefault="00FA195A" w:rsidP="00716032">
            <w:pPr>
              <w:rPr>
                <w:b/>
                <w:color w:val="00B050"/>
                <w:sz w:val="18"/>
              </w:rPr>
            </w:pPr>
            <w:r w:rsidRPr="00996784">
              <w:rPr>
                <w:b/>
                <w:sz w:val="18"/>
              </w:rPr>
              <w:t>SI 1</w:t>
            </w:r>
          </w:p>
          <w:p w14:paraId="23587CEB" w14:textId="77777777" w:rsidR="00FA195A" w:rsidRPr="00C85263" w:rsidRDefault="00FA195A" w:rsidP="00716032">
            <w:pPr>
              <w:rPr>
                <w:sz w:val="18"/>
              </w:rPr>
            </w:pPr>
            <w:proofErr w:type="gramStart"/>
            <w:r w:rsidRPr="00C85263">
              <w:rPr>
                <w:rFonts w:ascii="Wingdings 2" w:eastAsia="Wingdings 2" w:hAnsi="Wingdings 2" w:cs="Wingdings 2"/>
                <w:color w:val="FF9999" w:themeColor="accent2" w:themeTint="66"/>
                <w:sz w:val="18"/>
              </w:rPr>
              <w:t>□</w:t>
            </w:r>
            <w:r w:rsidRPr="00C85263">
              <w:rPr>
                <w:color w:val="auto"/>
                <w:sz w:val="18"/>
              </w:rPr>
              <w:t xml:space="preserve">  I</w:t>
            </w:r>
            <w:proofErr w:type="gramEnd"/>
            <w:r w:rsidRPr="00C85263">
              <w:rPr>
                <w:color w:val="auto"/>
                <w:sz w:val="18"/>
              </w:rPr>
              <w:t>-A</w:t>
            </w:r>
          </w:p>
        </w:tc>
        <w:tc>
          <w:tcPr>
            <w:tcW w:w="114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BD1A24" w14:textId="77777777" w:rsidR="00FA195A" w:rsidRPr="00C85263" w:rsidRDefault="00FA195A" w:rsidP="00716032">
            <w:pPr>
              <w:rPr>
                <w:b/>
                <w:sz w:val="18"/>
              </w:rPr>
            </w:pPr>
            <w:r w:rsidRPr="00C85263">
              <w:rPr>
                <w:b/>
                <w:sz w:val="18"/>
              </w:rPr>
              <w:t>School Improvement Requirements</w:t>
            </w:r>
          </w:p>
          <w:p w14:paraId="35A09798" w14:textId="77777777" w:rsidR="00FA195A" w:rsidRPr="00C85263" w:rsidRDefault="00FA195A" w:rsidP="00716032">
            <w:pPr>
              <w:rPr>
                <w:sz w:val="18"/>
              </w:rPr>
            </w:pPr>
            <w:r w:rsidRPr="00C85263">
              <w:rPr>
                <w:sz w:val="18"/>
              </w:rPr>
              <w:t>The LEA complies with the requirements for School Improvement.  ESSA Section 1003</w:t>
            </w:r>
          </w:p>
          <w:p w14:paraId="6CE464C1" w14:textId="77777777" w:rsidR="00FA195A" w:rsidRPr="00C85263" w:rsidRDefault="00FA195A" w:rsidP="00716032">
            <w:pPr>
              <w:rPr>
                <w:color w:val="auto"/>
                <w:sz w:val="18"/>
              </w:rPr>
            </w:pPr>
            <w:r w:rsidRPr="00C85263">
              <w:rPr>
                <w:color w:val="auto"/>
                <w:sz w:val="18"/>
              </w:rPr>
              <w:lastRenderedPageBreak/>
              <w:t>Comprehensive Support and Improvement (CSI) schools are identified every three years. (CSI Up and CSI Grad)</w:t>
            </w:r>
          </w:p>
          <w:p w14:paraId="10FA2558" w14:textId="77777777" w:rsidR="00FA195A" w:rsidRPr="00C85263" w:rsidRDefault="00FA195A" w:rsidP="00716032">
            <w:pPr>
              <w:rPr>
                <w:color w:val="auto"/>
                <w:sz w:val="18"/>
              </w:rPr>
            </w:pPr>
            <w:r w:rsidRPr="00C85263">
              <w:rPr>
                <w:color w:val="auto"/>
                <w:sz w:val="18"/>
              </w:rPr>
              <w:t>Targeted Support and Improvement (TSI) and Additional Targeted Support and Improvement (ATSI) schools are identified annually.</w:t>
            </w:r>
          </w:p>
          <w:p w14:paraId="677763BA" w14:textId="77777777" w:rsidR="00FA195A" w:rsidRPr="00C85263" w:rsidRDefault="00FA195A" w:rsidP="00716032">
            <w:pPr>
              <w:rPr>
                <w:color w:val="FF0000"/>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39D0B4" w14:textId="77777777" w:rsidR="00FA195A" w:rsidRDefault="00FA195A" w:rsidP="00716032">
            <w:pPr>
              <w:rPr>
                <w:b/>
                <w:sz w:val="18"/>
              </w:rPr>
            </w:pPr>
            <w:r>
              <w:rPr>
                <w:b/>
                <w:sz w:val="18"/>
              </w:rPr>
              <w:lastRenderedPageBreak/>
              <w:t>CSI Up &amp; CSI Grad:</w:t>
            </w:r>
          </w:p>
          <w:p w14:paraId="47086614" w14:textId="77777777" w:rsidR="00FA195A" w:rsidRDefault="00FA195A" w:rsidP="00FA195A">
            <w:pPr>
              <w:pStyle w:val="ListParagraph"/>
              <w:numPr>
                <w:ilvl w:val="0"/>
                <w:numId w:val="74"/>
              </w:numPr>
              <w:spacing w:after="120"/>
              <w:mirrorIndents w:val="0"/>
              <w:rPr>
                <w:sz w:val="18"/>
                <w:szCs w:val="18"/>
              </w:rPr>
            </w:pPr>
            <w:r w:rsidRPr="00C85263">
              <w:rPr>
                <w:sz w:val="18"/>
                <w:szCs w:val="18"/>
              </w:rPr>
              <w:t>CSI Up and CSI Grad</w:t>
            </w:r>
            <w:r>
              <w:rPr>
                <w:sz w:val="18"/>
                <w:szCs w:val="18"/>
              </w:rPr>
              <w:t xml:space="preserve"> completed</w:t>
            </w:r>
            <w:r w:rsidRPr="00C85263">
              <w:rPr>
                <w:sz w:val="18"/>
                <w:szCs w:val="18"/>
              </w:rPr>
              <w:t xml:space="preserve"> plan</w:t>
            </w:r>
            <w:r>
              <w:rPr>
                <w:sz w:val="18"/>
                <w:szCs w:val="18"/>
              </w:rPr>
              <w:t xml:space="preserve"> must be</w:t>
            </w:r>
            <w:r w:rsidRPr="00C85263">
              <w:rPr>
                <w:sz w:val="18"/>
                <w:szCs w:val="18"/>
              </w:rPr>
              <w:t xml:space="preserve"> submitted by the LEA and approved by the </w:t>
            </w:r>
            <w:r>
              <w:rPr>
                <w:sz w:val="18"/>
                <w:szCs w:val="18"/>
              </w:rPr>
              <w:t>IDE</w:t>
            </w:r>
            <w:r w:rsidRPr="00C85263">
              <w:rPr>
                <w:sz w:val="18"/>
                <w:szCs w:val="18"/>
              </w:rPr>
              <w:t xml:space="preserve"> through the Schoolwide/Improvement Plan app (SWIP).</w:t>
            </w:r>
          </w:p>
          <w:p w14:paraId="2840DB31" w14:textId="77777777" w:rsidR="00FA195A" w:rsidRPr="002432BB" w:rsidRDefault="00FA195A" w:rsidP="00716032">
            <w:pPr>
              <w:rPr>
                <w:b/>
                <w:sz w:val="18"/>
              </w:rPr>
            </w:pPr>
            <w:r w:rsidRPr="002432BB">
              <w:rPr>
                <w:b/>
                <w:sz w:val="18"/>
              </w:rPr>
              <w:t>Upload the following evidence:</w:t>
            </w:r>
          </w:p>
          <w:p w14:paraId="5B25BD0B" w14:textId="77777777" w:rsidR="00FA195A" w:rsidRPr="002432BB" w:rsidRDefault="00FA195A" w:rsidP="00716032">
            <w:pPr>
              <w:rPr>
                <w:b/>
                <w:sz w:val="18"/>
              </w:rPr>
            </w:pPr>
            <w:r w:rsidRPr="002432BB">
              <w:rPr>
                <w:b/>
                <w:sz w:val="18"/>
              </w:rPr>
              <w:lastRenderedPageBreak/>
              <w:t>TSI &amp; ATSI:</w:t>
            </w:r>
          </w:p>
          <w:p w14:paraId="51D22B75" w14:textId="77777777" w:rsidR="00FA195A" w:rsidRPr="00D81859" w:rsidRDefault="00FA195A" w:rsidP="00FA195A">
            <w:pPr>
              <w:pStyle w:val="ListParagraph"/>
              <w:numPr>
                <w:ilvl w:val="0"/>
                <w:numId w:val="74"/>
              </w:numPr>
              <w:spacing w:after="120"/>
              <w:mirrorIndents w:val="0"/>
              <w:rPr>
                <w:sz w:val="18"/>
                <w:szCs w:val="18"/>
              </w:rPr>
            </w:pPr>
            <w:r>
              <w:rPr>
                <w:sz w:val="18"/>
                <w:szCs w:val="18"/>
              </w:rPr>
              <w:t xml:space="preserve">Develop and implement a plan (may use the SWIP or LEA approved document) involving stakeholders that include principal, other school leaders, teachers and </w:t>
            </w:r>
            <w:r>
              <w:rPr>
                <w:b/>
                <w:sz w:val="18"/>
                <w:szCs w:val="18"/>
              </w:rPr>
              <w:t xml:space="preserve">parents. </w:t>
            </w:r>
            <w:r w:rsidRPr="002432BB">
              <w:rPr>
                <w:sz w:val="18"/>
                <w:szCs w:val="18"/>
              </w:rPr>
              <w:t>Goals and strategies within the plan must be based on a school needs assessment.</w:t>
            </w:r>
          </w:p>
          <w:p w14:paraId="06DA06E4" w14:textId="77777777" w:rsidR="00FA195A" w:rsidRDefault="00FA195A" w:rsidP="00716032">
            <w:pPr>
              <w:rPr>
                <w:sz w:val="18"/>
              </w:rPr>
            </w:pPr>
            <w:r w:rsidRPr="00C85263">
              <w:rPr>
                <w:sz w:val="18"/>
              </w:rPr>
              <w:t>ESEA Section 1111(d)(</w:t>
            </w:r>
            <w:proofErr w:type="gramStart"/>
            <w:r w:rsidRPr="00C85263">
              <w:rPr>
                <w:sz w:val="18"/>
              </w:rPr>
              <w:t>2)(</w:t>
            </w:r>
            <w:proofErr w:type="gramEnd"/>
            <w:r w:rsidRPr="00C85263">
              <w:rPr>
                <w:sz w:val="18"/>
              </w:rPr>
              <w:t xml:space="preserve">B-C) </w:t>
            </w:r>
          </w:p>
          <w:p w14:paraId="75471511" w14:textId="77777777" w:rsidR="00FA195A" w:rsidRPr="00C85263" w:rsidRDefault="00FA195A" w:rsidP="00716032">
            <w:pPr>
              <w:rPr>
                <w:sz w:val="18"/>
              </w:rPr>
            </w:pPr>
            <w:r w:rsidRPr="00C85263">
              <w:rPr>
                <w:sz w:val="18"/>
              </w:rPr>
              <w:t>Note:</w:t>
            </w:r>
          </w:p>
          <w:p w14:paraId="43002EE0" w14:textId="77777777" w:rsidR="00FA195A" w:rsidRPr="00C85263" w:rsidRDefault="00FA195A" w:rsidP="00716032">
            <w:pPr>
              <w:rPr>
                <w:sz w:val="18"/>
              </w:rPr>
            </w:pPr>
            <w:r w:rsidRPr="00C85263">
              <w:rPr>
                <w:sz w:val="18"/>
              </w:rPr>
              <w:t>An approved SWIP for CSI Up and/or CSI Grad meet the School Improvement Plan requirements.  TSI and ATSI plans must meet ESSA School Improvement requirements.</w:t>
            </w:r>
          </w:p>
          <w:p w14:paraId="79133165"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5AF0B7"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BD19497"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3E4549" w14:textId="77777777" w:rsidR="00FA195A" w:rsidRPr="00C85263"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9F4F909" w14:textId="77777777" w:rsidR="00FA195A" w:rsidRPr="00C85263" w:rsidRDefault="00FA195A" w:rsidP="00716032">
            <w:pPr>
              <w:rPr>
                <w:sz w:val="18"/>
              </w:rPr>
            </w:pPr>
          </w:p>
        </w:tc>
      </w:tr>
    </w:tbl>
    <w:p w14:paraId="779780CF" w14:textId="77777777" w:rsidR="00FA195A" w:rsidRPr="00DF2469" w:rsidRDefault="00FA195A" w:rsidP="003215DA">
      <w:pPr>
        <w:pStyle w:val="Heading2"/>
      </w:pPr>
      <w:r w:rsidRPr="00DF2469">
        <w:t>Qualifications- Teacher &amp; Paraprofessional (Q)</w:t>
      </w:r>
    </w:p>
    <w:tbl>
      <w:tblPr>
        <w:tblW w:w="5223" w:type="pct"/>
        <w:tblInd w:w="-216" w:type="dxa"/>
        <w:tblLayout w:type="fixed"/>
        <w:tblLook w:val="04A0" w:firstRow="1" w:lastRow="0" w:firstColumn="1" w:lastColumn="0" w:noHBand="0" w:noVBand="1"/>
        <w:tblDescription w:val="Describe the table"/>
      </w:tblPr>
      <w:tblGrid>
        <w:gridCol w:w="1420"/>
        <w:gridCol w:w="3430"/>
        <w:gridCol w:w="6638"/>
        <w:gridCol w:w="544"/>
        <w:gridCol w:w="547"/>
        <w:gridCol w:w="544"/>
        <w:gridCol w:w="1909"/>
      </w:tblGrid>
      <w:tr w:rsidR="00FA195A" w:rsidRPr="00271102" w14:paraId="04574602" w14:textId="77777777" w:rsidTr="00212CEE">
        <w:trPr>
          <w:tblHeader/>
        </w:trPr>
        <w:tc>
          <w:tcPr>
            <w:tcW w:w="47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A3574B2" w14:textId="77777777" w:rsidR="00FA195A" w:rsidRPr="00212CEE" w:rsidRDefault="00FA195A" w:rsidP="00716032">
            <w:pPr>
              <w:rPr>
                <w:b/>
                <w:sz w:val="18"/>
              </w:rPr>
            </w:pPr>
            <w:r w:rsidRPr="00212CEE">
              <w:rPr>
                <w:b/>
                <w:sz w:val="18"/>
              </w:rPr>
              <w:t>Indicator/ Programs</w:t>
            </w:r>
          </w:p>
        </w:tc>
        <w:tc>
          <w:tcPr>
            <w:tcW w:w="114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FCA8EEE" w14:textId="77777777" w:rsidR="00FA195A" w:rsidRPr="00212CEE" w:rsidRDefault="00FA195A" w:rsidP="00716032">
            <w:pPr>
              <w:rPr>
                <w:b/>
                <w:sz w:val="18"/>
              </w:rPr>
            </w:pPr>
            <w:r w:rsidRPr="00212CEE">
              <w:rPr>
                <w:b/>
                <w:sz w:val="18"/>
              </w:rPr>
              <w:t>Citation</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8DA1820" w14:textId="77777777" w:rsidR="00FA195A" w:rsidRPr="00212CEE" w:rsidRDefault="00FA195A" w:rsidP="00716032">
            <w:pPr>
              <w:rPr>
                <w:b/>
                <w:sz w:val="18"/>
              </w:rPr>
            </w:pPr>
            <w:r w:rsidRPr="00212CEE">
              <w:rPr>
                <w:b/>
                <w:sz w:val="18"/>
              </w:rPr>
              <w:t>Supporting Documents and Resources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1DC7165" w14:textId="77777777" w:rsidR="00FA195A" w:rsidRPr="00212CEE" w:rsidRDefault="00FA195A" w:rsidP="00716032">
            <w:pPr>
              <w:rPr>
                <w:b/>
                <w:sz w:val="18"/>
              </w:rPr>
            </w:pPr>
            <w:r w:rsidRPr="00212CEE">
              <w:rPr>
                <w:b/>
                <w:sz w:val="18"/>
              </w:rPr>
              <w:t>Y</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0F70D80" w14:textId="77777777" w:rsidR="00FA195A" w:rsidRPr="00212CEE" w:rsidRDefault="00FA195A" w:rsidP="00716032">
            <w:pPr>
              <w:rPr>
                <w:b/>
                <w:sz w:val="18"/>
              </w:rPr>
            </w:pPr>
            <w:r w:rsidRPr="00212CEE">
              <w:rPr>
                <w:b/>
                <w:sz w:val="18"/>
              </w:rPr>
              <w:t>N</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0CDD139" w14:textId="77777777" w:rsidR="00FA195A" w:rsidRPr="00212CEE" w:rsidRDefault="00FA195A" w:rsidP="00716032">
            <w:pPr>
              <w:rPr>
                <w:b/>
                <w:sz w:val="18"/>
              </w:rPr>
            </w:pPr>
            <w:r w:rsidRPr="00212CEE">
              <w:rPr>
                <w:b/>
                <w:sz w:val="18"/>
              </w:rPr>
              <w:t>NA</w:t>
            </w: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2E05CDC" w14:textId="77777777" w:rsidR="00FA195A" w:rsidRPr="00212CEE" w:rsidRDefault="00FA195A" w:rsidP="00716032">
            <w:pPr>
              <w:rPr>
                <w:b/>
                <w:sz w:val="18"/>
              </w:rPr>
            </w:pPr>
            <w:r w:rsidRPr="00212CEE">
              <w:rPr>
                <w:b/>
                <w:sz w:val="18"/>
              </w:rPr>
              <w:t>Comments / Questions</w:t>
            </w:r>
          </w:p>
        </w:tc>
      </w:tr>
      <w:tr w:rsidR="00FA195A" w:rsidRPr="00271102" w14:paraId="5C0709D9" w14:textId="77777777" w:rsidTr="00212CEE">
        <w:tc>
          <w:tcPr>
            <w:tcW w:w="47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25654A" w14:textId="77777777" w:rsidR="00FA195A" w:rsidRPr="003C0AD2" w:rsidRDefault="00FA195A" w:rsidP="00716032">
            <w:pPr>
              <w:rPr>
                <w:b/>
                <w:sz w:val="18"/>
              </w:rPr>
            </w:pPr>
            <w:r w:rsidRPr="003C0AD2">
              <w:rPr>
                <w:b/>
                <w:sz w:val="18"/>
              </w:rPr>
              <w:t>Q 1</w:t>
            </w:r>
          </w:p>
          <w:p w14:paraId="6CAB81F3"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0AA53EB7" w14:textId="77777777" w:rsidR="00FA195A" w:rsidRPr="00271102" w:rsidRDefault="00FA195A" w:rsidP="00716032">
            <w:pPr>
              <w:rPr>
                <w:color w:val="auto"/>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p w14:paraId="0063BAA4" w14:textId="77777777" w:rsidR="00FA195A" w:rsidRPr="00271102" w:rsidRDefault="00FA195A" w:rsidP="00716032">
            <w:pPr>
              <w:rPr>
                <w:color w:val="BF8F00" w:themeColor="accent1" w:themeShade="BF"/>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 OCR</w:t>
            </w:r>
          </w:p>
          <w:p w14:paraId="0CFBD5FC" w14:textId="77777777" w:rsidR="00FA195A" w:rsidRPr="00271102" w:rsidRDefault="00FA195A" w:rsidP="00716032">
            <w:pPr>
              <w:rPr>
                <w:color w:val="auto"/>
                <w:sz w:val="18"/>
              </w:rPr>
            </w:pPr>
            <w:r w:rsidRPr="00271102">
              <w:rPr>
                <w:rFonts w:ascii="Wingdings 2" w:eastAsia="Wingdings 2" w:hAnsi="Wingdings 2" w:cs="Wingdings 2"/>
                <w:color w:val="BF8F00" w:themeColor="accent1" w:themeShade="BF"/>
                <w:sz w:val="18"/>
              </w:rPr>
              <w:t>□</w:t>
            </w:r>
            <w:r w:rsidRPr="00271102">
              <w:rPr>
                <w:color w:val="BF8F00" w:themeColor="accent1" w:themeShade="BF"/>
                <w:sz w:val="18"/>
              </w:rPr>
              <w:t xml:space="preserve"> </w:t>
            </w:r>
            <w:r w:rsidRPr="00271102">
              <w:rPr>
                <w:color w:val="auto"/>
                <w:sz w:val="18"/>
              </w:rPr>
              <w:t>V-B</w:t>
            </w:r>
          </w:p>
        </w:tc>
        <w:tc>
          <w:tcPr>
            <w:tcW w:w="114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4CE510" w14:textId="77777777" w:rsidR="00FA195A" w:rsidRPr="00A86246" w:rsidRDefault="00FA195A" w:rsidP="00716032">
            <w:pPr>
              <w:rPr>
                <w:b/>
                <w:sz w:val="18"/>
              </w:rPr>
            </w:pPr>
            <w:r>
              <w:rPr>
                <w:b/>
                <w:sz w:val="18"/>
              </w:rPr>
              <w:t>Teacher and Paraprofessional Requirements</w:t>
            </w:r>
          </w:p>
          <w:p w14:paraId="04FC67BB" w14:textId="77777777" w:rsidR="00FA195A" w:rsidRPr="00876DF7" w:rsidRDefault="00FA195A" w:rsidP="00716032">
            <w:pPr>
              <w:rPr>
                <w:sz w:val="18"/>
              </w:rPr>
            </w:pPr>
            <w:r w:rsidRPr="00876DF7">
              <w:rPr>
                <w:sz w:val="18"/>
              </w:rPr>
              <w:t>The LEA will ensure that all teachers and paraprofessionals working in a program supported with Title I funds meet applicable State certification and licensure requirements, including any requirements for certification obtained through alternative routes to certification.  ESSA Section 1111 (g)(2)(J)</w:t>
            </w:r>
          </w:p>
          <w:p w14:paraId="62241BC1" w14:textId="77777777" w:rsidR="00FA195A" w:rsidRPr="00876DF7" w:rsidRDefault="00FA195A" w:rsidP="00716032">
            <w:pPr>
              <w:rPr>
                <w:sz w:val="18"/>
              </w:rPr>
            </w:pPr>
            <w:r w:rsidRPr="00876DF7">
              <w:rPr>
                <w:sz w:val="18"/>
              </w:rPr>
              <w:t>Idaho Code 33-1201</w:t>
            </w:r>
          </w:p>
          <w:p w14:paraId="1E49A0C2" w14:textId="77777777" w:rsidR="00FA195A" w:rsidRPr="00876DF7" w:rsidRDefault="00FA195A" w:rsidP="00716032">
            <w:pPr>
              <w:rPr>
                <w:rFonts w:cs="Tahoma"/>
                <w:sz w:val="18"/>
              </w:rPr>
            </w:pPr>
          </w:p>
          <w:p w14:paraId="09A8E1FC" w14:textId="77777777" w:rsidR="00FA195A" w:rsidRPr="00876DF7" w:rsidRDefault="00FA195A" w:rsidP="00716032">
            <w:pPr>
              <w:rPr>
                <w:sz w:val="18"/>
              </w:rPr>
            </w:pPr>
            <w:r w:rsidRPr="247E0458">
              <w:rPr>
                <w:sz w:val="18"/>
              </w:rPr>
              <w:lastRenderedPageBreak/>
              <w:t>This also includes teachers qualified and certified to teach E</w:t>
            </w:r>
            <w:r>
              <w:rPr>
                <w:sz w:val="18"/>
              </w:rPr>
              <w:t xml:space="preserve">nglish </w:t>
            </w:r>
            <w:r w:rsidRPr="247E0458">
              <w:rPr>
                <w:sz w:val="18"/>
              </w:rPr>
              <w:t>L</w:t>
            </w:r>
            <w:r>
              <w:rPr>
                <w:sz w:val="18"/>
              </w:rPr>
              <w:t xml:space="preserve">anguage </w:t>
            </w:r>
            <w:r w:rsidRPr="247E0458">
              <w:rPr>
                <w:sz w:val="18"/>
              </w:rPr>
              <w:t>D</w:t>
            </w:r>
            <w:r>
              <w:rPr>
                <w:sz w:val="18"/>
              </w:rPr>
              <w:t>evelopment courses</w:t>
            </w:r>
            <w:r w:rsidRPr="247E0458">
              <w:rPr>
                <w:sz w:val="18"/>
              </w:rPr>
              <w:t>:</w:t>
            </w:r>
          </w:p>
          <w:p w14:paraId="2EF23A2B" w14:textId="77777777" w:rsidR="00FA195A" w:rsidRPr="00876DF7" w:rsidRDefault="00FA195A" w:rsidP="00716032">
            <w:pPr>
              <w:rPr>
                <w:sz w:val="18"/>
              </w:rPr>
            </w:pPr>
            <w:r w:rsidRPr="247E0458">
              <w:rPr>
                <w:rFonts w:cs="Tahoma"/>
                <w:sz w:val="18"/>
              </w:rPr>
              <w:t xml:space="preserve">LEAs must hire teachers qualified and certified to teach ELD </w:t>
            </w:r>
            <w:proofErr w:type="gramStart"/>
            <w:r>
              <w:rPr>
                <w:rFonts w:cs="Tahoma"/>
                <w:sz w:val="18"/>
              </w:rPr>
              <w:t>courses</w:t>
            </w:r>
            <w:r w:rsidRPr="247E0458">
              <w:rPr>
                <w:rFonts w:cs="Tahoma"/>
                <w:sz w:val="18"/>
              </w:rPr>
              <w:t>, or</w:t>
            </w:r>
            <w:proofErr w:type="gramEnd"/>
            <w:r w:rsidRPr="247E0458">
              <w:rPr>
                <w:rFonts w:cs="Tahoma"/>
                <w:sz w:val="18"/>
              </w:rPr>
              <w:t xml:space="preserve"> support unqualified staff as they work towards obtaining the qualifications within a reasonable period of time.  </w:t>
            </w:r>
          </w:p>
          <w:p w14:paraId="1DAE5140" w14:textId="77777777" w:rsidR="00FA195A" w:rsidRPr="00876DF7" w:rsidRDefault="00FA195A" w:rsidP="00716032">
            <w:pPr>
              <w:rPr>
                <w:rFonts w:cs="Tahoma"/>
                <w:sz w:val="18"/>
              </w:rPr>
            </w:pPr>
            <w:r w:rsidRPr="00876DF7">
              <w:rPr>
                <w:rFonts w:cs="Tahoma"/>
                <w:sz w:val="18"/>
              </w:rPr>
              <w:t>Title VI of the Civil Rights Act of 1964</w:t>
            </w:r>
          </w:p>
          <w:p w14:paraId="436FBE9F" w14:textId="77777777" w:rsidR="00FA195A" w:rsidRPr="00876DF7" w:rsidRDefault="00FA195A" w:rsidP="00716032">
            <w:pPr>
              <w:rPr>
                <w:rFonts w:cs="Tahoma"/>
                <w:sz w:val="18"/>
              </w:rPr>
            </w:pPr>
          </w:p>
          <w:p w14:paraId="30F0A058" w14:textId="77777777" w:rsidR="00FA195A" w:rsidRPr="00876DF7"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A442DDB" w14:textId="77777777" w:rsidR="00FA195A" w:rsidRPr="002432BB" w:rsidRDefault="00FA195A" w:rsidP="00716032">
            <w:pPr>
              <w:rPr>
                <w:b/>
                <w:sz w:val="18"/>
              </w:rPr>
            </w:pPr>
            <w:r w:rsidRPr="002432BB">
              <w:rPr>
                <w:b/>
                <w:sz w:val="18"/>
              </w:rPr>
              <w:lastRenderedPageBreak/>
              <w:t>Provide the following documentation:</w:t>
            </w:r>
          </w:p>
          <w:p w14:paraId="449FF4E3" w14:textId="77777777" w:rsidR="00FA195A" w:rsidRPr="00876DF7" w:rsidRDefault="00FA195A" w:rsidP="00FA195A">
            <w:pPr>
              <w:numPr>
                <w:ilvl w:val="0"/>
                <w:numId w:val="38"/>
              </w:numPr>
              <w:spacing w:after="120" w:line="240" w:lineRule="auto"/>
              <w:rPr>
                <w:sz w:val="18"/>
              </w:rPr>
            </w:pPr>
            <w:r w:rsidRPr="002432BB">
              <w:rPr>
                <w:b/>
                <w:sz w:val="18"/>
              </w:rPr>
              <w:t>Schoolwide</w:t>
            </w:r>
            <w:r w:rsidRPr="6C348842">
              <w:rPr>
                <w:sz w:val="18"/>
              </w:rPr>
              <w:t xml:space="preserve">:  List of </w:t>
            </w:r>
            <w:r w:rsidRPr="002432BB">
              <w:rPr>
                <w:b/>
                <w:sz w:val="18"/>
              </w:rPr>
              <w:t xml:space="preserve">all </w:t>
            </w:r>
            <w:r w:rsidRPr="6C348842">
              <w:rPr>
                <w:sz w:val="18"/>
              </w:rPr>
              <w:t xml:space="preserve">instructional paraprofessionals, regardless of funding source, noting how the paraprofessionals meet the paraprofessional requirements. </w:t>
            </w:r>
          </w:p>
          <w:p w14:paraId="4782897F" w14:textId="77777777" w:rsidR="00FA195A" w:rsidRPr="00876DF7" w:rsidRDefault="00FA195A" w:rsidP="00FA195A">
            <w:pPr>
              <w:numPr>
                <w:ilvl w:val="0"/>
                <w:numId w:val="38"/>
              </w:numPr>
              <w:spacing w:after="120" w:line="240" w:lineRule="auto"/>
              <w:rPr>
                <w:sz w:val="18"/>
              </w:rPr>
            </w:pPr>
            <w:r w:rsidRPr="002432BB">
              <w:rPr>
                <w:b/>
                <w:sz w:val="18"/>
              </w:rPr>
              <w:t>Targeted Assistance</w:t>
            </w:r>
            <w:r w:rsidRPr="6C348842">
              <w:rPr>
                <w:sz w:val="18"/>
              </w:rPr>
              <w:t xml:space="preserve">: List of </w:t>
            </w:r>
            <w:r w:rsidRPr="002432BB">
              <w:rPr>
                <w:b/>
                <w:sz w:val="18"/>
              </w:rPr>
              <w:t>all teachers and paraprofessionals working in a Title I Targeted Assistance program</w:t>
            </w:r>
            <w:r w:rsidRPr="6C348842">
              <w:rPr>
                <w:sz w:val="18"/>
              </w:rPr>
              <w:t>, noting how the staff members meet the state qualifications, certification and licensure requirements.</w:t>
            </w:r>
          </w:p>
          <w:p w14:paraId="75E1AF97" w14:textId="77777777" w:rsidR="00FA195A" w:rsidRPr="002432BB" w:rsidRDefault="00FA195A" w:rsidP="00716032">
            <w:pPr>
              <w:rPr>
                <w:b/>
                <w:sz w:val="18"/>
              </w:rPr>
            </w:pPr>
            <w:r w:rsidRPr="002432BB">
              <w:rPr>
                <w:b/>
                <w:sz w:val="18"/>
              </w:rPr>
              <w:t xml:space="preserve">NOTE: </w:t>
            </w:r>
            <w:r w:rsidRPr="002432BB">
              <w:rPr>
                <w:rFonts w:cs="Tahoma"/>
                <w:b/>
                <w:sz w:val="18"/>
              </w:rPr>
              <w:t xml:space="preserve">This is applicable to all Schoolwide Programs and Targeted Assistance Schools. </w:t>
            </w:r>
            <w:r w:rsidRPr="002432BB">
              <w:rPr>
                <w:b/>
                <w:sz w:val="18"/>
              </w:rPr>
              <w:t xml:space="preserve">All teachers and paraprofessionals must meet applicable state certification and licensure requirements. </w:t>
            </w:r>
          </w:p>
          <w:p w14:paraId="6E1A279E" w14:textId="77777777" w:rsidR="00FA195A" w:rsidRPr="00876DF7" w:rsidRDefault="00FA195A" w:rsidP="00716032">
            <w:pPr>
              <w:rPr>
                <w:sz w:val="18"/>
              </w:rPr>
            </w:pPr>
            <w:r w:rsidRPr="00876DF7">
              <w:rPr>
                <w:sz w:val="18"/>
              </w:rPr>
              <w:t xml:space="preserve">For information on teacher certification, visit the </w:t>
            </w:r>
            <w:hyperlink r:id="rId26" w:history="1">
              <w:r w:rsidRPr="00876DF7">
                <w:rPr>
                  <w:rStyle w:val="Hyperlink"/>
                  <w:sz w:val="18"/>
                </w:rPr>
                <w:t>Certification &amp; Professional Standards webpage</w:t>
              </w:r>
            </w:hyperlink>
            <w:r w:rsidRPr="00876DF7">
              <w:rPr>
                <w:sz w:val="18"/>
              </w:rPr>
              <w:t xml:space="preserve"> </w:t>
            </w:r>
          </w:p>
          <w:p w14:paraId="7C6ECAA9" w14:textId="77777777" w:rsidR="00FA195A" w:rsidRPr="00876DF7" w:rsidRDefault="00FA195A" w:rsidP="00716032">
            <w:pPr>
              <w:rPr>
                <w:sz w:val="18"/>
              </w:rPr>
            </w:pPr>
            <w:r w:rsidRPr="00876DF7">
              <w:rPr>
                <w:sz w:val="18"/>
              </w:rPr>
              <w:lastRenderedPageBreak/>
              <w:t xml:space="preserve">For information on paraprofessional requirements, visit the </w:t>
            </w:r>
            <w:hyperlink r:id="rId27" w:history="1">
              <w:r>
                <w:rPr>
                  <w:rStyle w:val="Hyperlink"/>
                  <w:sz w:val="18"/>
                </w:rPr>
                <w:t>Paraprofessional Requirements and Standards</w:t>
              </w:r>
            </w:hyperlink>
            <w:r w:rsidRPr="00876DF7">
              <w:rPr>
                <w:sz w:val="18"/>
              </w:rPr>
              <w:t xml:space="preserve"> </w:t>
            </w:r>
          </w:p>
          <w:p w14:paraId="4161B5BF" w14:textId="77777777" w:rsidR="00FA195A" w:rsidRPr="00876DF7" w:rsidRDefault="00FA195A" w:rsidP="00716032">
            <w:pPr>
              <w:rPr>
                <w:sz w:val="18"/>
              </w:rPr>
            </w:pPr>
          </w:p>
          <w:p w14:paraId="5C864012" w14:textId="77777777" w:rsidR="00FA195A" w:rsidRPr="002432BB" w:rsidRDefault="00FA195A" w:rsidP="00716032">
            <w:pPr>
              <w:tabs>
                <w:tab w:val="num" w:pos="346"/>
              </w:tabs>
              <w:rPr>
                <w:b/>
                <w:sz w:val="18"/>
              </w:rPr>
            </w:pPr>
            <w:r>
              <w:rPr>
                <w:b/>
                <w:sz w:val="18"/>
              </w:rPr>
              <w:t xml:space="preserve">Title III:  </w:t>
            </w:r>
            <w:r w:rsidRPr="002432BB">
              <w:rPr>
                <w:b/>
                <w:sz w:val="18"/>
              </w:rPr>
              <w:t>upload the following evidence:</w:t>
            </w:r>
          </w:p>
          <w:p w14:paraId="2554CAA8" w14:textId="77777777" w:rsidR="00FA195A" w:rsidRPr="00876DF7" w:rsidRDefault="00FA195A" w:rsidP="00FA195A">
            <w:pPr>
              <w:numPr>
                <w:ilvl w:val="0"/>
                <w:numId w:val="38"/>
              </w:numPr>
              <w:spacing w:after="120" w:line="240" w:lineRule="auto"/>
              <w:rPr>
                <w:sz w:val="18"/>
              </w:rPr>
            </w:pPr>
            <w:r w:rsidRPr="6C348842">
              <w:rPr>
                <w:sz w:val="18"/>
              </w:rPr>
              <w:t>Evidence of funding source.</w:t>
            </w:r>
          </w:p>
          <w:p w14:paraId="40EF59E3" w14:textId="77777777" w:rsidR="00FA195A" w:rsidRPr="00876DF7" w:rsidRDefault="00FA195A" w:rsidP="00FA195A">
            <w:pPr>
              <w:pStyle w:val="ListParagraph"/>
              <w:numPr>
                <w:ilvl w:val="0"/>
                <w:numId w:val="38"/>
              </w:numPr>
              <w:spacing w:after="0"/>
              <w:mirrorIndents w:val="0"/>
              <w:rPr>
                <w:rFonts w:cs="Tahoma"/>
                <w:b/>
                <w:bCs/>
                <w:color w:val="3B3B3B" w:themeColor="text1" w:themeTint="E6"/>
                <w:sz w:val="18"/>
                <w:szCs w:val="18"/>
              </w:rPr>
            </w:pPr>
            <w:r w:rsidRPr="6C348842">
              <w:rPr>
                <w:rFonts w:cs="Tahoma"/>
                <w:color w:val="3B3B3B" w:themeColor="text1" w:themeTint="E6"/>
                <w:sz w:val="18"/>
                <w:szCs w:val="18"/>
              </w:rPr>
              <w:t>Bilingual or ESL endorsement, or university transcripts for educators earning their EL endorsement, who are providing Language Instruction Educational Program (LIEP) services.</w:t>
            </w:r>
          </w:p>
          <w:p w14:paraId="39581E8D" w14:textId="77777777" w:rsidR="00FA195A" w:rsidRPr="00F56084" w:rsidRDefault="00FA195A" w:rsidP="00FA195A">
            <w:pPr>
              <w:pStyle w:val="ListParagraph"/>
              <w:numPr>
                <w:ilvl w:val="0"/>
                <w:numId w:val="76"/>
              </w:numPr>
              <w:spacing w:after="120"/>
              <w:ind w:left="346"/>
              <w:mirrorIndents w:val="0"/>
              <w:rPr>
                <w:rFonts w:cs="Tahoma"/>
                <w:sz w:val="18"/>
                <w:szCs w:val="18"/>
              </w:rPr>
            </w:pPr>
            <w:r w:rsidRPr="6C348842">
              <w:rPr>
                <w:rFonts w:cs="Tahoma"/>
                <w:sz w:val="18"/>
                <w:szCs w:val="18"/>
              </w:rPr>
              <w:t>Evidence that a certified EL Teacher oversees paraprofessionals’ instruction. (e.g. meeting logs for</w:t>
            </w:r>
            <w:r w:rsidRPr="6C348842">
              <w:rPr>
                <w:rFonts w:cs="Tahoma"/>
                <w:b/>
                <w:bCs/>
                <w:sz w:val="18"/>
                <w:szCs w:val="18"/>
              </w:rPr>
              <w:t xml:space="preserve"> </w:t>
            </w:r>
            <w:r w:rsidRPr="6C348842">
              <w:rPr>
                <w:rFonts w:cs="Tahoma"/>
                <w:sz w:val="18"/>
                <w:szCs w:val="18"/>
              </w:rPr>
              <w:t>co-planning time).</w:t>
            </w:r>
          </w:p>
          <w:p w14:paraId="0498CCD6" w14:textId="77777777" w:rsidR="00FA195A" w:rsidRPr="00876DF7" w:rsidRDefault="00FA195A" w:rsidP="00716032">
            <w:pPr>
              <w:rPr>
                <w:sz w:val="18"/>
              </w:rPr>
            </w:pPr>
            <w:r>
              <w:rPr>
                <w:b/>
                <w:sz w:val="18"/>
              </w:rPr>
              <w:t>Department</w:t>
            </w:r>
            <w:r w:rsidRPr="00876DF7">
              <w:rPr>
                <w:b/>
                <w:sz w:val="18"/>
              </w:rPr>
              <w:t xml:space="preserve"> Preparation:</w:t>
            </w:r>
            <w:r w:rsidRPr="00876DF7">
              <w:rPr>
                <w:sz w:val="18"/>
              </w:rPr>
              <w:t xml:space="preserve"> </w:t>
            </w:r>
          </w:p>
          <w:p w14:paraId="74F6D766" w14:textId="77777777" w:rsidR="00FA195A" w:rsidRPr="00876DF7" w:rsidRDefault="00FA195A" w:rsidP="00FA195A">
            <w:pPr>
              <w:numPr>
                <w:ilvl w:val="0"/>
                <w:numId w:val="38"/>
              </w:numPr>
              <w:spacing w:after="120" w:line="240" w:lineRule="auto"/>
              <w:rPr>
                <w:sz w:val="18"/>
              </w:rPr>
            </w:pPr>
            <w:r w:rsidRPr="6C348842">
              <w:rPr>
                <w:sz w:val="18"/>
              </w:rPr>
              <w:t>Teacher Certification review</w:t>
            </w:r>
          </w:p>
          <w:p w14:paraId="3CB263F5" w14:textId="77777777" w:rsidR="00FA195A" w:rsidRPr="00876DF7" w:rsidRDefault="00FA195A" w:rsidP="00716032">
            <w:pPr>
              <w:rPr>
                <w:b/>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2B18A3E" w14:textId="77777777" w:rsidR="00FA195A" w:rsidRPr="00876DF7"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113701" w14:textId="77777777" w:rsidR="00FA195A" w:rsidRPr="00876DF7"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77E9F7" w14:textId="77777777" w:rsidR="00FA195A" w:rsidRPr="00876DF7"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657A94F" w14:textId="77777777" w:rsidR="00FA195A" w:rsidRPr="00876DF7" w:rsidRDefault="00FA195A" w:rsidP="00716032">
            <w:pPr>
              <w:rPr>
                <w:sz w:val="18"/>
              </w:rPr>
            </w:pPr>
          </w:p>
        </w:tc>
      </w:tr>
      <w:tr w:rsidR="00FA195A" w:rsidRPr="00271102" w14:paraId="78E3E9D1" w14:textId="77777777" w:rsidTr="00212CEE">
        <w:trPr>
          <w:trHeight w:val="2987"/>
        </w:trPr>
        <w:tc>
          <w:tcPr>
            <w:tcW w:w="47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511B4FC" w14:textId="77777777" w:rsidR="00FA195A" w:rsidRPr="00F106D1" w:rsidRDefault="00FA195A" w:rsidP="00716032">
            <w:pPr>
              <w:rPr>
                <w:b/>
                <w:sz w:val="18"/>
              </w:rPr>
            </w:pPr>
            <w:proofErr w:type="gramStart"/>
            <w:r w:rsidRPr="00F106D1">
              <w:rPr>
                <w:b/>
                <w:sz w:val="18"/>
              </w:rPr>
              <w:t>Q  2</w:t>
            </w:r>
            <w:proofErr w:type="gramEnd"/>
          </w:p>
          <w:p w14:paraId="6358D148"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14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16197AA" w14:textId="77777777" w:rsidR="00FA195A" w:rsidRPr="00A86246" w:rsidRDefault="00FA195A" w:rsidP="00716032">
            <w:pPr>
              <w:rPr>
                <w:b/>
                <w:sz w:val="18"/>
              </w:rPr>
            </w:pPr>
            <w:r>
              <w:rPr>
                <w:b/>
                <w:sz w:val="18"/>
              </w:rPr>
              <w:t>Title I-A Equity in Teacher Assignments</w:t>
            </w:r>
          </w:p>
          <w:p w14:paraId="78042CCC" w14:textId="77777777" w:rsidR="00FA195A" w:rsidRPr="00271102" w:rsidRDefault="00FA195A" w:rsidP="00716032">
            <w:pPr>
              <w:rPr>
                <w:sz w:val="18"/>
              </w:rPr>
            </w:pPr>
            <w:r w:rsidRPr="00271102">
              <w:rPr>
                <w:sz w:val="18"/>
              </w:rPr>
              <w:t xml:space="preserve">The LEA ensures that low income and minority students are not taught at higher rates than other students by ineffective, inexperienced, or out-of-field teachers.  </w:t>
            </w:r>
            <w:r w:rsidRPr="00271102">
              <w:rPr>
                <w:rFonts w:cs="Tahoma"/>
                <w:sz w:val="18"/>
              </w:rPr>
              <w:t>ESSA Section 1112(b)(2)</w:t>
            </w:r>
          </w:p>
          <w:p w14:paraId="5337785B" w14:textId="77777777" w:rsidR="00FA195A" w:rsidRPr="00271102"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112AC8" w14:textId="77777777" w:rsidR="00FA195A" w:rsidRPr="002432BB" w:rsidRDefault="00FA195A" w:rsidP="00716032">
            <w:pPr>
              <w:tabs>
                <w:tab w:val="left" w:pos="5760"/>
              </w:tabs>
              <w:rPr>
                <w:b/>
                <w:sz w:val="18"/>
              </w:rPr>
            </w:pPr>
            <w:r w:rsidRPr="00262C92">
              <w:rPr>
                <w:b/>
                <w:sz w:val="18"/>
              </w:rPr>
              <w:t>Provide the following evidence:</w:t>
            </w:r>
          </w:p>
          <w:p w14:paraId="37A2E777" w14:textId="77777777" w:rsidR="00FA195A" w:rsidRDefault="00FA195A" w:rsidP="00FA195A">
            <w:pPr>
              <w:numPr>
                <w:ilvl w:val="0"/>
                <w:numId w:val="47"/>
              </w:numPr>
              <w:tabs>
                <w:tab w:val="clear" w:pos="360"/>
                <w:tab w:val="num" w:pos="436"/>
                <w:tab w:val="left" w:pos="5760"/>
              </w:tabs>
              <w:spacing w:after="120" w:line="240" w:lineRule="auto"/>
              <w:ind w:left="346" w:hanging="346"/>
              <w:rPr>
                <w:sz w:val="18"/>
              </w:rPr>
            </w:pPr>
            <w:r w:rsidRPr="6C348842">
              <w:rPr>
                <w:sz w:val="18"/>
              </w:rPr>
              <w:t>Evidence of incentives for voluntary transfers, provision of professional development, recruitment programs and other effective strategies that are used to address any gaps where low-income students and minority students are taught at higher rates than other students by ineffective, inexperienced, or out-of-field teachers.</w:t>
            </w:r>
          </w:p>
          <w:p w14:paraId="7F968B88" w14:textId="77777777" w:rsidR="00FA195A" w:rsidRPr="00271102" w:rsidRDefault="00FA195A" w:rsidP="00716032">
            <w:pPr>
              <w:tabs>
                <w:tab w:val="left" w:pos="5760"/>
              </w:tabs>
              <w:rPr>
                <w:sz w:val="18"/>
              </w:rPr>
            </w:pPr>
            <w:r>
              <w:rPr>
                <w:b/>
                <w:sz w:val="18"/>
              </w:rPr>
              <w:t>Department</w:t>
            </w:r>
            <w:r w:rsidRPr="00271102">
              <w:rPr>
                <w:b/>
                <w:sz w:val="18"/>
              </w:rPr>
              <w:t xml:space="preserve"> preparation:</w:t>
            </w:r>
            <w:r w:rsidRPr="00271102">
              <w:rPr>
                <w:sz w:val="18"/>
              </w:rPr>
              <w:t xml:space="preserve">  </w:t>
            </w:r>
          </w:p>
          <w:p w14:paraId="4D73CF4D" w14:textId="77777777" w:rsidR="00FA195A" w:rsidRPr="007714AF" w:rsidRDefault="00FA195A" w:rsidP="00FA195A">
            <w:pPr>
              <w:numPr>
                <w:ilvl w:val="0"/>
                <w:numId w:val="47"/>
              </w:numPr>
              <w:tabs>
                <w:tab w:val="clear" w:pos="360"/>
                <w:tab w:val="num" w:pos="436"/>
                <w:tab w:val="left" w:pos="5760"/>
              </w:tabs>
              <w:spacing w:after="120" w:line="240" w:lineRule="auto"/>
              <w:ind w:left="346" w:hanging="346"/>
              <w:rPr>
                <w:sz w:val="18"/>
              </w:rPr>
            </w:pPr>
            <w:r>
              <w:rPr>
                <w:sz w:val="18"/>
              </w:rPr>
              <w:t>The Idaho Department of Education</w:t>
            </w:r>
            <w:r w:rsidRPr="6C348842">
              <w:rPr>
                <w:sz w:val="18"/>
              </w:rPr>
              <w:t xml:space="preserve"> will run a report by </w:t>
            </w:r>
            <w:r w:rsidRPr="6C348842">
              <w:rPr>
                <w:noProof/>
                <w:sz w:val="18"/>
              </w:rPr>
              <w:t>school</w:t>
            </w:r>
            <w:r w:rsidRPr="6C348842">
              <w:rPr>
                <w:sz w:val="18"/>
              </w:rPr>
              <w:t xml:space="preserve"> of inexperienced, and out-of-field teachers.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EE49037"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7D869D"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A21FF5" w14:textId="77777777" w:rsidR="00FA195A" w:rsidRPr="00271102" w:rsidRDefault="00FA195A" w:rsidP="00716032">
            <w:pPr>
              <w:rPr>
                <w:sz w:val="18"/>
              </w:rPr>
            </w:pPr>
          </w:p>
        </w:tc>
        <w:tc>
          <w:tcPr>
            <w:tcW w:w="6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B0DB91" w14:textId="77777777" w:rsidR="00FA195A" w:rsidRPr="00271102" w:rsidRDefault="00FA195A" w:rsidP="00716032">
            <w:pPr>
              <w:rPr>
                <w:sz w:val="18"/>
              </w:rPr>
            </w:pPr>
          </w:p>
        </w:tc>
      </w:tr>
    </w:tbl>
    <w:p w14:paraId="5A8DF435" w14:textId="77777777" w:rsidR="00FA195A" w:rsidRPr="00DF2469" w:rsidRDefault="00FA195A" w:rsidP="003215DA">
      <w:pPr>
        <w:pStyle w:val="Heading1"/>
      </w:pPr>
      <w:r w:rsidRPr="003215DA">
        <w:lastRenderedPageBreak/>
        <w:t>Transparent</w:t>
      </w:r>
      <w:r w:rsidRPr="00DF2469">
        <w:t xml:space="preserve"> accountability</w:t>
      </w:r>
    </w:p>
    <w:p w14:paraId="12DE7AC9" w14:textId="77777777" w:rsidR="00FA195A" w:rsidRPr="00DF2469" w:rsidRDefault="00FA195A" w:rsidP="003215DA">
      <w:pPr>
        <w:pStyle w:val="Heading2"/>
      </w:pPr>
      <w:r w:rsidRPr="00DF2469">
        <w:t>Fiscal accountability (FA)</w:t>
      </w:r>
    </w:p>
    <w:tbl>
      <w:tblPr>
        <w:tblW w:w="5223" w:type="pct"/>
        <w:tblInd w:w="-216" w:type="dxa"/>
        <w:tblLayout w:type="fixed"/>
        <w:tblLook w:val="04A0" w:firstRow="1" w:lastRow="0" w:firstColumn="1" w:lastColumn="0" w:noHBand="0" w:noVBand="1"/>
        <w:tblDescription w:val="Describe the table"/>
      </w:tblPr>
      <w:tblGrid>
        <w:gridCol w:w="1483"/>
        <w:gridCol w:w="3373"/>
        <w:gridCol w:w="6638"/>
        <w:gridCol w:w="544"/>
        <w:gridCol w:w="544"/>
        <w:gridCol w:w="547"/>
        <w:gridCol w:w="1903"/>
      </w:tblGrid>
      <w:tr w:rsidR="00FA195A" w:rsidRPr="00271102" w14:paraId="28A60542" w14:textId="77777777" w:rsidTr="00212CEE">
        <w:trPr>
          <w:tblHeader/>
        </w:trPr>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C192936" w14:textId="77777777" w:rsidR="00FA195A" w:rsidRPr="00212CEE" w:rsidRDefault="00FA195A" w:rsidP="00716032">
            <w:pPr>
              <w:rPr>
                <w:b/>
                <w:sz w:val="18"/>
              </w:rPr>
            </w:pPr>
            <w:r w:rsidRPr="00212CEE">
              <w:rPr>
                <w:b/>
                <w:sz w:val="18"/>
              </w:rPr>
              <w:t>Indicator/ Programs</w:t>
            </w: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C4F05A9" w14:textId="77777777" w:rsidR="00FA195A" w:rsidRPr="00212CEE" w:rsidRDefault="00FA195A" w:rsidP="00716032">
            <w:pPr>
              <w:rPr>
                <w:b/>
                <w:sz w:val="18"/>
              </w:rPr>
            </w:pPr>
            <w:r w:rsidRPr="00212CEE">
              <w:rPr>
                <w:b/>
                <w:sz w:val="18"/>
              </w:rPr>
              <w:t>Citation</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E9906C7" w14:textId="77777777" w:rsidR="00FA195A" w:rsidRPr="00212CEE" w:rsidRDefault="00FA195A" w:rsidP="00716032">
            <w:pPr>
              <w:rPr>
                <w:b/>
                <w:sz w:val="18"/>
              </w:rPr>
            </w:pPr>
            <w:r w:rsidRPr="00212CEE">
              <w:rPr>
                <w:b/>
                <w:sz w:val="18"/>
              </w:rPr>
              <w:t>Supporting Documents and Resources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FA5C6CD" w14:textId="77777777" w:rsidR="00FA195A" w:rsidRPr="00212CEE" w:rsidRDefault="00FA195A" w:rsidP="00716032">
            <w:pPr>
              <w:rPr>
                <w:b/>
                <w:sz w:val="18"/>
              </w:rPr>
            </w:pPr>
            <w:r w:rsidRPr="00212CEE">
              <w:rPr>
                <w:b/>
                <w:sz w:val="18"/>
              </w:rPr>
              <w:t>Y</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5C87D63" w14:textId="77777777" w:rsidR="00FA195A" w:rsidRPr="00212CEE" w:rsidRDefault="00FA195A" w:rsidP="00716032">
            <w:pPr>
              <w:rPr>
                <w:b/>
                <w:sz w:val="18"/>
              </w:rPr>
            </w:pPr>
            <w:r w:rsidRPr="00212CEE">
              <w:rPr>
                <w:b/>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77F33C8" w14:textId="77777777" w:rsidR="00FA195A" w:rsidRPr="00212CEE" w:rsidRDefault="00FA195A" w:rsidP="00716032">
            <w:pPr>
              <w:rPr>
                <w:b/>
                <w:sz w:val="18"/>
              </w:rPr>
            </w:pPr>
            <w:r w:rsidRPr="00212CEE">
              <w:rPr>
                <w:b/>
                <w:sz w:val="18"/>
              </w:rPr>
              <w:t>NA</w:t>
            </w: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5F239F4" w14:textId="77777777" w:rsidR="00FA195A" w:rsidRPr="00212CEE" w:rsidRDefault="00FA195A" w:rsidP="00716032">
            <w:pPr>
              <w:rPr>
                <w:b/>
                <w:sz w:val="18"/>
              </w:rPr>
            </w:pPr>
            <w:r w:rsidRPr="00212CEE">
              <w:rPr>
                <w:b/>
                <w:sz w:val="18"/>
              </w:rPr>
              <w:t>Comments / Questions</w:t>
            </w:r>
          </w:p>
        </w:tc>
      </w:tr>
      <w:tr w:rsidR="00FA195A" w:rsidRPr="00271102" w14:paraId="15F3719D"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2470A0" w14:textId="77777777" w:rsidR="00FA195A" w:rsidRPr="003C0AD2" w:rsidRDefault="00FA195A" w:rsidP="00716032">
            <w:pPr>
              <w:rPr>
                <w:b/>
                <w:sz w:val="18"/>
              </w:rPr>
            </w:pPr>
            <w:r w:rsidRPr="003C0AD2">
              <w:rPr>
                <w:b/>
                <w:sz w:val="18"/>
              </w:rPr>
              <w:t>FA 1</w:t>
            </w:r>
          </w:p>
          <w:p w14:paraId="05014DB8"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1E0F4A09" w14:textId="77777777" w:rsidR="00FA195A" w:rsidRPr="00271102" w:rsidRDefault="00FA195A" w:rsidP="00716032">
            <w:pPr>
              <w:rPr>
                <w:color w:val="auto"/>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p w14:paraId="4B980BF8" w14:textId="77777777" w:rsidR="00FA195A" w:rsidRPr="00271102" w:rsidRDefault="00FA195A" w:rsidP="00716032">
            <w:pPr>
              <w:rPr>
                <w:color w:val="92CDDC" w:themeColor="accent5" w:themeTint="99"/>
                <w:sz w:val="18"/>
              </w:rPr>
            </w:pPr>
            <w:proofErr w:type="gramStart"/>
            <w:r w:rsidRPr="00271102">
              <w:rPr>
                <w:color w:val="B2A1C7" w:themeColor="accent4" w:themeTint="99"/>
                <w:sz w:val="18"/>
              </w:rPr>
              <w:t>□</w:t>
            </w:r>
            <w:r w:rsidRPr="00271102">
              <w:rPr>
                <w:color w:val="auto"/>
                <w:sz w:val="18"/>
              </w:rPr>
              <w:t xml:space="preserve">  II</w:t>
            </w:r>
            <w:proofErr w:type="gramEnd"/>
            <w:r w:rsidRPr="00271102">
              <w:rPr>
                <w:color w:val="auto"/>
                <w:sz w:val="18"/>
              </w:rPr>
              <w:t>-A</w:t>
            </w:r>
            <w:r w:rsidRPr="00271102">
              <w:rPr>
                <w:color w:val="92CDDC" w:themeColor="accent5" w:themeTint="99"/>
                <w:sz w:val="18"/>
              </w:rPr>
              <w:t xml:space="preserve"> </w:t>
            </w:r>
          </w:p>
          <w:p w14:paraId="230FF4A0" w14:textId="77777777" w:rsidR="00FA195A" w:rsidRPr="00271102" w:rsidRDefault="00FA195A" w:rsidP="00716032">
            <w:pPr>
              <w:rPr>
                <w:color w:val="auto"/>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 xml:space="preserve">III-A </w:t>
            </w:r>
          </w:p>
          <w:p w14:paraId="36285533" w14:textId="77777777" w:rsidR="00FA195A" w:rsidRPr="00271102" w:rsidRDefault="00FA195A" w:rsidP="00716032">
            <w:pPr>
              <w:rPr>
                <w:color w:val="BF8F00" w:themeColor="accent1" w:themeShade="BF"/>
                <w:sz w:val="18"/>
              </w:rPr>
            </w:pPr>
            <w:r w:rsidRPr="00271102">
              <w:rPr>
                <w:rFonts w:ascii="Wingdings 2" w:eastAsia="Wingdings 2" w:hAnsi="Wingdings 2" w:cs="Wingdings 2"/>
                <w:color w:val="FF0000" w:themeColor="accent2"/>
                <w:sz w:val="18"/>
              </w:rPr>
              <w:t>□</w:t>
            </w:r>
            <w:r w:rsidRPr="00271102">
              <w:rPr>
                <w:color w:val="auto"/>
                <w:sz w:val="18"/>
              </w:rPr>
              <w:t xml:space="preserve"> IV-A</w:t>
            </w:r>
            <w:r w:rsidRPr="00271102">
              <w:rPr>
                <w:color w:val="BF8F00" w:themeColor="accent1" w:themeShade="BF"/>
                <w:sz w:val="18"/>
              </w:rPr>
              <w:t xml:space="preserve"> </w:t>
            </w:r>
          </w:p>
          <w:p w14:paraId="44594C69" w14:textId="77777777" w:rsidR="00FA195A" w:rsidRPr="00271102" w:rsidRDefault="00FA195A" w:rsidP="00716032">
            <w:pPr>
              <w:rPr>
                <w:color w:val="auto"/>
                <w:sz w:val="18"/>
              </w:rPr>
            </w:pPr>
            <w:r w:rsidRPr="00271102">
              <w:rPr>
                <w:rFonts w:ascii="Wingdings 2" w:eastAsia="Wingdings 2" w:hAnsi="Wingdings 2" w:cs="Wingdings 2"/>
                <w:color w:val="BF8F00" w:themeColor="accent1" w:themeShade="BF"/>
                <w:sz w:val="18"/>
              </w:rPr>
              <w:t>□</w:t>
            </w:r>
            <w:r w:rsidRPr="00271102">
              <w:rPr>
                <w:color w:val="BF8F00" w:themeColor="accent1" w:themeShade="BF"/>
                <w:sz w:val="18"/>
              </w:rPr>
              <w:t xml:space="preserve"> </w:t>
            </w:r>
            <w:r w:rsidRPr="00271102">
              <w:rPr>
                <w:color w:val="auto"/>
                <w:sz w:val="18"/>
              </w:rPr>
              <w:t>V-B</w:t>
            </w:r>
          </w:p>
          <w:p w14:paraId="30D52B8A" w14:textId="77777777" w:rsidR="00FA195A" w:rsidRPr="00271102" w:rsidRDefault="00FA195A" w:rsidP="00716032">
            <w:pPr>
              <w:rPr>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CF42D56" w14:textId="77777777" w:rsidR="00FA195A" w:rsidRPr="00271102" w:rsidRDefault="00FA195A" w:rsidP="00716032">
            <w:pPr>
              <w:rPr>
                <w:b/>
                <w:sz w:val="18"/>
              </w:rPr>
            </w:pPr>
            <w:r w:rsidRPr="00271102">
              <w:rPr>
                <w:b/>
                <w:sz w:val="18"/>
              </w:rPr>
              <w:t>Written Policies and Procedures</w:t>
            </w:r>
          </w:p>
          <w:p w14:paraId="3E7C4523" w14:textId="77777777" w:rsidR="00FA195A" w:rsidRPr="00271102" w:rsidRDefault="00FA195A" w:rsidP="00716032">
            <w:pPr>
              <w:rPr>
                <w:sz w:val="18"/>
              </w:rPr>
            </w:pPr>
            <w:r w:rsidRPr="00271102">
              <w:rPr>
                <w:sz w:val="18"/>
              </w:rPr>
              <w:t xml:space="preserve">Pursuant to EDGAR, some of the policies and procedures </w:t>
            </w:r>
            <w:r w:rsidRPr="00B72D19">
              <w:rPr>
                <w:b/>
                <w:bCs/>
                <w:sz w:val="18"/>
              </w:rPr>
              <w:t>MUST be in writing</w:t>
            </w:r>
            <w:r w:rsidRPr="00B72D19">
              <w:rPr>
                <w:sz w:val="18"/>
              </w:rPr>
              <w:t>:</w:t>
            </w:r>
          </w:p>
          <w:p w14:paraId="40752429" w14:textId="77777777" w:rsidR="00FA195A" w:rsidRPr="00271102" w:rsidRDefault="00FA195A" w:rsidP="00716032">
            <w:pPr>
              <w:rPr>
                <w:sz w:val="18"/>
              </w:rPr>
            </w:pPr>
          </w:p>
          <w:p w14:paraId="68F90791" w14:textId="77777777" w:rsidR="00FA195A" w:rsidRPr="00271102" w:rsidRDefault="00FA195A" w:rsidP="00FA195A">
            <w:pPr>
              <w:pStyle w:val="ListParagraph"/>
              <w:numPr>
                <w:ilvl w:val="0"/>
                <w:numId w:val="72"/>
              </w:numPr>
              <w:spacing w:after="120"/>
              <w:mirrorIndents w:val="0"/>
              <w:rPr>
                <w:color w:val="3B3B3B" w:themeColor="text1" w:themeTint="E6"/>
                <w:sz w:val="18"/>
                <w:szCs w:val="18"/>
              </w:rPr>
            </w:pPr>
            <w:r w:rsidRPr="6C348842">
              <w:rPr>
                <w:color w:val="3B3B3B" w:themeColor="text1" w:themeTint="E6"/>
                <w:sz w:val="18"/>
                <w:szCs w:val="18"/>
              </w:rPr>
              <w:t>Cash Management and Payment Systems and Internal Control</w:t>
            </w:r>
          </w:p>
          <w:p w14:paraId="34A43B3D" w14:textId="77777777" w:rsidR="00FA195A" w:rsidRPr="00271102" w:rsidRDefault="00FA195A" w:rsidP="00716032">
            <w:pPr>
              <w:pStyle w:val="ListParagraph"/>
              <w:spacing w:after="120"/>
              <w:rPr>
                <w:color w:val="3B3B3B" w:themeColor="text1" w:themeTint="E6"/>
                <w:sz w:val="18"/>
                <w:szCs w:val="18"/>
              </w:rPr>
            </w:pPr>
          </w:p>
          <w:p w14:paraId="1B816CC7" w14:textId="77777777" w:rsidR="00FA195A" w:rsidRPr="00271102" w:rsidRDefault="00FA195A" w:rsidP="00FA195A">
            <w:pPr>
              <w:pStyle w:val="ListParagraph"/>
              <w:numPr>
                <w:ilvl w:val="0"/>
                <w:numId w:val="72"/>
              </w:numPr>
              <w:spacing w:after="120"/>
              <w:mirrorIndents w:val="0"/>
              <w:rPr>
                <w:color w:val="3B3B3B" w:themeColor="text1" w:themeTint="E6"/>
                <w:sz w:val="18"/>
                <w:szCs w:val="18"/>
              </w:rPr>
            </w:pPr>
            <w:r w:rsidRPr="6C348842">
              <w:rPr>
                <w:color w:val="3B3B3B" w:themeColor="text1" w:themeTint="E6"/>
                <w:sz w:val="18"/>
                <w:szCs w:val="18"/>
              </w:rPr>
              <w:t>Allowable Costs</w:t>
            </w:r>
          </w:p>
          <w:p w14:paraId="4F36CB0F" w14:textId="77777777" w:rsidR="00FA195A" w:rsidRPr="00271102" w:rsidRDefault="00FA195A" w:rsidP="00716032">
            <w:pPr>
              <w:pStyle w:val="ListParagraph"/>
              <w:rPr>
                <w:color w:val="3B3B3B" w:themeColor="text1" w:themeTint="E6"/>
                <w:sz w:val="18"/>
                <w:szCs w:val="18"/>
              </w:rPr>
            </w:pPr>
          </w:p>
          <w:p w14:paraId="0418E435" w14:textId="77777777" w:rsidR="00FA195A" w:rsidRPr="00271102" w:rsidRDefault="00FA195A" w:rsidP="00FA195A">
            <w:pPr>
              <w:pStyle w:val="ListParagraph"/>
              <w:numPr>
                <w:ilvl w:val="0"/>
                <w:numId w:val="72"/>
              </w:numPr>
              <w:spacing w:after="120"/>
              <w:mirrorIndents w:val="0"/>
              <w:rPr>
                <w:color w:val="3B3B3B" w:themeColor="text1" w:themeTint="E6"/>
                <w:sz w:val="18"/>
                <w:szCs w:val="18"/>
              </w:rPr>
            </w:pPr>
            <w:r w:rsidRPr="6C348842">
              <w:rPr>
                <w:color w:val="3B3B3B" w:themeColor="text1" w:themeTint="E6"/>
                <w:sz w:val="18"/>
                <w:szCs w:val="18"/>
              </w:rPr>
              <w:t xml:space="preserve">Time and Effort </w:t>
            </w:r>
          </w:p>
          <w:p w14:paraId="49F76BFE" w14:textId="77777777" w:rsidR="00FA195A" w:rsidRPr="00271102" w:rsidRDefault="00FA195A" w:rsidP="00716032">
            <w:pPr>
              <w:pStyle w:val="ListParagraph"/>
              <w:spacing w:after="120"/>
              <w:rPr>
                <w:color w:val="3B3B3B" w:themeColor="text1" w:themeTint="E6"/>
                <w:sz w:val="18"/>
                <w:szCs w:val="18"/>
              </w:rPr>
            </w:pPr>
          </w:p>
          <w:p w14:paraId="33F6C598" w14:textId="77777777" w:rsidR="00FA195A" w:rsidRPr="00271102" w:rsidRDefault="00FA195A" w:rsidP="00FA195A">
            <w:pPr>
              <w:pStyle w:val="ListParagraph"/>
              <w:numPr>
                <w:ilvl w:val="0"/>
                <w:numId w:val="72"/>
              </w:numPr>
              <w:spacing w:after="120"/>
              <w:mirrorIndents w:val="0"/>
              <w:rPr>
                <w:color w:val="3B3B3B" w:themeColor="text1" w:themeTint="E6"/>
                <w:sz w:val="18"/>
                <w:szCs w:val="18"/>
              </w:rPr>
            </w:pPr>
            <w:r w:rsidRPr="6C348842">
              <w:rPr>
                <w:color w:val="3B3B3B" w:themeColor="text1" w:themeTint="E6"/>
                <w:sz w:val="18"/>
                <w:szCs w:val="18"/>
              </w:rPr>
              <w:t>Procurement</w:t>
            </w:r>
          </w:p>
          <w:p w14:paraId="1D07154A" w14:textId="77777777" w:rsidR="00FA195A" w:rsidRPr="00271102" w:rsidRDefault="00FA195A" w:rsidP="00716032">
            <w:pPr>
              <w:pStyle w:val="ListParagraph"/>
              <w:rPr>
                <w:color w:val="3B3B3B" w:themeColor="text1" w:themeTint="E6"/>
                <w:sz w:val="18"/>
                <w:szCs w:val="18"/>
              </w:rPr>
            </w:pPr>
          </w:p>
          <w:p w14:paraId="33C86CC9" w14:textId="77777777" w:rsidR="00FA195A" w:rsidRPr="00271102" w:rsidRDefault="00FA195A" w:rsidP="00FA195A">
            <w:pPr>
              <w:pStyle w:val="ListParagraph"/>
              <w:numPr>
                <w:ilvl w:val="0"/>
                <w:numId w:val="72"/>
              </w:numPr>
              <w:spacing w:after="120"/>
              <w:mirrorIndents w:val="0"/>
              <w:rPr>
                <w:color w:val="3B3B3B" w:themeColor="text1" w:themeTint="E6"/>
                <w:sz w:val="18"/>
                <w:szCs w:val="18"/>
              </w:rPr>
            </w:pPr>
            <w:r w:rsidRPr="6C348842">
              <w:rPr>
                <w:color w:val="3B3B3B" w:themeColor="text1" w:themeTint="E6"/>
                <w:sz w:val="18"/>
                <w:szCs w:val="18"/>
              </w:rPr>
              <w:t>Record Retention and Privacy Protection</w:t>
            </w:r>
          </w:p>
          <w:p w14:paraId="2B0217A3" w14:textId="77777777" w:rsidR="00FA195A" w:rsidRPr="00271102" w:rsidRDefault="00FA195A" w:rsidP="00716032">
            <w:pPr>
              <w:pStyle w:val="ListParagraph"/>
              <w:spacing w:after="120"/>
              <w:rPr>
                <w:color w:val="3B3B3B" w:themeColor="text1" w:themeTint="E6"/>
                <w:sz w:val="18"/>
                <w:szCs w:val="18"/>
              </w:rPr>
            </w:pPr>
          </w:p>
          <w:p w14:paraId="0A51A009" w14:textId="77777777" w:rsidR="00FA195A" w:rsidRPr="00271102" w:rsidRDefault="00FA195A" w:rsidP="00716032">
            <w:pPr>
              <w:pStyle w:val="ListParagraph"/>
              <w:spacing w:after="120"/>
              <w:rPr>
                <w:color w:val="3B3B3B" w:themeColor="text1" w:themeTint="E6"/>
                <w:sz w:val="18"/>
                <w:szCs w:val="18"/>
              </w:rPr>
            </w:pPr>
            <w:r w:rsidRPr="00271102">
              <w:rPr>
                <w:color w:val="3B3B3B" w:themeColor="text1" w:themeTint="E6"/>
                <w:sz w:val="18"/>
                <w:szCs w:val="18"/>
              </w:rPr>
              <w:t>Uniform Guidance (2 C.F.R. 200.302 (6), 200.302 (7),</w:t>
            </w:r>
            <w:r w:rsidRPr="00271102">
              <w:rPr>
                <w:rFonts w:cs="Arial"/>
                <w:color w:val="3B3B3B" w:themeColor="text1" w:themeTint="E6"/>
                <w:sz w:val="18"/>
                <w:szCs w:val="18"/>
              </w:rPr>
              <w:t xml:space="preserve"> </w:t>
            </w:r>
            <w:r w:rsidRPr="00271102">
              <w:rPr>
                <w:color w:val="3B3B3B" w:themeColor="text1" w:themeTint="E6"/>
                <w:sz w:val="18"/>
                <w:szCs w:val="18"/>
              </w:rPr>
              <w:t>200.430, 200.318)</w:t>
            </w:r>
          </w:p>
          <w:p w14:paraId="7875283F" w14:textId="77777777" w:rsidR="00FA195A" w:rsidRPr="00271102" w:rsidRDefault="00FA195A" w:rsidP="00716032">
            <w:pPr>
              <w:rPr>
                <w:b/>
                <w:bCs/>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195F4D1" w14:textId="77777777" w:rsidR="00FA195A" w:rsidRDefault="00FA195A" w:rsidP="00716032">
            <w:pPr>
              <w:rPr>
                <w:sz w:val="18"/>
              </w:rPr>
            </w:pPr>
            <w:r>
              <w:rPr>
                <w:sz w:val="18"/>
              </w:rPr>
              <w:t xml:space="preserve">Submit evidence that the </w:t>
            </w:r>
            <w:r w:rsidRPr="00271102">
              <w:rPr>
                <w:sz w:val="18"/>
              </w:rPr>
              <w:t>LEA has</w:t>
            </w:r>
            <w:r>
              <w:rPr>
                <w:sz w:val="18"/>
              </w:rPr>
              <w:t xml:space="preserve"> adopted</w:t>
            </w:r>
            <w:r w:rsidRPr="00271102">
              <w:rPr>
                <w:sz w:val="18"/>
              </w:rPr>
              <w:t xml:space="preserve"> </w:t>
            </w:r>
            <w:r w:rsidRPr="00B72D19">
              <w:rPr>
                <w:sz w:val="18"/>
              </w:rPr>
              <w:t xml:space="preserve">a Federal Grant Policies and Procedures Manual (EDGAR) </w:t>
            </w:r>
            <w:r w:rsidRPr="00271102">
              <w:rPr>
                <w:sz w:val="18"/>
              </w:rPr>
              <w:t xml:space="preserve">that sets forth the policies and procedures used by the LEA to administer federal funds.  </w:t>
            </w:r>
          </w:p>
          <w:p w14:paraId="30DDE08D" w14:textId="77777777" w:rsidR="00FA195A" w:rsidRPr="002432BB" w:rsidRDefault="00FA195A" w:rsidP="00716032">
            <w:pPr>
              <w:rPr>
                <w:b/>
                <w:sz w:val="18"/>
              </w:rPr>
            </w:pPr>
            <w:r w:rsidRPr="002432BB">
              <w:rPr>
                <w:b/>
                <w:sz w:val="18"/>
              </w:rPr>
              <w:t xml:space="preserve">Upload the following </w:t>
            </w:r>
            <w:r w:rsidRPr="002432BB">
              <w:rPr>
                <w:b/>
                <w:i/>
                <w:sz w:val="18"/>
                <w:highlight w:val="yellow"/>
              </w:rPr>
              <w:t>dated</w:t>
            </w:r>
            <w:r w:rsidRPr="002432BB">
              <w:rPr>
                <w:b/>
                <w:sz w:val="18"/>
              </w:rPr>
              <w:t xml:space="preserve"> policies:</w:t>
            </w:r>
          </w:p>
          <w:p w14:paraId="4AFC46E8" w14:textId="77777777" w:rsidR="00FA195A" w:rsidRPr="00B72D19" w:rsidRDefault="00FA195A" w:rsidP="00FA195A">
            <w:pPr>
              <w:pStyle w:val="ListParagraph"/>
              <w:numPr>
                <w:ilvl w:val="0"/>
                <w:numId w:val="71"/>
              </w:numPr>
              <w:spacing w:after="120"/>
              <w:mirrorIndents w:val="0"/>
              <w:rPr>
                <w:color w:val="3B3B3B" w:themeColor="text1" w:themeTint="E6"/>
                <w:sz w:val="18"/>
                <w:szCs w:val="18"/>
              </w:rPr>
            </w:pPr>
            <w:r w:rsidRPr="6C348842">
              <w:rPr>
                <w:b/>
                <w:bCs/>
                <w:color w:val="3B3B3B" w:themeColor="text1" w:themeTint="E6"/>
                <w:sz w:val="18"/>
                <w:szCs w:val="18"/>
              </w:rPr>
              <w:t>Cash Management and Payment Systems:</w:t>
            </w:r>
            <w:r w:rsidRPr="6C348842">
              <w:rPr>
                <w:color w:val="3B3B3B" w:themeColor="text1" w:themeTint="E6"/>
                <w:sz w:val="18"/>
                <w:szCs w:val="18"/>
              </w:rPr>
              <w:t xml:space="preserve"> </w:t>
            </w:r>
            <w:r w:rsidRPr="00B72D19">
              <w:rPr>
                <w:sz w:val="18"/>
              </w:rPr>
              <w:t xml:space="preserve">The LEA has internal controls in place that identify in writing: 1) who tracks expenditures; 2) who draws down funds from the GRA; 3) who deposits the checks. The LEA has an internal accounting system process that identifies obligations, unobligated balances and interest earned, and how these are tracked (e.g., excel or carryover calculator). For all grants, source (original source) documents are kept: </w:t>
            </w:r>
          </w:p>
          <w:p w14:paraId="4B390946" w14:textId="77777777" w:rsidR="00FA195A" w:rsidRDefault="00FA195A" w:rsidP="00716032">
            <w:pPr>
              <w:pStyle w:val="ListParagraph"/>
              <w:spacing w:after="120"/>
              <w:rPr>
                <w:sz w:val="18"/>
              </w:rPr>
            </w:pPr>
            <w:r w:rsidRPr="00B72D19">
              <w:rPr>
                <w:sz w:val="18"/>
              </w:rPr>
              <w:t xml:space="preserve">Federal Awards </w:t>
            </w:r>
            <w:proofErr w:type="gramStart"/>
            <w:r w:rsidRPr="00B72D19">
              <w:rPr>
                <w:sz w:val="18"/>
              </w:rPr>
              <w:t>CFDA;</w:t>
            </w:r>
            <w:proofErr w:type="gramEnd"/>
          </w:p>
          <w:p w14:paraId="662597D9" w14:textId="77777777" w:rsidR="00FA195A" w:rsidRDefault="00FA195A" w:rsidP="00716032">
            <w:pPr>
              <w:pStyle w:val="ListParagraph"/>
              <w:spacing w:after="120"/>
              <w:rPr>
                <w:color w:val="3B3B3B" w:themeColor="text1" w:themeTint="E6"/>
                <w:sz w:val="18"/>
                <w:szCs w:val="18"/>
              </w:rPr>
            </w:pPr>
            <w:r w:rsidRPr="00B72D19">
              <w:rPr>
                <w:color w:val="3B3B3B" w:themeColor="text1" w:themeTint="E6"/>
                <w:sz w:val="18"/>
                <w:szCs w:val="18"/>
              </w:rPr>
              <w:t xml:space="preserve">Federal Award ID </w:t>
            </w:r>
            <w:proofErr w:type="gramStart"/>
            <w:r w:rsidRPr="00B72D19">
              <w:rPr>
                <w:color w:val="3B3B3B" w:themeColor="text1" w:themeTint="E6"/>
                <w:sz w:val="18"/>
                <w:szCs w:val="18"/>
              </w:rPr>
              <w:t>number;</w:t>
            </w:r>
            <w:proofErr w:type="gramEnd"/>
            <w:r w:rsidRPr="00B72D19">
              <w:rPr>
                <w:color w:val="3B3B3B" w:themeColor="text1" w:themeTint="E6"/>
                <w:sz w:val="18"/>
                <w:szCs w:val="18"/>
              </w:rPr>
              <w:t xml:space="preserve"> </w:t>
            </w:r>
          </w:p>
          <w:p w14:paraId="4B3F3C5E" w14:textId="77777777" w:rsidR="00FA195A" w:rsidRPr="00B72D19" w:rsidRDefault="00FA195A" w:rsidP="00716032">
            <w:pPr>
              <w:pStyle w:val="ListParagraph"/>
              <w:spacing w:after="120"/>
              <w:rPr>
                <w:color w:val="3B3B3B" w:themeColor="text1" w:themeTint="E6"/>
                <w:sz w:val="18"/>
                <w:szCs w:val="18"/>
              </w:rPr>
            </w:pPr>
            <w:r w:rsidRPr="00B72D19">
              <w:rPr>
                <w:color w:val="3B3B3B" w:themeColor="text1" w:themeTint="E6"/>
                <w:sz w:val="18"/>
                <w:szCs w:val="18"/>
              </w:rPr>
              <w:t xml:space="preserve">Authorization (the process of giving someone permission to do or have something); </w:t>
            </w:r>
            <w:r w:rsidRPr="00B72D19">
              <w:rPr>
                <w:b/>
                <w:color w:val="3B3B3B" w:themeColor="text1" w:themeTint="E6"/>
                <w:sz w:val="18"/>
                <w:szCs w:val="18"/>
              </w:rPr>
              <w:t xml:space="preserve">Important Note:  </w:t>
            </w:r>
            <w:r w:rsidRPr="00B72D19">
              <w:rPr>
                <w:color w:val="3B3B3B" w:themeColor="text1" w:themeTint="E6"/>
                <w:sz w:val="18"/>
                <w:szCs w:val="18"/>
              </w:rPr>
              <w:t xml:space="preserve">Generally, an LEA should not earn interest because LEAs receive payments from the </w:t>
            </w:r>
            <w:r>
              <w:rPr>
                <w:color w:val="3B3B3B" w:themeColor="text1" w:themeTint="E6"/>
                <w:sz w:val="18"/>
                <w:szCs w:val="18"/>
              </w:rPr>
              <w:t>Idaho Department of Education</w:t>
            </w:r>
            <w:r w:rsidRPr="00B72D19">
              <w:rPr>
                <w:color w:val="3B3B3B" w:themeColor="text1" w:themeTint="E6"/>
                <w:sz w:val="18"/>
                <w:szCs w:val="18"/>
              </w:rPr>
              <w:t xml:space="preserve"> on a reimbursement basis.</w:t>
            </w:r>
          </w:p>
          <w:p w14:paraId="53FBC880" w14:textId="77777777" w:rsidR="00FA195A" w:rsidRPr="00271102" w:rsidRDefault="00FA195A" w:rsidP="00FA195A">
            <w:pPr>
              <w:pStyle w:val="ListParagraph"/>
              <w:numPr>
                <w:ilvl w:val="0"/>
                <w:numId w:val="71"/>
              </w:numPr>
              <w:spacing w:after="120"/>
              <w:mirrorIndents w:val="0"/>
              <w:rPr>
                <w:color w:val="3B3B3B" w:themeColor="text1" w:themeTint="E6"/>
                <w:sz w:val="18"/>
                <w:szCs w:val="18"/>
              </w:rPr>
            </w:pPr>
            <w:r w:rsidRPr="6C348842">
              <w:rPr>
                <w:b/>
                <w:bCs/>
                <w:color w:val="3B3B3B" w:themeColor="text1" w:themeTint="E6"/>
                <w:sz w:val="18"/>
                <w:szCs w:val="18"/>
              </w:rPr>
              <w:t xml:space="preserve">Allowable Costs, </w:t>
            </w:r>
            <w:r w:rsidRPr="6C348842">
              <w:rPr>
                <w:color w:val="3B3B3B" w:themeColor="text1" w:themeTint="E6"/>
                <w:sz w:val="18"/>
                <w:szCs w:val="18"/>
              </w:rPr>
              <w:t xml:space="preserve">including employees’ travel reimbursement process (manuals). </w:t>
            </w:r>
          </w:p>
          <w:p w14:paraId="7D47B4FB" w14:textId="77777777" w:rsidR="00FA195A" w:rsidRPr="00271102" w:rsidRDefault="00FA195A" w:rsidP="00716032">
            <w:pPr>
              <w:pStyle w:val="ListParagraph"/>
              <w:rPr>
                <w:color w:val="3B3B3B" w:themeColor="text1" w:themeTint="E6"/>
                <w:sz w:val="18"/>
                <w:szCs w:val="18"/>
              </w:rPr>
            </w:pPr>
          </w:p>
          <w:p w14:paraId="42F70342" w14:textId="77777777" w:rsidR="00FA195A" w:rsidRPr="00271102" w:rsidRDefault="00FA195A" w:rsidP="00FA195A">
            <w:pPr>
              <w:pStyle w:val="ListParagraph"/>
              <w:numPr>
                <w:ilvl w:val="0"/>
                <w:numId w:val="71"/>
              </w:numPr>
              <w:spacing w:after="120"/>
              <w:mirrorIndents w:val="0"/>
              <w:rPr>
                <w:color w:val="3B3B3B" w:themeColor="text1" w:themeTint="E6"/>
                <w:sz w:val="18"/>
                <w:szCs w:val="18"/>
              </w:rPr>
            </w:pPr>
            <w:r w:rsidRPr="6C348842">
              <w:rPr>
                <w:b/>
                <w:bCs/>
                <w:color w:val="3B3B3B" w:themeColor="text1" w:themeTint="E6"/>
                <w:sz w:val="18"/>
                <w:szCs w:val="18"/>
              </w:rPr>
              <w:t>Time and Effort requirements:</w:t>
            </w:r>
            <w:r w:rsidRPr="6C348842">
              <w:rPr>
                <w:color w:val="3B3B3B" w:themeColor="text1" w:themeTint="E6"/>
                <w:sz w:val="18"/>
                <w:szCs w:val="18"/>
              </w:rPr>
              <w:t xml:space="preserve"> All employees who are paid in full or in part with federal funds must keep specific documents to demonstrate the amount of time they spent on grant activities. Types of Documents: 1) Semi-annual certification (single cost objective 100%); 2)</w:t>
            </w:r>
          </w:p>
          <w:p w14:paraId="1944E168" w14:textId="77777777" w:rsidR="00FA195A" w:rsidRPr="00271102" w:rsidRDefault="00FA195A" w:rsidP="00716032">
            <w:pPr>
              <w:pStyle w:val="ListParagraph"/>
              <w:spacing w:after="120"/>
              <w:rPr>
                <w:color w:val="3B3B3B" w:themeColor="text1" w:themeTint="E6"/>
                <w:sz w:val="18"/>
                <w:szCs w:val="18"/>
              </w:rPr>
            </w:pPr>
            <w:r w:rsidRPr="00271102">
              <w:rPr>
                <w:color w:val="3B3B3B" w:themeColor="text1" w:themeTint="E6"/>
                <w:sz w:val="18"/>
                <w:szCs w:val="18"/>
              </w:rPr>
              <w:t>Personnel Activity Reports (PARs) (multiple cost objectives); 3) Substitute system (multiple cost objectives with predetermined, set schedule). Payroll charges must match the actual distribution of time recorded.</w:t>
            </w:r>
          </w:p>
          <w:p w14:paraId="028811E0" w14:textId="77777777" w:rsidR="00FA195A" w:rsidRPr="00271102" w:rsidRDefault="00FA195A" w:rsidP="00716032">
            <w:pPr>
              <w:pStyle w:val="ListParagraph"/>
              <w:spacing w:after="120"/>
              <w:rPr>
                <w:color w:val="3B3B3B" w:themeColor="text1" w:themeTint="E6"/>
                <w:sz w:val="18"/>
                <w:szCs w:val="18"/>
              </w:rPr>
            </w:pPr>
          </w:p>
          <w:p w14:paraId="39226F9B" w14:textId="77777777" w:rsidR="00FA195A" w:rsidRPr="00271102" w:rsidRDefault="00FA195A" w:rsidP="00FA195A">
            <w:pPr>
              <w:pStyle w:val="ListParagraph"/>
              <w:numPr>
                <w:ilvl w:val="0"/>
                <w:numId w:val="71"/>
              </w:numPr>
              <w:spacing w:line="276" w:lineRule="auto"/>
              <w:mirrorIndents w:val="0"/>
              <w:rPr>
                <w:color w:val="3B3B3B" w:themeColor="text1" w:themeTint="E6"/>
                <w:sz w:val="18"/>
                <w:szCs w:val="18"/>
              </w:rPr>
            </w:pPr>
            <w:r w:rsidRPr="6C348842">
              <w:rPr>
                <w:b/>
                <w:bCs/>
                <w:color w:val="3B3B3B" w:themeColor="text1" w:themeTint="E6"/>
                <w:sz w:val="18"/>
                <w:szCs w:val="18"/>
              </w:rPr>
              <w:t xml:space="preserve">Procurement and Inventory: </w:t>
            </w:r>
            <w:r w:rsidRPr="6C348842">
              <w:rPr>
                <w:color w:val="3B3B3B" w:themeColor="text1" w:themeTint="E6"/>
                <w:sz w:val="18"/>
                <w:szCs w:val="18"/>
              </w:rPr>
              <w:t>Management and disposition of equipment and supplies purchased using Federal funds. For example, 1) process preformed when inventory is received; 2) process describing what type of property is tagged and what position/office performs the tagging; 3) process to adjust the inventory records in the event the property is sold, lost, or stolen, or cannot be repaired; and 4) process describing how the physical inventory is performed.</w:t>
            </w:r>
          </w:p>
          <w:p w14:paraId="79204DBF" w14:textId="77777777" w:rsidR="00FA195A" w:rsidRPr="00271102" w:rsidRDefault="00FA195A" w:rsidP="00716032">
            <w:pPr>
              <w:pStyle w:val="ListParagraph"/>
              <w:spacing w:after="120"/>
              <w:rPr>
                <w:color w:val="3B3B3B" w:themeColor="text1" w:themeTint="E6"/>
                <w:sz w:val="18"/>
                <w:szCs w:val="18"/>
              </w:rPr>
            </w:pPr>
          </w:p>
          <w:p w14:paraId="67539152" w14:textId="77777777" w:rsidR="00FA195A" w:rsidRPr="00B72D19" w:rsidRDefault="00FA195A" w:rsidP="00FA195A">
            <w:pPr>
              <w:pStyle w:val="ListParagraph"/>
              <w:numPr>
                <w:ilvl w:val="0"/>
                <w:numId w:val="71"/>
              </w:numPr>
              <w:spacing w:after="120"/>
              <w:mirrorIndents w:val="0"/>
              <w:rPr>
                <w:color w:val="3B3B3B" w:themeColor="text1" w:themeTint="E6"/>
                <w:sz w:val="18"/>
                <w:szCs w:val="18"/>
              </w:rPr>
            </w:pPr>
            <w:r w:rsidRPr="6C348842">
              <w:rPr>
                <w:b/>
                <w:bCs/>
                <w:color w:val="3B3B3B" w:themeColor="text1" w:themeTint="E6"/>
                <w:sz w:val="18"/>
                <w:szCs w:val="18"/>
              </w:rPr>
              <w:lastRenderedPageBreak/>
              <w:t xml:space="preserve">Record Retention and Privacy Protection: </w:t>
            </w:r>
            <w:r w:rsidRPr="6C348842">
              <w:rPr>
                <w:color w:val="3B3B3B" w:themeColor="text1" w:themeTint="E6"/>
                <w:sz w:val="18"/>
                <w:szCs w:val="18"/>
              </w:rPr>
              <w:t>Both paper and electronic.  The p</w:t>
            </w:r>
            <w:r w:rsidRPr="6C348842">
              <w:rPr>
                <w:noProof/>
                <w:color w:val="3B3B3B" w:themeColor="text1" w:themeTint="E6"/>
                <w:sz w:val="18"/>
                <w:szCs w:val="18"/>
              </w:rPr>
              <w:t>rocedure</w:t>
            </w:r>
            <w:r w:rsidRPr="6C348842">
              <w:rPr>
                <w:color w:val="3B3B3B" w:themeColor="text1" w:themeTint="E6"/>
                <w:sz w:val="18"/>
                <w:szCs w:val="18"/>
              </w:rPr>
              <w:t xml:space="preserve"> includes reasonable safeguards for ensuring that the records are not altered and stored for at least 6 years. </w:t>
            </w:r>
            <w:r w:rsidRPr="00B72D19">
              <w:rPr>
                <w:sz w:val="18"/>
              </w:rPr>
              <w:t xml:space="preserve"> </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FAD73A"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1F76C8"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1C9EAA" w14:textId="77777777" w:rsidR="00FA195A" w:rsidRPr="00271102"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7FFA897" w14:textId="77777777" w:rsidR="00FA195A" w:rsidRPr="00271102" w:rsidRDefault="00FA195A" w:rsidP="00716032">
            <w:pPr>
              <w:rPr>
                <w:sz w:val="18"/>
              </w:rPr>
            </w:pPr>
          </w:p>
        </w:tc>
      </w:tr>
      <w:tr w:rsidR="00FA195A" w:rsidRPr="00271102" w14:paraId="492D5CA2"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75A55D3" w14:textId="77777777" w:rsidR="00FA195A" w:rsidRPr="00F106D1" w:rsidRDefault="00FA195A" w:rsidP="00716032">
            <w:pPr>
              <w:rPr>
                <w:b/>
                <w:color w:val="auto"/>
                <w:sz w:val="18"/>
              </w:rPr>
            </w:pPr>
            <w:r w:rsidRPr="00F106D1">
              <w:rPr>
                <w:b/>
                <w:color w:val="auto"/>
                <w:sz w:val="18"/>
              </w:rPr>
              <w:t>FA 2</w:t>
            </w:r>
          </w:p>
          <w:p w14:paraId="1F9B4590" w14:textId="77777777" w:rsidR="00FA195A"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22C86AD9" w14:textId="77777777" w:rsidR="00FA195A" w:rsidRPr="00271102" w:rsidRDefault="00FA195A" w:rsidP="00716032">
            <w:pPr>
              <w:rPr>
                <w:color w:val="auto"/>
                <w:sz w:val="18"/>
              </w:rPr>
            </w:pPr>
            <w:r w:rsidRPr="00632154">
              <w:rPr>
                <w:color w:val="auto"/>
                <w:sz w:val="18"/>
              </w:rPr>
              <w:t>(SI-</w:t>
            </w:r>
            <w:proofErr w:type="gramStart"/>
            <w:r w:rsidRPr="00632154">
              <w:rPr>
                <w:color w:val="auto"/>
                <w:sz w:val="18"/>
              </w:rPr>
              <w:t>CSI )</w:t>
            </w:r>
            <w:proofErr w:type="gramEnd"/>
          </w:p>
          <w:p w14:paraId="7DB7CFE2" w14:textId="77777777" w:rsidR="00FA195A" w:rsidRPr="00271102" w:rsidRDefault="00FA195A" w:rsidP="00716032">
            <w:pPr>
              <w:rPr>
                <w:color w:val="auto"/>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p w14:paraId="0FAF1521" w14:textId="77777777" w:rsidR="00FA195A" w:rsidRPr="00271102" w:rsidRDefault="00FA195A" w:rsidP="00716032">
            <w:pPr>
              <w:rPr>
                <w:color w:val="92CDDC" w:themeColor="accent5" w:themeTint="99"/>
                <w:sz w:val="18"/>
              </w:rPr>
            </w:pPr>
            <w:proofErr w:type="gramStart"/>
            <w:r w:rsidRPr="00271102">
              <w:rPr>
                <w:rFonts w:ascii="Wingdings 2" w:eastAsia="Wingdings 2" w:hAnsi="Wingdings 2" w:cs="Wingdings 2"/>
                <w:color w:val="B2A1C7" w:themeColor="accent4" w:themeTint="99"/>
                <w:sz w:val="18"/>
              </w:rPr>
              <w:t>□</w:t>
            </w:r>
            <w:r w:rsidRPr="00271102">
              <w:rPr>
                <w:color w:val="auto"/>
                <w:sz w:val="18"/>
              </w:rPr>
              <w:t xml:space="preserve">  II</w:t>
            </w:r>
            <w:proofErr w:type="gramEnd"/>
            <w:r w:rsidRPr="00271102">
              <w:rPr>
                <w:color w:val="auto"/>
                <w:sz w:val="18"/>
              </w:rPr>
              <w:t>-A</w:t>
            </w:r>
            <w:r w:rsidRPr="00271102">
              <w:rPr>
                <w:color w:val="92CDDC" w:themeColor="accent5" w:themeTint="99"/>
                <w:sz w:val="18"/>
              </w:rPr>
              <w:t xml:space="preserve"> </w:t>
            </w:r>
          </w:p>
          <w:p w14:paraId="4ACA4890" w14:textId="77777777" w:rsidR="00FA195A" w:rsidRPr="00271102" w:rsidRDefault="00FA195A" w:rsidP="00716032">
            <w:pPr>
              <w:rPr>
                <w:color w:val="auto"/>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 xml:space="preserve">III-A </w:t>
            </w:r>
          </w:p>
          <w:p w14:paraId="4D4E9148" w14:textId="77777777" w:rsidR="00FA195A" w:rsidRPr="00271102" w:rsidRDefault="00FA195A" w:rsidP="00716032">
            <w:pPr>
              <w:rPr>
                <w:color w:val="BF8F00" w:themeColor="accent1" w:themeShade="BF"/>
                <w:sz w:val="18"/>
              </w:rPr>
            </w:pPr>
            <w:r w:rsidRPr="00271102">
              <w:rPr>
                <w:rFonts w:ascii="Wingdings 2" w:eastAsia="Wingdings 2" w:hAnsi="Wingdings 2" w:cs="Wingdings 2"/>
                <w:color w:val="FF0000" w:themeColor="accent2"/>
                <w:sz w:val="18"/>
              </w:rPr>
              <w:t>□</w:t>
            </w:r>
            <w:r w:rsidRPr="00271102">
              <w:rPr>
                <w:color w:val="auto"/>
                <w:sz w:val="18"/>
              </w:rPr>
              <w:t xml:space="preserve"> IV-A</w:t>
            </w:r>
            <w:r w:rsidRPr="00271102">
              <w:rPr>
                <w:color w:val="BF8F00" w:themeColor="accent1" w:themeShade="BF"/>
                <w:sz w:val="18"/>
              </w:rPr>
              <w:t xml:space="preserve"> </w:t>
            </w:r>
          </w:p>
          <w:p w14:paraId="5A28503F" w14:textId="77777777" w:rsidR="00FA195A" w:rsidRPr="00271102" w:rsidRDefault="00FA195A" w:rsidP="00716032">
            <w:pPr>
              <w:rPr>
                <w:color w:val="auto"/>
                <w:sz w:val="18"/>
              </w:rPr>
            </w:pPr>
            <w:r w:rsidRPr="00271102">
              <w:rPr>
                <w:rFonts w:ascii="Wingdings 2" w:eastAsia="Wingdings 2" w:hAnsi="Wingdings 2" w:cs="Wingdings 2"/>
                <w:color w:val="BF8F00" w:themeColor="accent1" w:themeShade="BF"/>
                <w:sz w:val="18"/>
              </w:rPr>
              <w:t>□</w:t>
            </w:r>
            <w:r w:rsidRPr="00271102">
              <w:rPr>
                <w:color w:val="BF8F00" w:themeColor="accent1" w:themeShade="BF"/>
                <w:sz w:val="18"/>
              </w:rPr>
              <w:t xml:space="preserve"> </w:t>
            </w:r>
            <w:r w:rsidRPr="00271102">
              <w:rPr>
                <w:color w:val="auto"/>
                <w:sz w:val="18"/>
              </w:rPr>
              <w:t>V-B</w:t>
            </w:r>
          </w:p>
          <w:p w14:paraId="579B599A" w14:textId="77777777" w:rsidR="00FA195A" w:rsidRPr="00271102" w:rsidRDefault="00FA195A" w:rsidP="00716032">
            <w:pPr>
              <w:rPr>
                <w:color w:val="auto"/>
                <w:sz w:val="18"/>
              </w:rPr>
            </w:pPr>
            <w:r w:rsidRPr="00271102">
              <w:rPr>
                <w:rFonts w:ascii="Wingdings 2" w:eastAsia="Wingdings 2" w:hAnsi="Wingdings 2" w:cs="Wingdings 2"/>
                <w:color w:val="F79646" w:themeColor="accent6"/>
                <w:sz w:val="18"/>
              </w:rPr>
              <w:t>□</w:t>
            </w:r>
            <w:r w:rsidRPr="00271102">
              <w:rPr>
                <w:color w:val="F79646" w:themeColor="accent6"/>
                <w:sz w:val="18"/>
              </w:rPr>
              <w:t xml:space="preserve"> </w:t>
            </w:r>
            <w:r w:rsidRPr="00271102">
              <w:rPr>
                <w:color w:val="auto"/>
                <w:sz w:val="18"/>
              </w:rPr>
              <w:t>IX-A</w:t>
            </w:r>
          </w:p>
          <w:p w14:paraId="7DC9452E" w14:textId="77777777" w:rsidR="00FA195A" w:rsidRPr="00271102" w:rsidRDefault="00FA195A" w:rsidP="00716032">
            <w:pPr>
              <w:rPr>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6FE68E" w14:textId="77777777" w:rsidR="00FA195A" w:rsidRPr="00271102" w:rsidRDefault="00FA195A" w:rsidP="00716032">
            <w:pPr>
              <w:rPr>
                <w:b/>
                <w:bCs/>
                <w:sz w:val="18"/>
              </w:rPr>
            </w:pPr>
            <w:r w:rsidRPr="00271102">
              <w:rPr>
                <w:b/>
                <w:bCs/>
                <w:sz w:val="18"/>
              </w:rPr>
              <w:t>Budget and Accounting Systems:</w:t>
            </w:r>
          </w:p>
          <w:p w14:paraId="38EC9E58" w14:textId="77777777" w:rsidR="00FA195A" w:rsidRPr="00271102" w:rsidRDefault="00FA195A" w:rsidP="00716032">
            <w:pPr>
              <w:rPr>
                <w:bCs/>
                <w:sz w:val="18"/>
              </w:rPr>
            </w:pPr>
            <w:r w:rsidRPr="00271102">
              <w:rPr>
                <w:bCs/>
                <w:sz w:val="18"/>
              </w:rPr>
              <w:t xml:space="preserve">The LEA’s accounting systems must track and report all Federal grants </w:t>
            </w:r>
            <w:r w:rsidRPr="00271102">
              <w:rPr>
                <w:bCs/>
                <w:i/>
                <w:sz w:val="18"/>
              </w:rPr>
              <w:t>allocations</w:t>
            </w:r>
            <w:r w:rsidRPr="00271102">
              <w:rPr>
                <w:bCs/>
                <w:sz w:val="18"/>
              </w:rPr>
              <w:t xml:space="preserve"> (budgets) and expenditures separate from State and Local Funds. Each Federal program must have its own proper IFARM (function) code and each programs’ actual allocation must align to the CFSGA. </w:t>
            </w:r>
          </w:p>
          <w:p w14:paraId="688357C1" w14:textId="77777777" w:rsidR="00FA195A" w:rsidRPr="00271102" w:rsidRDefault="00FA195A" w:rsidP="00716032">
            <w:pPr>
              <w:rPr>
                <w:bCs/>
                <w:sz w:val="18"/>
              </w:rPr>
            </w:pPr>
            <w:r w:rsidRPr="00271102">
              <w:rPr>
                <w:bCs/>
                <w:sz w:val="18"/>
              </w:rPr>
              <w:t>ESSA Section 1113 (a) (3). Uniform Guidance 2 C.F.R. 200.302.</w:t>
            </w:r>
          </w:p>
          <w:p w14:paraId="11CA7363" w14:textId="77777777" w:rsidR="00FA195A" w:rsidRPr="00271102" w:rsidRDefault="00FA195A" w:rsidP="00716032">
            <w:pPr>
              <w:rPr>
                <w:bCs/>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B96280" w14:textId="77777777" w:rsidR="00FA195A" w:rsidRPr="00B72D19" w:rsidRDefault="00FA195A" w:rsidP="00716032">
            <w:pPr>
              <w:rPr>
                <w:sz w:val="18"/>
              </w:rPr>
            </w:pPr>
            <w:r w:rsidRPr="00B72D19">
              <w:rPr>
                <w:sz w:val="18"/>
              </w:rPr>
              <w:t>Provide fiscal information based on the following:</w:t>
            </w:r>
          </w:p>
          <w:p w14:paraId="4904918E" w14:textId="77777777" w:rsidR="00FA195A" w:rsidRPr="00B72D19" w:rsidRDefault="00FA195A" w:rsidP="00716032">
            <w:pPr>
              <w:rPr>
                <w:sz w:val="18"/>
              </w:rPr>
            </w:pPr>
            <w:r>
              <w:rPr>
                <w:sz w:val="18"/>
                <w:highlight w:val="yellow"/>
              </w:rPr>
              <w:t xml:space="preserve">Federal Programs </w:t>
            </w:r>
            <w:r w:rsidRPr="002432BB">
              <w:rPr>
                <w:sz w:val="18"/>
                <w:highlight w:val="yellow"/>
              </w:rPr>
              <w:t xml:space="preserve">Review date </w:t>
            </w:r>
            <w:r w:rsidRPr="002432BB">
              <w:rPr>
                <w:sz w:val="18"/>
                <w:highlight w:val="yellow"/>
                <w:u w:val="single"/>
              </w:rPr>
              <w:t>prior</w:t>
            </w:r>
            <w:r w:rsidRPr="002432BB">
              <w:rPr>
                <w:sz w:val="18"/>
                <w:highlight w:val="yellow"/>
              </w:rPr>
              <w:t xml:space="preserve"> to December 31</w:t>
            </w:r>
            <w:r w:rsidRPr="00B72D19">
              <w:rPr>
                <w:sz w:val="18"/>
              </w:rPr>
              <w:t xml:space="preserve"> - </w:t>
            </w:r>
            <w:r w:rsidRPr="00B72D19">
              <w:rPr>
                <w:b/>
                <w:bCs/>
                <w:sz w:val="18"/>
              </w:rPr>
              <w:t>Last Fiscal Year</w:t>
            </w:r>
          </w:p>
          <w:p w14:paraId="4F50D23F" w14:textId="77777777" w:rsidR="00FA195A" w:rsidRPr="00B72D19" w:rsidRDefault="00FA195A" w:rsidP="00716032">
            <w:pPr>
              <w:rPr>
                <w:sz w:val="18"/>
              </w:rPr>
            </w:pPr>
            <w:r>
              <w:rPr>
                <w:sz w:val="18"/>
                <w:highlight w:val="yellow"/>
              </w:rPr>
              <w:t xml:space="preserve">Federal Programs </w:t>
            </w:r>
            <w:r w:rsidRPr="002432BB">
              <w:rPr>
                <w:sz w:val="18"/>
                <w:highlight w:val="yellow"/>
              </w:rPr>
              <w:t xml:space="preserve">Review date </w:t>
            </w:r>
            <w:r w:rsidRPr="002432BB">
              <w:rPr>
                <w:sz w:val="18"/>
                <w:highlight w:val="yellow"/>
                <w:u w:val="single"/>
              </w:rPr>
              <w:t>after</w:t>
            </w:r>
            <w:r w:rsidRPr="002432BB">
              <w:rPr>
                <w:sz w:val="18"/>
                <w:highlight w:val="yellow"/>
              </w:rPr>
              <w:t xml:space="preserve"> January 1</w:t>
            </w:r>
            <w:r w:rsidRPr="002432BB">
              <w:rPr>
                <w:sz w:val="18"/>
                <w:highlight w:val="yellow"/>
                <w:vertAlign w:val="superscript"/>
              </w:rPr>
              <w:t>st</w:t>
            </w:r>
            <w:r w:rsidRPr="00B72D19">
              <w:rPr>
                <w:sz w:val="18"/>
              </w:rPr>
              <w:t xml:space="preserve"> – </w:t>
            </w:r>
            <w:r w:rsidRPr="00B72D19">
              <w:rPr>
                <w:b/>
                <w:bCs/>
                <w:sz w:val="18"/>
              </w:rPr>
              <w:t>Current Fiscal Year</w:t>
            </w:r>
            <w:r w:rsidRPr="00B72D19">
              <w:rPr>
                <w:sz w:val="18"/>
              </w:rPr>
              <w:t xml:space="preserve"> </w:t>
            </w:r>
          </w:p>
          <w:p w14:paraId="6A9E96AC" w14:textId="77777777" w:rsidR="00FA195A" w:rsidRPr="00271102" w:rsidRDefault="00FA195A" w:rsidP="00716032">
            <w:pPr>
              <w:rPr>
                <w:b/>
                <w:bCs/>
                <w:sz w:val="18"/>
              </w:rPr>
            </w:pPr>
            <w:r w:rsidRPr="001B65A1">
              <w:rPr>
                <w:rFonts w:eastAsiaTheme="minorEastAsia" w:cs="Calibri"/>
                <w:b/>
                <w:color w:val="auto"/>
                <w:sz w:val="18"/>
              </w:rPr>
              <w:t>Upload the following evidence</w:t>
            </w:r>
            <w:r w:rsidRPr="00271102">
              <w:rPr>
                <w:b/>
                <w:bCs/>
                <w:sz w:val="18"/>
              </w:rPr>
              <w:t xml:space="preserve">: </w:t>
            </w:r>
          </w:p>
          <w:p w14:paraId="610731E1" w14:textId="77777777" w:rsidR="00FA195A" w:rsidRPr="00271102" w:rsidRDefault="00FA195A" w:rsidP="00FA195A">
            <w:pPr>
              <w:pStyle w:val="ListParagraph"/>
              <w:numPr>
                <w:ilvl w:val="0"/>
                <w:numId w:val="48"/>
              </w:numPr>
              <w:spacing w:after="120"/>
              <w:mirrorIndents w:val="0"/>
              <w:rPr>
                <w:color w:val="3B3B3B" w:themeColor="text1" w:themeTint="E6"/>
                <w:sz w:val="18"/>
                <w:szCs w:val="18"/>
              </w:rPr>
            </w:pPr>
            <w:r w:rsidRPr="6C348842">
              <w:rPr>
                <w:b/>
                <w:bCs/>
                <w:color w:val="3B3B3B" w:themeColor="text1" w:themeTint="E6"/>
                <w:sz w:val="18"/>
                <w:szCs w:val="18"/>
              </w:rPr>
              <w:t xml:space="preserve">Detailed Budget </w:t>
            </w:r>
            <w:r w:rsidRPr="00B72D19">
              <w:rPr>
                <w:b/>
                <w:bCs/>
                <w:color w:val="3B3B3B" w:themeColor="text1" w:themeTint="E6"/>
                <w:sz w:val="18"/>
                <w:szCs w:val="18"/>
              </w:rPr>
              <w:t>Report of Revenue &amp; Expenditures</w:t>
            </w:r>
            <w:r>
              <w:rPr>
                <w:color w:val="3B3B3B" w:themeColor="text1" w:themeTint="E6"/>
                <w:sz w:val="18"/>
                <w:szCs w:val="18"/>
              </w:rPr>
              <w:t>.</w:t>
            </w:r>
            <w:r w:rsidRPr="6C348842">
              <w:rPr>
                <w:color w:val="3B3B3B" w:themeColor="text1" w:themeTint="E6"/>
                <w:sz w:val="18"/>
                <w:szCs w:val="18"/>
              </w:rPr>
              <w:t xml:space="preserve"> </w:t>
            </w:r>
            <w:r>
              <w:rPr>
                <w:color w:val="3B3B3B" w:themeColor="text1" w:themeTint="E6"/>
                <w:sz w:val="18"/>
                <w:szCs w:val="18"/>
              </w:rPr>
              <w:t xml:space="preserve">LEA </w:t>
            </w:r>
            <w:r w:rsidRPr="6C348842">
              <w:rPr>
                <w:color w:val="3B3B3B" w:themeColor="text1" w:themeTint="E6"/>
                <w:sz w:val="18"/>
                <w:szCs w:val="18"/>
              </w:rPr>
              <w:t xml:space="preserve">budget </w:t>
            </w:r>
            <w:r>
              <w:rPr>
                <w:color w:val="3B3B3B" w:themeColor="text1" w:themeTint="E6"/>
                <w:sz w:val="18"/>
                <w:szCs w:val="18"/>
              </w:rPr>
              <w:t>must</w:t>
            </w:r>
            <w:r w:rsidRPr="6C348842">
              <w:rPr>
                <w:color w:val="3B3B3B" w:themeColor="text1" w:themeTint="E6"/>
                <w:sz w:val="18"/>
                <w:szCs w:val="18"/>
              </w:rPr>
              <w:t xml:space="preserve"> match the CFSGA’s allocation for that year. This report should also include categories (salaries, operating costs). </w:t>
            </w:r>
          </w:p>
          <w:p w14:paraId="6C116611" w14:textId="77777777" w:rsidR="00FA195A" w:rsidRPr="00271102" w:rsidRDefault="00FA195A" w:rsidP="00716032">
            <w:pPr>
              <w:pStyle w:val="ListParagraph"/>
              <w:spacing w:after="120"/>
              <w:rPr>
                <w:color w:val="3B3B3B" w:themeColor="text1" w:themeTint="E6"/>
                <w:sz w:val="18"/>
                <w:szCs w:val="18"/>
              </w:rPr>
            </w:pPr>
          </w:p>
          <w:p w14:paraId="72859881" w14:textId="77777777" w:rsidR="00FA195A" w:rsidRPr="002B36E3" w:rsidRDefault="00FA195A" w:rsidP="00FA195A">
            <w:pPr>
              <w:pStyle w:val="ListParagraph"/>
              <w:numPr>
                <w:ilvl w:val="0"/>
                <w:numId w:val="48"/>
              </w:numPr>
              <w:spacing w:line="276" w:lineRule="auto"/>
              <w:mirrorIndents w:val="0"/>
              <w:rPr>
                <w:b/>
                <w:bCs/>
                <w:color w:val="262626" w:themeColor="text1"/>
                <w:sz w:val="18"/>
                <w:szCs w:val="18"/>
              </w:rPr>
            </w:pPr>
            <w:r w:rsidRPr="6C348842">
              <w:rPr>
                <w:b/>
                <w:bCs/>
                <w:color w:val="262626" w:themeColor="text1"/>
                <w:sz w:val="18"/>
                <w:szCs w:val="18"/>
              </w:rPr>
              <w:t xml:space="preserve">Title I-A Only: </w:t>
            </w:r>
            <w:r w:rsidRPr="00B72D19">
              <w:rPr>
                <w:color w:val="262626" w:themeColor="text1"/>
                <w:sz w:val="18"/>
                <w:szCs w:val="18"/>
              </w:rPr>
              <w:t xml:space="preserve">Budget allocation report by school building reconciling </w:t>
            </w:r>
            <w:r w:rsidRPr="6C348842">
              <w:rPr>
                <w:color w:val="262626" w:themeColor="text1"/>
                <w:sz w:val="18"/>
                <w:szCs w:val="18"/>
              </w:rPr>
              <w:t xml:space="preserve">the Title I-A allocations to schools ranking order. </w:t>
            </w:r>
          </w:p>
          <w:p w14:paraId="0A38704C" w14:textId="77777777" w:rsidR="00FA195A" w:rsidRPr="002B36E3" w:rsidRDefault="00FA195A" w:rsidP="00716032">
            <w:pPr>
              <w:pStyle w:val="ListParagraph"/>
              <w:rPr>
                <w:color w:val="262626" w:themeColor="text1"/>
                <w:sz w:val="18"/>
                <w:szCs w:val="18"/>
              </w:rPr>
            </w:pPr>
          </w:p>
          <w:p w14:paraId="3238C896" w14:textId="77777777" w:rsidR="00FA195A" w:rsidRPr="00271102" w:rsidRDefault="00FA195A" w:rsidP="00716032">
            <w:pPr>
              <w:pStyle w:val="ListParagraph"/>
              <w:rPr>
                <w:b/>
                <w:bCs/>
                <w:color w:val="262626" w:themeColor="text1"/>
                <w:sz w:val="18"/>
                <w:szCs w:val="18"/>
              </w:rPr>
            </w:pPr>
            <w:r w:rsidRPr="002B36E3">
              <w:rPr>
                <w:b/>
                <w:bCs/>
                <w:color w:val="262626" w:themeColor="text1"/>
                <w:sz w:val="18"/>
                <w:szCs w:val="18"/>
              </w:rPr>
              <w:t>Note</w:t>
            </w:r>
            <w:r>
              <w:rPr>
                <w:color w:val="262626" w:themeColor="text1"/>
                <w:sz w:val="18"/>
                <w:szCs w:val="18"/>
              </w:rPr>
              <w:t xml:space="preserve">: </w:t>
            </w:r>
            <w:r w:rsidRPr="002B36E3">
              <w:rPr>
                <w:color w:val="262626" w:themeColor="text1"/>
                <w:sz w:val="18"/>
                <w:szCs w:val="18"/>
              </w:rPr>
              <w:t>The</w:t>
            </w:r>
            <w:r w:rsidRPr="6C348842">
              <w:rPr>
                <w:color w:val="262626" w:themeColor="text1"/>
                <w:sz w:val="18"/>
                <w:szCs w:val="18"/>
              </w:rPr>
              <w:t xml:space="preserve"> LEA’s budget breakdown per school must be consistent with the CFSGA, Title I-A allocation to schools’ tab.</w:t>
            </w:r>
            <w:r>
              <w:br/>
            </w:r>
          </w:p>
          <w:p w14:paraId="4773E614" w14:textId="77777777" w:rsidR="00FA195A" w:rsidRPr="00271102" w:rsidRDefault="00FA195A" w:rsidP="00FA195A">
            <w:pPr>
              <w:pStyle w:val="ListParagraph"/>
              <w:numPr>
                <w:ilvl w:val="0"/>
                <w:numId w:val="48"/>
              </w:numPr>
              <w:spacing w:line="276" w:lineRule="auto"/>
              <w:mirrorIndents w:val="0"/>
              <w:rPr>
                <w:b/>
                <w:bCs/>
                <w:color w:val="3B3B3B" w:themeColor="text1" w:themeTint="E6"/>
                <w:sz w:val="18"/>
                <w:szCs w:val="18"/>
              </w:rPr>
            </w:pPr>
            <w:r w:rsidRPr="6C348842">
              <w:rPr>
                <w:rFonts w:eastAsia="Calibri" w:cs="Calibri"/>
                <w:b/>
                <w:bCs/>
                <w:sz w:val="18"/>
                <w:szCs w:val="18"/>
              </w:rPr>
              <w:t xml:space="preserve">Title I-A Homeless Set-Aside: </w:t>
            </w:r>
            <w:r w:rsidRPr="6C348842">
              <w:rPr>
                <w:rFonts w:eastAsia="Calibri" w:cs="Calibri"/>
                <w:sz w:val="18"/>
                <w:szCs w:val="18"/>
              </w:rPr>
              <w:t xml:space="preserve">Budget report breakdown </w:t>
            </w:r>
            <w:r>
              <w:rPr>
                <w:rFonts w:eastAsia="Calibri" w:cs="Calibri"/>
                <w:sz w:val="18"/>
                <w:szCs w:val="18"/>
              </w:rPr>
              <w:t>must</w:t>
            </w:r>
            <w:r w:rsidRPr="6C348842">
              <w:rPr>
                <w:rFonts w:eastAsia="Calibri" w:cs="Calibri"/>
                <w:sz w:val="18"/>
                <w:szCs w:val="18"/>
              </w:rPr>
              <w:t xml:space="preserve"> reflect</w:t>
            </w:r>
            <w:r>
              <w:rPr>
                <w:rFonts w:eastAsia="Calibri" w:cs="Calibri"/>
                <w:sz w:val="18"/>
                <w:szCs w:val="18"/>
              </w:rPr>
              <w:t xml:space="preserve"> </w:t>
            </w:r>
            <w:r w:rsidRPr="002B36E3">
              <w:rPr>
                <w:rFonts w:eastAsia="Calibri" w:cs="Calibri"/>
                <w:sz w:val="18"/>
                <w:szCs w:val="18"/>
              </w:rPr>
              <w:t>a separate account “Homeless Set-Aside” equal to</w:t>
            </w:r>
            <w:r w:rsidRPr="6C348842">
              <w:rPr>
                <w:rFonts w:eastAsia="Calibri" w:cs="Calibri"/>
                <w:sz w:val="18"/>
                <w:szCs w:val="18"/>
              </w:rPr>
              <w:t xml:space="preserve"> the amount set-aside in the CFSGA to support MV program/students.  </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4E60F6"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DEA9317"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B198509" w14:textId="77777777" w:rsidR="00FA195A" w:rsidRPr="00271102"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11A681" w14:textId="77777777" w:rsidR="00FA195A" w:rsidRPr="00271102" w:rsidRDefault="00FA195A" w:rsidP="00716032">
            <w:pPr>
              <w:rPr>
                <w:sz w:val="18"/>
              </w:rPr>
            </w:pPr>
          </w:p>
        </w:tc>
      </w:tr>
      <w:tr w:rsidR="00FA195A" w:rsidRPr="00271102" w14:paraId="46D8473D"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C478E69" w14:textId="77777777" w:rsidR="00FA195A" w:rsidRPr="00F106D1" w:rsidRDefault="00FA195A" w:rsidP="00716032">
            <w:pPr>
              <w:rPr>
                <w:b/>
                <w:color w:val="auto"/>
                <w:sz w:val="18"/>
              </w:rPr>
            </w:pPr>
            <w:r w:rsidRPr="00F106D1">
              <w:rPr>
                <w:b/>
                <w:color w:val="auto"/>
                <w:sz w:val="18"/>
              </w:rPr>
              <w:t>FA 3</w:t>
            </w:r>
          </w:p>
          <w:p w14:paraId="102F5100"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02433469" w14:textId="77777777" w:rsidR="00FA195A" w:rsidRPr="00271102" w:rsidRDefault="00FA195A" w:rsidP="00716032">
            <w:pPr>
              <w:rPr>
                <w:color w:val="auto"/>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p w14:paraId="673E5797" w14:textId="77777777" w:rsidR="00FA195A" w:rsidRPr="00271102" w:rsidRDefault="00FA195A" w:rsidP="00716032">
            <w:pPr>
              <w:rPr>
                <w:color w:val="92CDDC" w:themeColor="accent5" w:themeTint="99"/>
                <w:sz w:val="18"/>
              </w:rPr>
            </w:pPr>
            <w:proofErr w:type="gramStart"/>
            <w:r w:rsidRPr="00271102">
              <w:rPr>
                <w:rFonts w:ascii="Wingdings 2" w:eastAsia="Wingdings 2" w:hAnsi="Wingdings 2" w:cs="Wingdings 2"/>
                <w:color w:val="B2A1C7" w:themeColor="accent4" w:themeTint="99"/>
                <w:sz w:val="18"/>
              </w:rPr>
              <w:t>□</w:t>
            </w:r>
            <w:r w:rsidRPr="00271102">
              <w:rPr>
                <w:color w:val="auto"/>
                <w:sz w:val="18"/>
              </w:rPr>
              <w:t xml:space="preserve">  II</w:t>
            </w:r>
            <w:proofErr w:type="gramEnd"/>
            <w:r w:rsidRPr="00271102">
              <w:rPr>
                <w:color w:val="auto"/>
                <w:sz w:val="18"/>
              </w:rPr>
              <w:t>-A</w:t>
            </w:r>
          </w:p>
          <w:p w14:paraId="5DB32595" w14:textId="77777777" w:rsidR="00FA195A" w:rsidRPr="00271102" w:rsidRDefault="00FA195A" w:rsidP="00716032">
            <w:pPr>
              <w:rPr>
                <w:color w:val="auto"/>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w:t>
            </w:r>
          </w:p>
          <w:p w14:paraId="3CB59AEC" w14:textId="77777777" w:rsidR="00FA195A" w:rsidRPr="00271102" w:rsidRDefault="00FA195A" w:rsidP="00716032">
            <w:pPr>
              <w:rPr>
                <w:color w:val="BF8F00" w:themeColor="accent1" w:themeShade="BF"/>
                <w:sz w:val="18"/>
              </w:rPr>
            </w:pPr>
            <w:r w:rsidRPr="00271102">
              <w:rPr>
                <w:rFonts w:ascii="Wingdings 2" w:eastAsia="Wingdings 2" w:hAnsi="Wingdings 2" w:cs="Wingdings 2"/>
                <w:color w:val="FF0000" w:themeColor="accent2"/>
                <w:sz w:val="18"/>
              </w:rPr>
              <w:t>□</w:t>
            </w:r>
            <w:r w:rsidRPr="00271102">
              <w:rPr>
                <w:color w:val="auto"/>
                <w:sz w:val="18"/>
              </w:rPr>
              <w:t xml:space="preserve"> IV-A</w:t>
            </w:r>
          </w:p>
          <w:p w14:paraId="1E0528C0" w14:textId="77777777" w:rsidR="00FA195A" w:rsidRPr="00271102" w:rsidRDefault="00FA195A" w:rsidP="00716032">
            <w:pPr>
              <w:rPr>
                <w:color w:val="auto"/>
                <w:sz w:val="18"/>
              </w:rPr>
            </w:pPr>
            <w:r w:rsidRPr="00271102">
              <w:rPr>
                <w:rFonts w:ascii="Wingdings 2" w:eastAsia="Wingdings 2" w:hAnsi="Wingdings 2" w:cs="Wingdings 2"/>
                <w:color w:val="BF8F00" w:themeColor="accent1" w:themeShade="BF"/>
                <w:sz w:val="18"/>
              </w:rPr>
              <w:t>□</w:t>
            </w:r>
            <w:r w:rsidRPr="00271102">
              <w:rPr>
                <w:color w:val="BF8F00" w:themeColor="accent1" w:themeShade="BF"/>
                <w:sz w:val="18"/>
              </w:rPr>
              <w:t xml:space="preserve"> </w:t>
            </w:r>
            <w:r w:rsidRPr="00271102">
              <w:rPr>
                <w:color w:val="auto"/>
                <w:sz w:val="18"/>
              </w:rPr>
              <w:t>V-B</w:t>
            </w:r>
          </w:p>
          <w:p w14:paraId="46F91F7F" w14:textId="77777777" w:rsidR="00FA195A" w:rsidRPr="00271102" w:rsidRDefault="00FA195A" w:rsidP="00716032">
            <w:pPr>
              <w:rPr>
                <w:color w:val="auto"/>
                <w:sz w:val="18"/>
              </w:rPr>
            </w:pPr>
            <w:r w:rsidRPr="00271102">
              <w:rPr>
                <w:rFonts w:ascii="Wingdings 2" w:eastAsia="Wingdings 2" w:hAnsi="Wingdings 2" w:cs="Wingdings 2"/>
                <w:color w:val="F79646" w:themeColor="accent6"/>
                <w:sz w:val="18"/>
              </w:rPr>
              <w:lastRenderedPageBreak/>
              <w:t>□</w:t>
            </w:r>
            <w:r w:rsidRPr="00271102">
              <w:rPr>
                <w:color w:val="F79646" w:themeColor="accent6"/>
                <w:sz w:val="18"/>
              </w:rPr>
              <w:t xml:space="preserve"> </w:t>
            </w:r>
            <w:r w:rsidRPr="00271102">
              <w:rPr>
                <w:color w:val="auto"/>
                <w:sz w:val="18"/>
              </w:rPr>
              <w:t>IX-A</w:t>
            </w:r>
          </w:p>
          <w:p w14:paraId="5E3A2B7E" w14:textId="77777777" w:rsidR="00FA195A" w:rsidRPr="00271102" w:rsidRDefault="00FA195A" w:rsidP="00716032">
            <w:pPr>
              <w:rPr>
                <w:color w:val="BF8F00" w:themeColor="accent1" w:themeShade="BF"/>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8A3713D" w14:textId="77777777" w:rsidR="00FA195A" w:rsidRPr="00271102" w:rsidRDefault="00FA195A" w:rsidP="00716032">
            <w:pPr>
              <w:rPr>
                <w:b/>
                <w:bCs/>
                <w:sz w:val="18"/>
              </w:rPr>
            </w:pPr>
            <w:r w:rsidRPr="00271102">
              <w:rPr>
                <w:b/>
                <w:bCs/>
                <w:sz w:val="18"/>
              </w:rPr>
              <w:lastRenderedPageBreak/>
              <w:t xml:space="preserve">Cost Principles and Allowable Use of Funds:  </w:t>
            </w:r>
          </w:p>
          <w:p w14:paraId="313C23A7" w14:textId="77777777" w:rsidR="00FA195A" w:rsidRPr="00271102" w:rsidRDefault="00FA195A" w:rsidP="00716032">
            <w:pPr>
              <w:rPr>
                <w:sz w:val="18"/>
              </w:rPr>
            </w:pPr>
            <w:r w:rsidRPr="00271102">
              <w:rPr>
                <w:sz w:val="18"/>
              </w:rPr>
              <w:t xml:space="preserve">Expenditures maintained at the LEA for </w:t>
            </w:r>
            <w:r w:rsidRPr="00271102">
              <w:rPr>
                <w:b/>
                <w:bCs/>
                <w:sz w:val="18"/>
              </w:rPr>
              <w:t>each</w:t>
            </w:r>
            <w:r w:rsidRPr="00271102">
              <w:rPr>
                <w:sz w:val="18"/>
              </w:rPr>
              <w:t xml:space="preserve"> Federal program are-</w:t>
            </w:r>
          </w:p>
          <w:p w14:paraId="6B30861F" w14:textId="77777777" w:rsidR="00FA195A" w:rsidRPr="00271102" w:rsidRDefault="00FA195A" w:rsidP="00FA195A">
            <w:pPr>
              <w:pStyle w:val="ListParagraph"/>
              <w:numPr>
                <w:ilvl w:val="0"/>
                <w:numId w:val="63"/>
              </w:numPr>
              <w:spacing w:after="120"/>
              <w:mirrorIndents w:val="0"/>
              <w:rPr>
                <w:color w:val="3B3B3B" w:themeColor="text1" w:themeTint="E6"/>
                <w:sz w:val="18"/>
                <w:szCs w:val="18"/>
              </w:rPr>
            </w:pPr>
            <w:r w:rsidRPr="6C348842">
              <w:rPr>
                <w:b/>
                <w:bCs/>
                <w:color w:val="3B3B3B" w:themeColor="text1" w:themeTint="E6"/>
                <w:sz w:val="18"/>
                <w:szCs w:val="18"/>
              </w:rPr>
              <w:t>Allowable</w:t>
            </w:r>
            <w:r w:rsidRPr="6C348842">
              <w:rPr>
                <w:color w:val="3B3B3B" w:themeColor="text1" w:themeTint="E6"/>
                <w:sz w:val="18"/>
                <w:szCs w:val="18"/>
              </w:rPr>
              <w:t xml:space="preserve"> and approved activities. </w:t>
            </w:r>
          </w:p>
          <w:p w14:paraId="3F9645E7" w14:textId="77777777" w:rsidR="00FA195A" w:rsidRPr="00271102" w:rsidRDefault="00FA195A" w:rsidP="00FA195A">
            <w:pPr>
              <w:pStyle w:val="ListParagraph"/>
              <w:numPr>
                <w:ilvl w:val="0"/>
                <w:numId w:val="63"/>
              </w:numPr>
              <w:spacing w:after="120"/>
              <w:mirrorIndents w:val="0"/>
              <w:rPr>
                <w:color w:val="3B3B3B" w:themeColor="text1" w:themeTint="E6"/>
                <w:sz w:val="18"/>
                <w:szCs w:val="18"/>
              </w:rPr>
            </w:pPr>
            <w:r w:rsidRPr="6C348842">
              <w:rPr>
                <w:b/>
                <w:bCs/>
                <w:color w:val="3B3B3B" w:themeColor="text1" w:themeTint="E6"/>
                <w:sz w:val="18"/>
                <w:szCs w:val="18"/>
              </w:rPr>
              <w:t>Supplement Not Supplant</w:t>
            </w:r>
            <w:r w:rsidRPr="6C348842">
              <w:rPr>
                <w:color w:val="3B3B3B" w:themeColor="text1" w:themeTint="E6"/>
                <w:sz w:val="18"/>
                <w:szCs w:val="18"/>
              </w:rPr>
              <w:t xml:space="preserve"> state and local funds. </w:t>
            </w:r>
            <w:r w:rsidRPr="6C348842">
              <w:rPr>
                <w:b/>
                <w:bCs/>
                <w:color w:val="3B3B3B" w:themeColor="text1" w:themeTint="E6"/>
                <w:sz w:val="18"/>
                <w:szCs w:val="18"/>
              </w:rPr>
              <w:t xml:space="preserve">Note: </w:t>
            </w:r>
            <w:r w:rsidRPr="6C348842">
              <w:rPr>
                <w:color w:val="3B3B3B" w:themeColor="text1" w:themeTint="E6"/>
                <w:sz w:val="18"/>
                <w:szCs w:val="18"/>
              </w:rPr>
              <w:t xml:space="preserve">Supplement/not supplant for Title I-A has its own indicator (FA 6) </w:t>
            </w:r>
          </w:p>
          <w:p w14:paraId="03048577" w14:textId="77777777" w:rsidR="00FA195A" w:rsidRPr="00271102" w:rsidRDefault="00FA195A" w:rsidP="00FA195A">
            <w:pPr>
              <w:pStyle w:val="ListParagraph"/>
              <w:numPr>
                <w:ilvl w:val="0"/>
                <w:numId w:val="63"/>
              </w:numPr>
              <w:spacing w:after="120"/>
              <w:mirrorIndents w:val="0"/>
              <w:rPr>
                <w:color w:val="3B3B3B" w:themeColor="text1" w:themeTint="E6"/>
                <w:sz w:val="18"/>
                <w:szCs w:val="18"/>
              </w:rPr>
            </w:pPr>
            <w:r w:rsidRPr="6C348842">
              <w:rPr>
                <w:b/>
                <w:bCs/>
                <w:color w:val="3B3B3B" w:themeColor="text1" w:themeTint="E6"/>
                <w:sz w:val="18"/>
                <w:szCs w:val="18"/>
              </w:rPr>
              <w:t>Necessary, reasonable and allocable</w:t>
            </w:r>
          </w:p>
          <w:p w14:paraId="5F80D1D6" w14:textId="77777777" w:rsidR="00FA195A" w:rsidRPr="00271102" w:rsidRDefault="00FA195A" w:rsidP="00FA195A">
            <w:pPr>
              <w:pStyle w:val="ListParagraph"/>
              <w:numPr>
                <w:ilvl w:val="0"/>
                <w:numId w:val="63"/>
              </w:numPr>
              <w:spacing w:after="120"/>
              <w:mirrorIndents w:val="0"/>
              <w:rPr>
                <w:color w:val="3B3B3B" w:themeColor="text1" w:themeTint="E6"/>
                <w:sz w:val="18"/>
                <w:szCs w:val="18"/>
              </w:rPr>
            </w:pPr>
            <w:r w:rsidRPr="6C348842">
              <w:rPr>
                <w:b/>
                <w:bCs/>
                <w:color w:val="3B3B3B" w:themeColor="text1" w:themeTint="E6"/>
                <w:sz w:val="18"/>
                <w:szCs w:val="18"/>
              </w:rPr>
              <w:lastRenderedPageBreak/>
              <w:t>Conform</w:t>
            </w:r>
            <w:r w:rsidRPr="6C348842">
              <w:rPr>
                <w:color w:val="3B3B3B" w:themeColor="text1" w:themeTint="E6"/>
                <w:sz w:val="18"/>
                <w:szCs w:val="18"/>
              </w:rPr>
              <w:t xml:space="preserve"> with the </w:t>
            </w:r>
            <w:r w:rsidRPr="6C348842">
              <w:rPr>
                <w:noProof/>
                <w:color w:val="3B3B3B" w:themeColor="text1" w:themeTint="E6"/>
                <w:sz w:val="18"/>
                <w:szCs w:val="18"/>
              </w:rPr>
              <w:t>Federal</w:t>
            </w:r>
            <w:r w:rsidRPr="6C348842">
              <w:rPr>
                <w:color w:val="3B3B3B" w:themeColor="text1" w:themeTint="E6"/>
                <w:sz w:val="18"/>
                <w:szCs w:val="18"/>
              </w:rPr>
              <w:t xml:space="preserve"> law and grant terms, consistent with State and local policies, consistently treated as either direct cost or an indirect cost, in accordance with GAAP </w:t>
            </w:r>
          </w:p>
          <w:p w14:paraId="6BFEF401" w14:textId="77777777" w:rsidR="00FA195A" w:rsidRPr="00271102" w:rsidRDefault="00FA195A" w:rsidP="00716032">
            <w:pPr>
              <w:rPr>
                <w:sz w:val="18"/>
              </w:rPr>
            </w:pPr>
            <w:r w:rsidRPr="00271102">
              <w:rPr>
                <w:sz w:val="18"/>
              </w:rPr>
              <w:t xml:space="preserve">ESSA Sections 1003, 1112,1118(b), 2103, 2301, 3116. Uniform Guidance </w:t>
            </w:r>
            <w:r w:rsidRPr="00271102">
              <w:rPr>
                <w:rFonts w:cs="Arial"/>
                <w:sz w:val="18"/>
              </w:rPr>
              <w:t xml:space="preserve">2 CFR Part 200, Subpart E. </w:t>
            </w:r>
          </w:p>
          <w:p w14:paraId="2EE3C579" w14:textId="77777777" w:rsidR="00FA195A" w:rsidRPr="00271102" w:rsidRDefault="00FA195A" w:rsidP="00716032">
            <w:pPr>
              <w:rPr>
                <w:b/>
                <w:bCs/>
                <w:sz w:val="18"/>
              </w:rPr>
            </w:pPr>
            <w:r w:rsidRPr="00271102">
              <w:rPr>
                <w:b/>
                <w:bCs/>
                <w:sz w:val="18"/>
              </w:rPr>
              <w:t>State EL:</w:t>
            </w:r>
          </w:p>
          <w:p w14:paraId="731B7737" w14:textId="77777777" w:rsidR="00FA195A" w:rsidRPr="00271102" w:rsidRDefault="00FA195A" w:rsidP="00716032">
            <w:pPr>
              <w:rPr>
                <w:sz w:val="18"/>
              </w:rPr>
            </w:pPr>
            <w:r w:rsidRPr="00271102">
              <w:rPr>
                <w:sz w:val="18"/>
              </w:rPr>
              <w:t>The core ELD instructional program provided to English Learners is paid for with State and local funds in order to meet Castañeda</w:t>
            </w:r>
            <w:r w:rsidRPr="00271102">
              <w:rPr>
                <w:i/>
                <w:iCs/>
                <w:sz w:val="18"/>
              </w:rPr>
              <w:t xml:space="preserve"> and Lau </w:t>
            </w:r>
            <w:proofErr w:type="gramStart"/>
            <w:r w:rsidRPr="00271102">
              <w:rPr>
                <w:sz w:val="18"/>
              </w:rPr>
              <w:t>requirements,(</w:t>
            </w:r>
            <w:proofErr w:type="gramEnd"/>
            <w:r w:rsidRPr="00271102">
              <w:rPr>
                <w:sz w:val="18"/>
              </w:rPr>
              <w:t>Identification, screening, placement). Idaho Code 33-1617; ESSA Section 3115(g)</w:t>
            </w:r>
          </w:p>
          <w:p w14:paraId="7FB96506" w14:textId="77777777" w:rsidR="00FA195A" w:rsidRPr="00271102" w:rsidRDefault="00FA195A" w:rsidP="00716032">
            <w:pPr>
              <w:rPr>
                <w:b/>
                <w:bCs/>
                <w:sz w:val="18"/>
                <w:u w:val="single"/>
              </w:rPr>
            </w:pPr>
            <w:r w:rsidRPr="00271102">
              <w:rPr>
                <w:b/>
                <w:bCs/>
                <w:sz w:val="18"/>
                <w:u w:val="single"/>
              </w:rPr>
              <w:t>Title III</w:t>
            </w:r>
          </w:p>
          <w:p w14:paraId="066594B0" w14:textId="77777777" w:rsidR="00FA195A" w:rsidRPr="00271102" w:rsidRDefault="00FA195A" w:rsidP="00716032">
            <w:pPr>
              <w:rPr>
                <w:sz w:val="18"/>
              </w:rPr>
            </w:pPr>
            <w:r w:rsidRPr="00271102">
              <w:rPr>
                <w:sz w:val="18"/>
              </w:rPr>
              <w:t>The LEA has reserved not more than two percent of its allocation for the direct administration of the Title III-A. ESSA Section 3115(b)</w:t>
            </w:r>
          </w:p>
          <w:p w14:paraId="0205E102" w14:textId="77777777" w:rsidR="00FA195A" w:rsidRPr="00271102" w:rsidRDefault="00FA195A" w:rsidP="00716032">
            <w:pPr>
              <w:rPr>
                <w:b/>
                <w:bCs/>
                <w:sz w:val="18"/>
                <w:u w:val="single"/>
              </w:rPr>
            </w:pPr>
            <w:r w:rsidRPr="00271102">
              <w:rPr>
                <w:b/>
                <w:bCs/>
                <w:sz w:val="18"/>
                <w:u w:val="single"/>
              </w:rPr>
              <w:t>Migrant:</w:t>
            </w:r>
          </w:p>
          <w:p w14:paraId="3695BEA0" w14:textId="77777777" w:rsidR="00FA195A" w:rsidRPr="00271102" w:rsidRDefault="00FA195A" w:rsidP="00716032">
            <w:pPr>
              <w:rPr>
                <w:rFonts w:asciiTheme="majorHAnsi" w:hAnsiTheme="majorHAnsi"/>
                <w:sz w:val="18"/>
              </w:rPr>
            </w:pPr>
            <w:r w:rsidRPr="00271102">
              <w:rPr>
                <w:sz w:val="18"/>
              </w:rPr>
              <w:t xml:space="preserve">If the LEA houses a Migrant Regional ID&amp;R Coordinator, also include all budget information for this position. </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FFFFFF" w:themeFill="background1"/>
          </w:tcPr>
          <w:p w14:paraId="29BEE31C" w14:textId="77777777" w:rsidR="00FA195A" w:rsidRPr="00271102" w:rsidRDefault="00FA195A" w:rsidP="00716032">
            <w:pPr>
              <w:rPr>
                <w:b/>
                <w:sz w:val="18"/>
              </w:rPr>
            </w:pPr>
            <w:r w:rsidRPr="001B65A1">
              <w:rPr>
                <w:rFonts w:eastAsiaTheme="minorEastAsia" w:cs="Calibri"/>
                <w:b/>
                <w:color w:val="auto"/>
                <w:sz w:val="18"/>
              </w:rPr>
              <w:lastRenderedPageBreak/>
              <w:t>Upload the following evidence</w:t>
            </w:r>
            <w:r w:rsidRPr="00271102">
              <w:rPr>
                <w:b/>
                <w:sz w:val="18"/>
              </w:rPr>
              <w:t xml:space="preserve">:  </w:t>
            </w:r>
          </w:p>
          <w:p w14:paraId="1B1B71A1" w14:textId="77777777" w:rsidR="00FA195A" w:rsidRPr="00271102" w:rsidRDefault="00FA195A" w:rsidP="00FA195A">
            <w:pPr>
              <w:numPr>
                <w:ilvl w:val="0"/>
                <w:numId w:val="48"/>
              </w:numPr>
              <w:spacing w:after="120" w:line="240" w:lineRule="auto"/>
              <w:rPr>
                <w:sz w:val="18"/>
              </w:rPr>
            </w:pPr>
            <w:r w:rsidRPr="6C348842">
              <w:rPr>
                <w:sz w:val="18"/>
              </w:rPr>
              <w:t>Detailed Ledger Report. This report should include detailed expenditure transactions: type of expense, vendor name, date and amount.</w:t>
            </w:r>
          </w:p>
          <w:p w14:paraId="06E2F9C5" w14:textId="77777777" w:rsidR="00FA195A" w:rsidRPr="00271102" w:rsidRDefault="00FA195A" w:rsidP="00FA195A">
            <w:pPr>
              <w:numPr>
                <w:ilvl w:val="0"/>
                <w:numId w:val="48"/>
              </w:numPr>
              <w:spacing w:after="120" w:line="240" w:lineRule="auto"/>
              <w:rPr>
                <w:sz w:val="18"/>
              </w:rPr>
            </w:pPr>
            <w:r w:rsidRPr="6C348842">
              <w:rPr>
                <w:sz w:val="18"/>
              </w:rPr>
              <w:t>Gross Pay by Code Report. This report should include</w:t>
            </w:r>
            <w:r>
              <w:rPr>
                <w:sz w:val="18"/>
              </w:rPr>
              <w:t xml:space="preserve"> individual staff</w:t>
            </w:r>
            <w:r w:rsidRPr="6C348842">
              <w:rPr>
                <w:sz w:val="18"/>
              </w:rPr>
              <w:t xml:space="preserve"> positions, names, </w:t>
            </w:r>
            <w:r w:rsidRPr="6C348842">
              <w:rPr>
                <w:noProof/>
                <w:sz w:val="18"/>
              </w:rPr>
              <w:t>and</w:t>
            </w:r>
            <w:r w:rsidRPr="6C348842">
              <w:rPr>
                <w:sz w:val="18"/>
              </w:rPr>
              <w:t xml:space="preserve"> amounts. </w:t>
            </w:r>
          </w:p>
          <w:p w14:paraId="4C94AA98" w14:textId="77777777" w:rsidR="00FA195A" w:rsidRDefault="00FA195A" w:rsidP="00FA195A">
            <w:pPr>
              <w:numPr>
                <w:ilvl w:val="0"/>
                <w:numId w:val="48"/>
              </w:numPr>
              <w:spacing w:after="120" w:line="240" w:lineRule="auto"/>
              <w:ind w:left="346" w:hanging="346"/>
              <w:rPr>
                <w:sz w:val="18"/>
              </w:rPr>
            </w:pPr>
            <w:r w:rsidRPr="6C348842">
              <w:rPr>
                <w:sz w:val="18"/>
              </w:rPr>
              <w:t>List of all</w:t>
            </w:r>
            <w:r>
              <w:rPr>
                <w:sz w:val="18"/>
              </w:rPr>
              <w:t xml:space="preserve"> federally funded</w:t>
            </w:r>
            <w:r w:rsidRPr="6C348842">
              <w:rPr>
                <w:sz w:val="18"/>
              </w:rPr>
              <w:t xml:space="preserve"> staff, </w:t>
            </w:r>
            <w:r w:rsidRPr="6C348842">
              <w:rPr>
                <w:b/>
                <w:bCs/>
                <w:sz w:val="18"/>
              </w:rPr>
              <w:t>including FTEs and funding source</w:t>
            </w:r>
            <w:r>
              <w:rPr>
                <w:b/>
                <w:bCs/>
                <w:sz w:val="18"/>
              </w:rPr>
              <w:t xml:space="preserve"> percentages</w:t>
            </w:r>
            <w:r w:rsidRPr="6C348842">
              <w:rPr>
                <w:sz w:val="18"/>
              </w:rPr>
              <w:t xml:space="preserve">. </w:t>
            </w:r>
          </w:p>
          <w:p w14:paraId="7E61739D" w14:textId="77777777" w:rsidR="00FA195A" w:rsidRPr="00271102" w:rsidRDefault="00FA195A" w:rsidP="00716032">
            <w:pPr>
              <w:ind w:left="346"/>
              <w:rPr>
                <w:sz w:val="18"/>
              </w:rPr>
            </w:pPr>
            <w:r>
              <w:rPr>
                <w:b/>
                <w:bCs/>
                <w:sz w:val="18"/>
              </w:rPr>
              <w:t xml:space="preserve">Note: </w:t>
            </w:r>
            <w:r w:rsidRPr="6C348842">
              <w:rPr>
                <w:sz w:val="18"/>
              </w:rPr>
              <w:t>Copy of staff breakdown</w:t>
            </w:r>
            <w:r>
              <w:rPr>
                <w:sz w:val="18"/>
              </w:rPr>
              <w:t xml:space="preserve"> spreadsheet </w:t>
            </w:r>
            <w:r w:rsidRPr="6C348842">
              <w:rPr>
                <w:sz w:val="18"/>
              </w:rPr>
              <w:t>available at the</w:t>
            </w:r>
            <w:r>
              <w:rPr>
                <w:sz w:val="18"/>
              </w:rPr>
              <w:t xml:space="preserve"> </w:t>
            </w:r>
            <w:hyperlink r:id="rId28" w:history="1">
              <w:r w:rsidRPr="00271102">
                <w:rPr>
                  <w:rStyle w:val="Hyperlink"/>
                  <w:sz w:val="18"/>
                </w:rPr>
                <w:t>Federal Programs Monitoring webpage</w:t>
              </w:r>
            </w:hyperlink>
            <w:r w:rsidRPr="00271102">
              <w:rPr>
                <w:rStyle w:val="Hyperlink"/>
                <w:sz w:val="18"/>
              </w:rPr>
              <w:t>.</w:t>
            </w:r>
          </w:p>
          <w:p w14:paraId="7B9D4B89" w14:textId="77777777" w:rsidR="00FA195A" w:rsidRPr="00271102" w:rsidRDefault="00FA195A" w:rsidP="00FA195A">
            <w:pPr>
              <w:numPr>
                <w:ilvl w:val="0"/>
                <w:numId w:val="48"/>
              </w:numPr>
              <w:spacing w:after="120" w:line="240" w:lineRule="auto"/>
              <w:ind w:left="346" w:hanging="346"/>
              <w:rPr>
                <w:sz w:val="18"/>
              </w:rPr>
            </w:pPr>
            <w:r w:rsidRPr="6C348842">
              <w:rPr>
                <w:rFonts w:cs="Tahoma"/>
                <w:sz w:val="18"/>
              </w:rPr>
              <w:lastRenderedPageBreak/>
              <w:t xml:space="preserve">For Title III: Assurance (statement or evidence) that no more than 2% of current year’s allocation </w:t>
            </w:r>
            <w:r w:rsidRPr="6C348842">
              <w:rPr>
                <w:rFonts w:cs="Tahoma"/>
                <w:noProof/>
                <w:sz w:val="18"/>
              </w:rPr>
              <w:t>is</w:t>
            </w:r>
            <w:r w:rsidRPr="6C348842">
              <w:rPr>
                <w:rFonts w:cs="Tahoma"/>
                <w:sz w:val="18"/>
              </w:rPr>
              <w:t xml:space="preserve"> used for administrative purposes, includes both direct and indirect costs</w:t>
            </w:r>
          </w:p>
          <w:p w14:paraId="5C67D090" w14:textId="77777777" w:rsidR="00FA195A" w:rsidRPr="00271102" w:rsidRDefault="00FA195A" w:rsidP="00716032">
            <w:pPr>
              <w:rPr>
                <w:b/>
                <w:bCs/>
                <w:sz w:val="18"/>
              </w:rPr>
            </w:pPr>
            <w:r w:rsidRPr="00271102">
              <w:rPr>
                <w:b/>
                <w:bCs/>
                <w:sz w:val="18"/>
              </w:rPr>
              <w:t>*Important Notes:</w:t>
            </w:r>
          </w:p>
          <w:p w14:paraId="15B8FFA7" w14:textId="77777777" w:rsidR="00FA195A" w:rsidRPr="00271102" w:rsidRDefault="00FA195A" w:rsidP="00FA195A">
            <w:pPr>
              <w:numPr>
                <w:ilvl w:val="0"/>
                <w:numId w:val="70"/>
              </w:numPr>
              <w:spacing w:after="120" w:line="240" w:lineRule="auto"/>
              <w:rPr>
                <w:sz w:val="18"/>
              </w:rPr>
            </w:pPr>
            <w:r w:rsidRPr="00271102">
              <w:rPr>
                <w:sz w:val="18"/>
              </w:rPr>
              <w:t>If a school in the district has a School Improvement Grant (SIG), include a budget with expenditures related to the grant.</w:t>
            </w:r>
          </w:p>
          <w:p w14:paraId="75346D40" w14:textId="77777777" w:rsidR="00FA195A" w:rsidRPr="00271102" w:rsidRDefault="00FA195A" w:rsidP="00FA195A">
            <w:pPr>
              <w:pStyle w:val="ListParagraph"/>
              <w:numPr>
                <w:ilvl w:val="0"/>
                <w:numId w:val="70"/>
              </w:numPr>
              <w:spacing w:after="120"/>
              <w:mirrorIndents w:val="0"/>
              <w:rPr>
                <w:sz w:val="18"/>
                <w:szCs w:val="18"/>
              </w:rPr>
            </w:pPr>
            <w:r w:rsidRPr="00271102">
              <w:rPr>
                <w:sz w:val="18"/>
                <w:szCs w:val="18"/>
              </w:rPr>
              <w:t>For Title III-A, an LEA may use no more than 2% of its Title III funding for only direct administrative costs, ESSA Section 3115(b).</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502A4E"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973EE7E"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9130DD" w14:textId="77777777" w:rsidR="00FA195A" w:rsidRPr="00271102"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00C6701" w14:textId="77777777" w:rsidR="00FA195A" w:rsidRPr="00271102" w:rsidRDefault="00FA195A" w:rsidP="00716032">
            <w:pPr>
              <w:rPr>
                <w:sz w:val="18"/>
              </w:rPr>
            </w:pPr>
          </w:p>
        </w:tc>
      </w:tr>
      <w:tr w:rsidR="00FA195A" w:rsidRPr="00271102" w14:paraId="5EBAD5D7"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231B9A3" w14:textId="77777777" w:rsidR="00FA195A" w:rsidRPr="00F106D1" w:rsidRDefault="00FA195A" w:rsidP="00716032">
            <w:pPr>
              <w:rPr>
                <w:b/>
                <w:color w:val="auto"/>
                <w:sz w:val="18"/>
              </w:rPr>
            </w:pPr>
            <w:r w:rsidRPr="00F106D1">
              <w:rPr>
                <w:b/>
                <w:color w:val="auto"/>
                <w:sz w:val="18"/>
              </w:rPr>
              <w:t>FA 4</w:t>
            </w:r>
          </w:p>
          <w:p w14:paraId="78AB912E" w14:textId="77777777" w:rsidR="00FA195A" w:rsidRPr="00636349" w:rsidRDefault="00FA195A" w:rsidP="00716032">
            <w:pPr>
              <w:rPr>
                <w:color w:val="auto"/>
                <w:sz w:val="18"/>
              </w:rPr>
            </w:pPr>
            <w:proofErr w:type="gramStart"/>
            <w:r w:rsidRPr="00636349">
              <w:rPr>
                <w:rFonts w:ascii="Wingdings 2" w:eastAsia="Wingdings 2" w:hAnsi="Wingdings 2" w:cs="Wingdings 2"/>
                <w:color w:val="FF9999" w:themeColor="accent2" w:themeTint="66"/>
                <w:sz w:val="18"/>
              </w:rPr>
              <w:t>□</w:t>
            </w:r>
            <w:r w:rsidRPr="00636349">
              <w:rPr>
                <w:color w:val="auto"/>
                <w:sz w:val="18"/>
              </w:rPr>
              <w:t xml:space="preserve">  I</w:t>
            </w:r>
            <w:proofErr w:type="gramEnd"/>
            <w:r w:rsidRPr="00636349">
              <w:rPr>
                <w:color w:val="auto"/>
                <w:sz w:val="18"/>
              </w:rPr>
              <w:t>-A</w:t>
            </w:r>
          </w:p>
          <w:p w14:paraId="68ED925C" w14:textId="77777777" w:rsidR="00FA195A" w:rsidRPr="00636349" w:rsidRDefault="00FA195A" w:rsidP="00716032">
            <w:pPr>
              <w:rPr>
                <w:color w:val="auto"/>
                <w:sz w:val="18"/>
              </w:rPr>
            </w:pPr>
            <w:proofErr w:type="gramStart"/>
            <w:r w:rsidRPr="00636349">
              <w:rPr>
                <w:rFonts w:ascii="Wingdings 2" w:eastAsia="Wingdings 2" w:hAnsi="Wingdings 2" w:cs="Wingdings 2"/>
                <w:color w:val="9BBB59" w:themeColor="accent3"/>
                <w:sz w:val="18"/>
              </w:rPr>
              <w:t>□</w:t>
            </w:r>
            <w:r w:rsidRPr="00636349">
              <w:rPr>
                <w:color w:val="9BBB59" w:themeColor="accent3"/>
                <w:sz w:val="18"/>
              </w:rPr>
              <w:t xml:space="preserve"> </w:t>
            </w:r>
            <w:r w:rsidRPr="00636349">
              <w:rPr>
                <w:color w:val="auto"/>
                <w:sz w:val="18"/>
              </w:rPr>
              <w:t xml:space="preserve"> I</w:t>
            </w:r>
            <w:proofErr w:type="gramEnd"/>
            <w:r w:rsidRPr="00636349">
              <w:rPr>
                <w:color w:val="auto"/>
                <w:sz w:val="18"/>
              </w:rPr>
              <w:t>-C</w:t>
            </w:r>
          </w:p>
          <w:p w14:paraId="7D14CEFA" w14:textId="77777777" w:rsidR="00FA195A" w:rsidRPr="00636349" w:rsidRDefault="00FA195A" w:rsidP="00716032">
            <w:pPr>
              <w:rPr>
                <w:color w:val="92CDDC" w:themeColor="accent5" w:themeTint="99"/>
                <w:sz w:val="18"/>
              </w:rPr>
            </w:pPr>
            <w:proofErr w:type="gramStart"/>
            <w:r w:rsidRPr="00636349">
              <w:rPr>
                <w:rFonts w:ascii="Wingdings 2" w:eastAsia="Wingdings 2" w:hAnsi="Wingdings 2" w:cs="Wingdings 2"/>
                <w:color w:val="B2A1C7" w:themeColor="accent4" w:themeTint="99"/>
                <w:sz w:val="18"/>
              </w:rPr>
              <w:lastRenderedPageBreak/>
              <w:t>□</w:t>
            </w:r>
            <w:r w:rsidRPr="00636349">
              <w:rPr>
                <w:color w:val="auto"/>
                <w:sz w:val="18"/>
              </w:rPr>
              <w:t xml:space="preserve">  II</w:t>
            </w:r>
            <w:proofErr w:type="gramEnd"/>
            <w:r w:rsidRPr="00636349">
              <w:rPr>
                <w:color w:val="auto"/>
                <w:sz w:val="18"/>
              </w:rPr>
              <w:t>-A</w:t>
            </w:r>
          </w:p>
          <w:p w14:paraId="22553AD1" w14:textId="77777777" w:rsidR="00FA195A" w:rsidRPr="00636349" w:rsidRDefault="00FA195A" w:rsidP="00716032">
            <w:pPr>
              <w:rPr>
                <w:color w:val="auto"/>
                <w:sz w:val="18"/>
              </w:rPr>
            </w:pPr>
            <w:r w:rsidRPr="00636349">
              <w:rPr>
                <w:rFonts w:ascii="Wingdings 2" w:eastAsia="Wingdings 2" w:hAnsi="Wingdings 2" w:cs="Wingdings 2"/>
                <w:color w:val="92CDDC" w:themeColor="accent5" w:themeTint="99"/>
                <w:sz w:val="18"/>
              </w:rPr>
              <w:t>□</w:t>
            </w:r>
            <w:r w:rsidRPr="00636349">
              <w:rPr>
                <w:color w:val="92CDDC" w:themeColor="accent5" w:themeTint="99"/>
                <w:sz w:val="18"/>
              </w:rPr>
              <w:t xml:space="preserve"> </w:t>
            </w:r>
            <w:r w:rsidRPr="00636349">
              <w:rPr>
                <w:color w:val="auto"/>
                <w:sz w:val="18"/>
              </w:rPr>
              <w:t>III-A</w:t>
            </w:r>
          </w:p>
          <w:p w14:paraId="3ABE3047" w14:textId="77777777" w:rsidR="00FA195A" w:rsidRPr="00636349" w:rsidRDefault="00FA195A" w:rsidP="00716032">
            <w:pPr>
              <w:rPr>
                <w:color w:val="BF8F00" w:themeColor="accent1" w:themeShade="BF"/>
                <w:sz w:val="18"/>
              </w:rPr>
            </w:pPr>
            <w:r w:rsidRPr="00636349">
              <w:rPr>
                <w:rFonts w:ascii="Wingdings 2" w:eastAsia="Wingdings 2" w:hAnsi="Wingdings 2" w:cs="Wingdings 2"/>
                <w:color w:val="FF0000" w:themeColor="accent2"/>
                <w:sz w:val="18"/>
              </w:rPr>
              <w:t>□</w:t>
            </w:r>
            <w:r w:rsidRPr="00636349">
              <w:rPr>
                <w:color w:val="auto"/>
                <w:sz w:val="18"/>
              </w:rPr>
              <w:t xml:space="preserve"> IV-A</w:t>
            </w:r>
          </w:p>
          <w:p w14:paraId="2D4EF128" w14:textId="77777777" w:rsidR="00FA195A" w:rsidRPr="00636349" w:rsidRDefault="00FA195A" w:rsidP="00716032">
            <w:pPr>
              <w:rPr>
                <w:color w:val="auto"/>
                <w:sz w:val="18"/>
              </w:rPr>
            </w:pPr>
            <w:r w:rsidRPr="00636349">
              <w:rPr>
                <w:rFonts w:ascii="Wingdings 2" w:eastAsia="Wingdings 2" w:hAnsi="Wingdings 2" w:cs="Wingdings 2"/>
                <w:color w:val="BF8F00" w:themeColor="accent1" w:themeShade="BF"/>
                <w:sz w:val="18"/>
              </w:rPr>
              <w:t>□</w:t>
            </w:r>
            <w:r w:rsidRPr="00636349">
              <w:rPr>
                <w:color w:val="BF8F00" w:themeColor="accent1" w:themeShade="BF"/>
                <w:sz w:val="18"/>
              </w:rPr>
              <w:t xml:space="preserve"> </w:t>
            </w:r>
            <w:r w:rsidRPr="00636349">
              <w:rPr>
                <w:color w:val="auto"/>
                <w:sz w:val="18"/>
              </w:rPr>
              <w:t>V-B</w:t>
            </w:r>
          </w:p>
          <w:p w14:paraId="48864B72" w14:textId="77777777" w:rsidR="00FA195A" w:rsidRPr="00636349" w:rsidRDefault="00FA195A" w:rsidP="00716032">
            <w:pPr>
              <w:rPr>
                <w:color w:val="auto"/>
                <w:sz w:val="18"/>
              </w:rPr>
            </w:pPr>
          </w:p>
          <w:p w14:paraId="63092BEE" w14:textId="77777777" w:rsidR="00FA195A" w:rsidRPr="00636349" w:rsidRDefault="00FA195A" w:rsidP="00716032">
            <w:pPr>
              <w:rPr>
                <w:b/>
                <w:color w:val="FF0000"/>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E7294B" w14:textId="77777777" w:rsidR="00FA195A" w:rsidRPr="00636349" w:rsidRDefault="00FA195A" w:rsidP="00716032">
            <w:pPr>
              <w:rPr>
                <w:b/>
                <w:sz w:val="18"/>
              </w:rPr>
            </w:pPr>
            <w:r w:rsidRPr="00636349">
              <w:rPr>
                <w:b/>
                <w:sz w:val="18"/>
              </w:rPr>
              <w:lastRenderedPageBreak/>
              <w:t>Physical Inventory</w:t>
            </w:r>
          </w:p>
          <w:p w14:paraId="4C28084C" w14:textId="77777777" w:rsidR="00FA195A" w:rsidRPr="00636349" w:rsidRDefault="00FA195A" w:rsidP="00716032">
            <w:pPr>
              <w:rPr>
                <w:sz w:val="18"/>
              </w:rPr>
            </w:pPr>
            <w:r w:rsidRPr="00636349">
              <w:rPr>
                <w:sz w:val="18"/>
              </w:rPr>
              <w:t xml:space="preserve">A physical inventory of the property must be taken annually.  </w:t>
            </w:r>
          </w:p>
          <w:p w14:paraId="36D334BC" w14:textId="77777777" w:rsidR="00FA195A" w:rsidRPr="00636349" w:rsidRDefault="00FA195A" w:rsidP="00716032">
            <w:pPr>
              <w:rPr>
                <w:sz w:val="18"/>
              </w:rPr>
            </w:pPr>
            <w:r w:rsidRPr="00636349">
              <w:rPr>
                <w:sz w:val="18"/>
              </w:rPr>
              <w:lastRenderedPageBreak/>
              <w:t>The LEA has a current inventory process of any equipment and electronics purchased with ESEA Federal funds and CARES Act Federal funds</w:t>
            </w:r>
          </w:p>
          <w:p w14:paraId="5F9AE411" w14:textId="77777777" w:rsidR="00FA195A" w:rsidRPr="00636349" w:rsidRDefault="00FA195A" w:rsidP="00716032">
            <w:pPr>
              <w:rPr>
                <w:sz w:val="18"/>
              </w:rPr>
            </w:pPr>
            <w:r w:rsidRPr="00636349">
              <w:rPr>
                <w:sz w:val="18"/>
              </w:rPr>
              <w:t>Definitions:</w:t>
            </w:r>
          </w:p>
          <w:p w14:paraId="542C3CDC" w14:textId="77777777" w:rsidR="00FA195A" w:rsidRPr="00636349" w:rsidRDefault="00FA195A" w:rsidP="00716032">
            <w:pPr>
              <w:rPr>
                <w:sz w:val="18"/>
              </w:rPr>
            </w:pPr>
            <w:r w:rsidRPr="00636349">
              <w:rPr>
                <w:sz w:val="18"/>
                <w:u w:val="single"/>
              </w:rPr>
              <w:t xml:space="preserve">Equipment: </w:t>
            </w:r>
            <w:r w:rsidRPr="00636349">
              <w:rPr>
                <w:sz w:val="18"/>
              </w:rPr>
              <w:t xml:space="preserve">tangible personal property (including information technology systems) having a useful life of more than one year and a per-unit acquisition cost which equals or exceeds the lesser of the capitalization level established by the </w:t>
            </w:r>
            <w:proofErr w:type="gramStart"/>
            <w:r w:rsidRPr="00636349">
              <w:rPr>
                <w:sz w:val="18"/>
              </w:rPr>
              <w:t>District</w:t>
            </w:r>
            <w:proofErr w:type="gramEnd"/>
            <w:r w:rsidRPr="00636349">
              <w:rPr>
                <w:sz w:val="18"/>
              </w:rPr>
              <w:t xml:space="preserve"> for financial statement purposes or $5,000. </w:t>
            </w:r>
          </w:p>
          <w:p w14:paraId="4027B836" w14:textId="77777777" w:rsidR="00FA195A" w:rsidRPr="00636349" w:rsidRDefault="00FA195A" w:rsidP="00716032">
            <w:pPr>
              <w:rPr>
                <w:sz w:val="18"/>
              </w:rPr>
            </w:pPr>
          </w:p>
          <w:p w14:paraId="4ED2C5DC" w14:textId="77777777" w:rsidR="00FA195A" w:rsidRPr="00636349" w:rsidRDefault="00FA195A" w:rsidP="00716032">
            <w:pPr>
              <w:rPr>
                <w:sz w:val="18"/>
              </w:rPr>
            </w:pPr>
            <w:r w:rsidRPr="00636349">
              <w:rPr>
                <w:sz w:val="18"/>
                <w:u w:val="single"/>
              </w:rPr>
              <w:t>Supplies:</w:t>
            </w:r>
            <w:r w:rsidRPr="00636349">
              <w:rPr>
                <w:sz w:val="18"/>
              </w:rPr>
              <w:t xml:space="preserve"> tangible personal property other than those described in Uniform Guidance 2 CFR Part 200.33 Equipment.  A computing device is a supply if the acquisition cost is less than the lesser of the capitalization level established by the </w:t>
            </w:r>
            <w:proofErr w:type="gramStart"/>
            <w:r w:rsidRPr="00636349">
              <w:rPr>
                <w:sz w:val="18"/>
              </w:rPr>
              <w:t>District</w:t>
            </w:r>
            <w:proofErr w:type="gramEnd"/>
            <w:r w:rsidRPr="00636349">
              <w:rPr>
                <w:sz w:val="18"/>
              </w:rPr>
              <w:t xml:space="preserve"> for financial statement purposes or $5,000, regardless of the length of its useful life.</w:t>
            </w:r>
          </w:p>
          <w:p w14:paraId="06FD6563" w14:textId="77777777" w:rsidR="00FA195A" w:rsidRPr="00636349" w:rsidRDefault="00FA195A" w:rsidP="00716032">
            <w:pPr>
              <w:tabs>
                <w:tab w:val="left" w:pos="1140"/>
              </w:tabs>
              <w:rPr>
                <w:rFonts w:asciiTheme="majorHAnsi" w:hAnsiTheme="majorHAnsi"/>
                <w:sz w:val="18"/>
              </w:rPr>
            </w:pPr>
            <w:r w:rsidRPr="00636349">
              <w:rPr>
                <w:sz w:val="18"/>
              </w:rPr>
              <w:tab/>
            </w:r>
          </w:p>
          <w:p w14:paraId="42273FFC" w14:textId="77777777" w:rsidR="00FA195A" w:rsidRPr="00636349" w:rsidRDefault="00FA195A" w:rsidP="00716032">
            <w:pPr>
              <w:rPr>
                <w:sz w:val="18"/>
              </w:rPr>
            </w:pPr>
            <w:r w:rsidRPr="00636349">
              <w:rPr>
                <w:sz w:val="18"/>
                <w:u w:val="single"/>
              </w:rPr>
              <w:t xml:space="preserve">Computing devices: </w:t>
            </w:r>
            <w:r w:rsidRPr="00636349">
              <w:rPr>
                <w:sz w:val="18"/>
              </w:rPr>
              <w:t xml:space="preserve">machines used to acquire, store, analyze, process, and publish data and other information electronically, including accessories for printing, transmitting and receiving, or storing electronic information </w:t>
            </w:r>
          </w:p>
          <w:p w14:paraId="76CE8926" w14:textId="77777777" w:rsidR="00FA195A" w:rsidRPr="00636349" w:rsidRDefault="00FA195A" w:rsidP="00716032">
            <w:r w:rsidRPr="00636349">
              <w:rPr>
                <w:sz w:val="18"/>
              </w:rPr>
              <w:lastRenderedPageBreak/>
              <w:t>Uniform Guidance 2 CFR Parts 200.1, 200.313</w:t>
            </w:r>
          </w:p>
          <w:p w14:paraId="6C707881" w14:textId="77777777" w:rsidR="00FA195A" w:rsidRPr="00636349" w:rsidRDefault="00FA195A" w:rsidP="00716032">
            <w:pPr>
              <w:rPr>
                <w:b/>
                <w:bCs/>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FFFFFF" w:themeFill="background1"/>
          </w:tcPr>
          <w:p w14:paraId="31CBD6E3" w14:textId="77777777" w:rsidR="00FA195A" w:rsidRPr="00636349" w:rsidRDefault="00FA195A" w:rsidP="00716032">
            <w:pPr>
              <w:rPr>
                <w:b/>
                <w:sz w:val="18"/>
              </w:rPr>
            </w:pPr>
            <w:r w:rsidRPr="00636349">
              <w:rPr>
                <w:b/>
                <w:sz w:val="18"/>
              </w:rPr>
              <w:lastRenderedPageBreak/>
              <w:t>Note</w:t>
            </w:r>
            <w:r w:rsidRPr="00636349">
              <w:rPr>
                <w:bCs/>
                <w:sz w:val="18"/>
              </w:rPr>
              <w:t>: LEAs that use ESEA Federal funds and CARES Act Federal funds</w:t>
            </w:r>
            <w:r w:rsidRPr="00636349" w:rsidDel="00944A8E">
              <w:rPr>
                <w:bCs/>
                <w:sz w:val="18"/>
              </w:rPr>
              <w:t xml:space="preserve"> </w:t>
            </w:r>
            <w:r w:rsidRPr="00636349">
              <w:rPr>
                <w:bCs/>
                <w:sz w:val="18"/>
              </w:rPr>
              <w:t xml:space="preserve">to purchase equipment and electronics must keep an ongoing perpetual inventory: </w:t>
            </w:r>
          </w:p>
          <w:p w14:paraId="73FF9D33" w14:textId="77777777" w:rsidR="00FA195A" w:rsidRPr="00636349" w:rsidRDefault="00FA195A" w:rsidP="00716032">
            <w:pPr>
              <w:rPr>
                <w:b/>
                <w:sz w:val="18"/>
              </w:rPr>
            </w:pPr>
            <w:r w:rsidRPr="001B65A1">
              <w:rPr>
                <w:rFonts w:eastAsiaTheme="minorEastAsia" w:cs="Calibri"/>
                <w:b/>
                <w:color w:val="auto"/>
                <w:sz w:val="18"/>
              </w:rPr>
              <w:t>Upload the following evidence</w:t>
            </w:r>
            <w:r w:rsidRPr="00636349">
              <w:rPr>
                <w:b/>
                <w:sz w:val="18"/>
              </w:rPr>
              <w:t xml:space="preserve">: </w:t>
            </w:r>
          </w:p>
          <w:p w14:paraId="303EAC75" w14:textId="77777777" w:rsidR="00FA195A" w:rsidRPr="00636349" w:rsidRDefault="00FA195A" w:rsidP="00FA195A">
            <w:pPr>
              <w:numPr>
                <w:ilvl w:val="0"/>
                <w:numId w:val="48"/>
              </w:numPr>
              <w:spacing w:after="120" w:line="240" w:lineRule="auto"/>
              <w:rPr>
                <w:sz w:val="18"/>
              </w:rPr>
            </w:pPr>
            <w:r w:rsidRPr="00636349">
              <w:rPr>
                <w:sz w:val="18"/>
              </w:rPr>
              <w:lastRenderedPageBreak/>
              <w:t>LEA inventory includes current and prior years purchases of equipment and electronics.</w:t>
            </w:r>
          </w:p>
          <w:p w14:paraId="6F6AD2F4" w14:textId="77777777" w:rsidR="00FA195A" w:rsidRPr="00636349" w:rsidRDefault="00FA195A" w:rsidP="00FA195A">
            <w:pPr>
              <w:numPr>
                <w:ilvl w:val="0"/>
                <w:numId w:val="48"/>
              </w:numPr>
              <w:spacing w:after="120" w:line="240" w:lineRule="auto"/>
              <w:rPr>
                <w:sz w:val="18"/>
              </w:rPr>
            </w:pPr>
            <w:r w:rsidRPr="00636349">
              <w:rPr>
                <w:sz w:val="18"/>
              </w:rPr>
              <w:t>The date and evidence that the LEA performed an annual physical inventory of the property purchased with ESEA Federal funds and CARES Act Federal funds.</w:t>
            </w:r>
          </w:p>
          <w:p w14:paraId="702BBB4C" w14:textId="77777777" w:rsidR="00FA195A" w:rsidRPr="00636349" w:rsidRDefault="00FA195A" w:rsidP="00FA195A">
            <w:pPr>
              <w:numPr>
                <w:ilvl w:val="0"/>
                <w:numId w:val="48"/>
              </w:numPr>
              <w:spacing w:after="120" w:line="240" w:lineRule="auto"/>
              <w:rPr>
                <w:sz w:val="18"/>
              </w:rPr>
            </w:pPr>
            <w:r w:rsidRPr="00636349">
              <w:rPr>
                <w:sz w:val="18"/>
              </w:rPr>
              <w:t>Evidence showing that each equipment and computing device purchased with Federal funds includes the following information:</w:t>
            </w:r>
          </w:p>
          <w:p w14:paraId="58BD38BC" w14:textId="77777777" w:rsidR="00FA195A" w:rsidRPr="00636349" w:rsidRDefault="00FA195A" w:rsidP="00FA195A">
            <w:pPr>
              <w:numPr>
                <w:ilvl w:val="0"/>
                <w:numId w:val="48"/>
              </w:numPr>
              <w:spacing w:after="120" w:line="240" w:lineRule="auto"/>
              <w:rPr>
                <w:sz w:val="18"/>
              </w:rPr>
            </w:pPr>
            <w:r w:rsidRPr="00636349">
              <w:rPr>
                <w:sz w:val="18"/>
              </w:rPr>
              <w:t xml:space="preserve">Serial number or other identification </w:t>
            </w:r>
            <w:proofErr w:type="gramStart"/>
            <w:r w:rsidRPr="00636349">
              <w:rPr>
                <w:sz w:val="18"/>
              </w:rPr>
              <w:t>number;</w:t>
            </w:r>
            <w:proofErr w:type="gramEnd"/>
          </w:p>
          <w:p w14:paraId="6E367450" w14:textId="77777777" w:rsidR="00FA195A" w:rsidRPr="00636349" w:rsidRDefault="00FA195A" w:rsidP="00FA195A">
            <w:pPr>
              <w:numPr>
                <w:ilvl w:val="0"/>
                <w:numId w:val="48"/>
              </w:numPr>
              <w:spacing w:after="120" w:line="240" w:lineRule="auto"/>
              <w:rPr>
                <w:sz w:val="18"/>
              </w:rPr>
            </w:pPr>
            <w:r w:rsidRPr="00636349">
              <w:rPr>
                <w:sz w:val="18"/>
              </w:rPr>
              <w:t xml:space="preserve">Source of funding for the </w:t>
            </w:r>
            <w:proofErr w:type="gramStart"/>
            <w:r w:rsidRPr="00636349">
              <w:rPr>
                <w:sz w:val="18"/>
              </w:rPr>
              <w:t>property;</w:t>
            </w:r>
            <w:proofErr w:type="gramEnd"/>
          </w:p>
          <w:p w14:paraId="3A19101B" w14:textId="77777777" w:rsidR="00FA195A" w:rsidRPr="00636349" w:rsidRDefault="00FA195A" w:rsidP="00FA195A">
            <w:pPr>
              <w:numPr>
                <w:ilvl w:val="0"/>
                <w:numId w:val="48"/>
              </w:numPr>
              <w:spacing w:after="120" w:line="240" w:lineRule="auto"/>
              <w:rPr>
                <w:sz w:val="18"/>
              </w:rPr>
            </w:pPr>
            <w:r w:rsidRPr="00636349">
              <w:rPr>
                <w:sz w:val="18"/>
              </w:rPr>
              <w:t xml:space="preserve">Who holds </w:t>
            </w:r>
            <w:proofErr w:type="gramStart"/>
            <w:r w:rsidRPr="00636349">
              <w:rPr>
                <w:sz w:val="18"/>
              </w:rPr>
              <w:t>title;</w:t>
            </w:r>
            <w:proofErr w:type="gramEnd"/>
          </w:p>
          <w:p w14:paraId="6E8BBD23" w14:textId="77777777" w:rsidR="00FA195A" w:rsidRPr="00636349" w:rsidRDefault="00FA195A" w:rsidP="00FA195A">
            <w:pPr>
              <w:numPr>
                <w:ilvl w:val="0"/>
                <w:numId w:val="48"/>
              </w:numPr>
              <w:spacing w:after="120" w:line="240" w:lineRule="auto"/>
              <w:rPr>
                <w:sz w:val="18"/>
              </w:rPr>
            </w:pPr>
            <w:r w:rsidRPr="00636349">
              <w:rPr>
                <w:sz w:val="18"/>
              </w:rPr>
              <w:t xml:space="preserve">Acquisition date and cost of the </w:t>
            </w:r>
            <w:proofErr w:type="gramStart"/>
            <w:r w:rsidRPr="00636349">
              <w:rPr>
                <w:sz w:val="18"/>
              </w:rPr>
              <w:t>property;</w:t>
            </w:r>
            <w:proofErr w:type="gramEnd"/>
          </w:p>
          <w:p w14:paraId="01E3E60C" w14:textId="77777777" w:rsidR="00FA195A" w:rsidRPr="00636349" w:rsidRDefault="00FA195A" w:rsidP="00FA195A">
            <w:pPr>
              <w:numPr>
                <w:ilvl w:val="0"/>
                <w:numId w:val="48"/>
              </w:numPr>
              <w:spacing w:after="120" w:line="240" w:lineRule="auto"/>
              <w:rPr>
                <w:sz w:val="18"/>
              </w:rPr>
            </w:pPr>
            <w:r w:rsidRPr="002432BB">
              <w:rPr>
                <w:sz w:val="18"/>
              </w:rPr>
              <w:t xml:space="preserve">Percentage of Federal participation in the project’s costs for the Federal award under which the property was </w:t>
            </w:r>
            <w:proofErr w:type="gramStart"/>
            <w:r w:rsidRPr="002432BB">
              <w:rPr>
                <w:sz w:val="18"/>
              </w:rPr>
              <w:t>acquired;</w:t>
            </w:r>
            <w:proofErr w:type="gramEnd"/>
          </w:p>
          <w:p w14:paraId="1EFD176E" w14:textId="77777777" w:rsidR="00FA195A" w:rsidRPr="002432BB" w:rsidRDefault="00FA195A" w:rsidP="00FA195A">
            <w:pPr>
              <w:numPr>
                <w:ilvl w:val="0"/>
                <w:numId w:val="48"/>
              </w:numPr>
              <w:spacing w:after="120" w:line="240" w:lineRule="auto"/>
              <w:rPr>
                <w:sz w:val="18"/>
              </w:rPr>
            </w:pPr>
            <w:r w:rsidRPr="002432BB">
              <w:rPr>
                <w:sz w:val="18"/>
              </w:rPr>
              <w:t>Location, use and condition of the property; and</w:t>
            </w:r>
          </w:p>
          <w:p w14:paraId="6E788BDC" w14:textId="77777777" w:rsidR="00FA195A" w:rsidRPr="00636349" w:rsidRDefault="00FA195A" w:rsidP="00FA195A">
            <w:pPr>
              <w:numPr>
                <w:ilvl w:val="0"/>
                <w:numId w:val="48"/>
              </w:numPr>
              <w:spacing w:after="120" w:line="240" w:lineRule="auto"/>
              <w:rPr>
                <w:sz w:val="18"/>
              </w:rPr>
            </w:pPr>
            <w:r w:rsidRPr="002432BB">
              <w:rPr>
                <w:sz w:val="18"/>
              </w:rPr>
              <w:t>Any ultimate disposition data including the date of disposal and sale price of the property</w:t>
            </w:r>
          </w:p>
          <w:p w14:paraId="219A70E8" w14:textId="77777777" w:rsidR="00FA195A" w:rsidRPr="00636349" w:rsidRDefault="00FA195A" w:rsidP="00FA195A">
            <w:pPr>
              <w:numPr>
                <w:ilvl w:val="0"/>
                <w:numId w:val="48"/>
              </w:numPr>
              <w:spacing w:after="120" w:line="240" w:lineRule="auto"/>
              <w:rPr>
                <w:sz w:val="18"/>
              </w:rPr>
            </w:pPr>
            <w:r w:rsidRPr="002432BB">
              <w:rPr>
                <w:sz w:val="18"/>
              </w:rPr>
              <w:t xml:space="preserve">(Migrant Only) Migrant inventory to include device purchased for </w:t>
            </w:r>
            <w:proofErr w:type="spellStart"/>
            <w:r w:rsidRPr="002432BB">
              <w:rPr>
                <w:sz w:val="18"/>
              </w:rPr>
              <w:t>eCOE</w:t>
            </w:r>
            <w:proofErr w:type="spellEnd"/>
            <w:r w:rsidRPr="002432BB">
              <w:rPr>
                <w:sz w:val="18"/>
              </w:rPr>
              <w:t>.</w:t>
            </w:r>
          </w:p>
          <w:p w14:paraId="3CEA4308" w14:textId="77777777" w:rsidR="00FA195A" w:rsidRPr="00636349" w:rsidRDefault="00FA195A" w:rsidP="00716032">
            <w:pPr>
              <w:ind w:left="360"/>
              <w:rPr>
                <w:sz w:val="18"/>
              </w:rPr>
            </w:pPr>
          </w:p>
          <w:p w14:paraId="021A6014" w14:textId="77777777" w:rsidR="00FA195A" w:rsidRPr="00636349" w:rsidRDefault="00FA195A" w:rsidP="00716032">
            <w:pPr>
              <w:ind w:left="360"/>
              <w:rPr>
                <w:b/>
                <w:sz w:val="18"/>
              </w:rPr>
            </w:pPr>
            <w:r w:rsidRPr="00636349">
              <w:rPr>
                <w:b/>
                <w:bCs/>
                <w:sz w:val="18"/>
                <w:u w:val="single"/>
              </w:rPr>
              <w:t>Note:</w:t>
            </w:r>
            <w:r w:rsidRPr="00636349">
              <w:rPr>
                <w:sz w:val="18"/>
              </w:rPr>
              <w:t xml:space="preserve">  The </w:t>
            </w:r>
            <w:r>
              <w:rPr>
                <w:sz w:val="18"/>
              </w:rPr>
              <w:t>Idaho</w:t>
            </w:r>
            <w:r w:rsidRPr="00636349">
              <w:rPr>
                <w:sz w:val="18"/>
              </w:rPr>
              <w:t xml:space="preserve"> Department of Education hereby recommends that the LEAs maintain five years and one audit year to comply for their record retention schedule for all federal fiscal and programmatic records, which is a total of six (6) years.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E48E65" w14:textId="77777777" w:rsidR="00FA195A" w:rsidRPr="00636349"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3379C34" w14:textId="77777777" w:rsidR="00FA195A" w:rsidRPr="00636349"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702367" w14:textId="77777777" w:rsidR="00FA195A" w:rsidRPr="00636349"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40AD5D9" w14:textId="77777777" w:rsidR="00FA195A" w:rsidRPr="00636349" w:rsidRDefault="00FA195A" w:rsidP="00716032">
            <w:pPr>
              <w:rPr>
                <w:sz w:val="18"/>
              </w:rPr>
            </w:pPr>
          </w:p>
        </w:tc>
      </w:tr>
      <w:tr w:rsidR="00FA195A" w:rsidRPr="00271102" w14:paraId="094D61B4"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AA78F0" w14:textId="77777777" w:rsidR="00FA195A" w:rsidRPr="00F106D1" w:rsidRDefault="00FA195A" w:rsidP="00716032">
            <w:pPr>
              <w:rPr>
                <w:b/>
                <w:color w:val="auto"/>
                <w:sz w:val="18"/>
              </w:rPr>
            </w:pPr>
            <w:r w:rsidRPr="00F106D1">
              <w:rPr>
                <w:b/>
                <w:color w:val="auto"/>
                <w:sz w:val="18"/>
              </w:rPr>
              <w:lastRenderedPageBreak/>
              <w:t>FA 5</w:t>
            </w:r>
          </w:p>
          <w:p w14:paraId="66EE753D" w14:textId="77777777" w:rsidR="00FA195A" w:rsidRPr="00271102" w:rsidRDefault="00FA195A" w:rsidP="00716032">
            <w:pPr>
              <w:rPr>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148E22" w14:textId="77777777" w:rsidR="00FA195A" w:rsidRPr="00271102" w:rsidRDefault="00FA195A" w:rsidP="00716032">
            <w:pPr>
              <w:rPr>
                <w:b/>
                <w:sz w:val="18"/>
              </w:rPr>
            </w:pPr>
            <w:r>
              <w:rPr>
                <w:b/>
                <w:sz w:val="18"/>
              </w:rPr>
              <w:t>Migrant</w:t>
            </w:r>
            <w:r w:rsidRPr="00271102">
              <w:rPr>
                <w:b/>
                <w:sz w:val="18"/>
              </w:rPr>
              <w:t xml:space="preserve"> Allowable Use of Funds</w:t>
            </w:r>
          </w:p>
          <w:p w14:paraId="609D9A8C" w14:textId="77777777" w:rsidR="00FA195A" w:rsidRPr="00271102" w:rsidRDefault="00FA195A" w:rsidP="00716032">
            <w:pPr>
              <w:rPr>
                <w:b/>
                <w:bCs/>
                <w:sz w:val="18"/>
              </w:rPr>
            </w:pPr>
            <w:r w:rsidRPr="00271102">
              <w:rPr>
                <w:sz w:val="18"/>
              </w:rPr>
              <w:t>The LEA uses Title I-C funds only to support programs and projects outlined in the State Service Delivery Plan. ESSA Section 1304(c)(1)</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3ED1CA" w14:textId="77777777" w:rsidR="00FA195A" w:rsidRDefault="00FA195A" w:rsidP="00716032">
            <w:pPr>
              <w:rPr>
                <w:sz w:val="18"/>
              </w:rPr>
            </w:pPr>
            <w:r w:rsidRPr="001B65A1">
              <w:rPr>
                <w:rFonts w:eastAsiaTheme="minorEastAsia" w:cs="Calibri"/>
                <w:b/>
                <w:color w:val="auto"/>
                <w:sz w:val="18"/>
              </w:rPr>
              <w:t>Upload the following evidence</w:t>
            </w:r>
            <w:r w:rsidRPr="002B36E3">
              <w:rPr>
                <w:b/>
                <w:sz w:val="18"/>
              </w:rPr>
              <w:t>:</w:t>
            </w:r>
          </w:p>
          <w:p w14:paraId="1A02FF90" w14:textId="77777777" w:rsidR="00FA195A" w:rsidRPr="00271102" w:rsidRDefault="00FA195A" w:rsidP="00FA195A">
            <w:pPr>
              <w:numPr>
                <w:ilvl w:val="0"/>
                <w:numId w:val="48"/>
              </w:numPr>
              <w:spacing w:after="120" w:line="240" w:lineRule="auto"/>
              <w:ind w:left="346" w:hanging="346"/>
              <w:rPr>
                <w:sz w:val="18"/>
              </w:rPr>
            </w:pPr>
            <w:r w:rsidRPr="6C348842">
              <w:rPr>
                <w:sz w:val="18"/>
              </w:rPr>
              <w:t xml:space="preserve">Detailed schedule(s) for migrant funded staff, including time designated for migrant duties. </w:t>
            </w:r>
          </w:p>
          <w:p w14:paraId="0012EE3D" w14:textId="77777777" w:rsidR="00FA195A" w:rsidRPr="00271102" w:rsidRDefault="00FA195A" w:rsidP="00FA195A">
            <w:pPr>
              <w:numPr>
                <w:ilvl w:val="0"/>
                <w:numId w:val="48"/>
              </w:numPr>
              <w:spacing w:after="120" w:line="240" w:lineRule="auto"/>
              <w:ind w:left="346" w:hanging="346"/>
              <w:rPr>
                <w:sz w:val="18"/>
              </w:rPr>
            </w:pPr>
            <w:r w:rsidRPr="6C348842">
              <w:rPr>
                <w:sz w:val="18"/>
              </w:rPr>
              <w:t>Job description(s) for migrant funded staff.</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4A531A"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630E72"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2E1896" w14:textId="77777777" w:rsidR="00FA195A" w:rsidRPr="00271102"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D71FEEC" w14:textId="77777777" w:rsidR="00FA195A" w:rsidRPr="00271102" w:rsidRDefault="00FA195A" w:rsidP="00716032">
            <w:pPr>
              <w:rPr>
                <w:sz w:val="18"/>
              </w:rPr>
            </w:pPr>
          </w:p>
        </w:tc>
      </w:tr>
      <w:tr w:rsidR="00FA195A" w:rsidRPr="00271102" w14:paraId="6B677AEF"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8A9F22E" w14:textId="77777777" w:rsidR="00FA195A" w:rsidRPr="00F106D1" w:rsidRDefault="00FA195A" w:rsidP="00716032">
            <w:pPr>
              <w:rPr>
                <w:b/>
                <w:color w:val="auto"/>
                <w:sz w:val="18"/>
              </w:rPr>
            </w:pPr>
            <w:r w:rsidRPr="00F106D1">
              <w:rPr>
                <w:b/>
                <w:color w:val="auto"/>
                <w:sz w:val="18"/>
              </w:rPr>
              <w:t>FA 6</w:t>
            </w:r>
          </w:p>
          <w:p w14:paraId="2ABCCCF7" w14:textId="77777777" w:rsidR="00FA195A" w:rsidRPr="00271102" w:rsidRDefault="00FA195A" w:rsidP="00716032">
            <w:pPr>
              <w:rPr>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w:t>
            </w: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0FFC1E" w14:textId="77777777" w:rsidR="00FA195A" w:rsidRPr="00271102" w:rsidRDefault="00FA195A" w:rsidP="00716032">
            <w:pPr>
              <w:rPr>
                <w:b/>
                <w:sz w:val="18"/>
              </w:rPr>
            </w:pPr>
            <w:r w:rsidRPr="00271102">
              <w:rPr>
                <w:b/>
                <w:sz w:val="18"/>
              </w:rPr>
              <w:t>Title III-A Allowable Use of Funds</w:t>
            </w:r>
          </w:p>
          <w:p w14:paraId="0847E351" w14:textId="77777777" w:rsidR="00FA195A" w:rsidRPr="00271102" w:rsidRDefault="00FA195A" w:rsidP="00716032">
            <w:pPr>
              <w:rPr>
                <w:b/>
                <w:bCs/>
                <w:sz w:val="18"/>
              </w:rPr>
            </w:pPr>
            <w:r w:rsidRPr="00271102">
              <w:rPr>
                <w:sz w:val="18"/>
              </w:rPr>
              <w:t>The LEA uses only State or local funds for costs of staff, materials or equipment related to initial identification, screening, placement, and annual English Language Proficiency assessment of English Learners in a core Language Instruction Educational Program (LIEP). ESSA Section 3115(g).</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E85ACA" w14:textId="77777777" w:rsidR="00FA195A" w:rsidRDefault="00FA195A" w:rsidP="00716032">
            <w:pPr>
              <w:rPr>
                <w:rFonts w:cs="Tahoma"/>
                <w:sz w:val="18"/>
              </w:rPr>
            </w:pPr>
            <w:r w:rsidRPr="001B65A1">
              <w:rPr>
                <w:rFonts w:eastAsiaTheme="minorEastAsia" w:cs="Calibri"/>
                <w:b/>
                <w:color w:val="auto"/>
                <w:sz w:val="18"/>
              </w:rPr>
              <w:t>Upload the following evidence</w:t>
            </w:r>
            <w:r w:rsidRPr="002B36E3">
              <w:rPr>
                <w:rFonts w:cs="Tahoma"/>
                <w:b/>
                <w:sz w:val="18"/>
              </w:rPr>
              <w:t>:</w:t>
            </w:r>
          </w:p>
          <w:p w14:paraId="14EFD259" w14:textId="77777777" w:rsidR="00FA195A" w:rsidRDefault="00FA195A" w:rsidP="00FA195A">
            <w:pPr>
              <w:numPr>
                <w:ilvl w:val="0"/>
                <w:numId w:val="48"/>
              </w:numPr>
              <w:spacing w:after="120" w:line="240" w:lineRule="auto"/>
              <w:ind w:left="346" w:hanging="346"/>
              <w:rPr>
                <w:rFonts w:cs="Tahoma"/>
                <w:sz w:val="18"/>
              </w:rPr>
            </w:pPr>
            <w:r w:rsidRPr="6C348842">
              <w:rPr>
                <w:rFonts w:cs="Tahoma"/>
                <w:sz w:val="18"/>
              </w:rPr>
              <w:t xml:space="preserve">Records/evidence that </w:t>
            </w:r>
            <w:r w:rsidRPr="6C348842">
              <w:rPr>
                <w:rFonts w:cs="Tahoma"/>
                <w:noProof/>
                <w:sz w:val="18"/>
              </w:rPr>
              <w:t>materials,</w:t>
            </w:r>
            <w:r w:rsidRPr="6C348842">
              <w:rPr>
                <w:rFonts w:cs="Tahoma"/>
                <w:sz w:val="18"/>
              </w:rPr>
              <w:t xml:space="preserve"> and equipment related to initial identification, placement, and annual ACCESS 2.0 administration for English Learners are paid for with State EL &amp; local funding.</w:t>
            </w:r>
          </w:p>
          <w:p w14:paraId="4F656770" w14:textId="77777777" w:rsidR="00FA195A" w:rsidRPr="00271102" w:rsidRDefault="00FA195A" w:rsidP="00FA195A">
            <w:pPr>
              <w:numPr>
                <w:ilvl w:val="0"/>
                <w:numId w:val="48"/>
              </w:numPr>
              <w:spacing w:after="120" w:line="240" w:lineRule="auto"/>
              <w:ind w:left="346" w:hanging="346"/>
              <w:rPr>
                <w:rFonts w:cs="Tahoma"/>
                <w:sz w:val="18"/>
              </w:rPr>
            </w:pPr>
            <w:r>
              <w:rPr>
                <w:rFonts w:cs="Tahoma"/>
                <w:sz w:val="18"/>
              </w:rPr>
              <w:t>List of how all EL students were initially identified and funding source.</w:t>
            </w:r>
          </w:p>
          <w:p w14:paraId="003E1BFE" w14:textId="77777777" w:rsidR="00FA195A" w:rsidRPr="00271102" w:rsidRDefault="00FA195A" w:rsidP="00716032">
            <w:pPr>
              <w:ind w:left="360"/>
              <w:rPr>
                <w:b/>
                <w:sz w:val="18"/>
              </w:rPr>
            </w:pPr>
            <w:r>
              <w:rPr>
                <w:rFonts w:cs="Tahoma"/>
                <w:b/>
                <w:bCs/>
                <w:sz w:val="18"/>
              </w:rPr>
              <w:t xml:space="preserve">Note: </w:t>
            </w:r>
            <w:r w:rsidRPr="002B36E3">
              <w:rPr>
                <w:rFonts w:cs="Tahoma"/>
                <w:sz w:val="18"/>
              </w:rPr>
              <w:t xml:space="preserve">Federal funds may </w:t>
            </w:r>
            <w:r w:rsidRPr="002B36E3">
              <w:rPr>
                <w:rFonts w:cs="Tahoma"/>
                <w:sz w:val="18"/>
                <w:u w:val="single"/>
              </w:rPr>
              <w:t>not</w:t>
            </w:r>
            <w:r w:rsidRPr="002B36E3">
              <w:rPr>
                <w:rFonts w:cs="Tahoma"/>
                <w:sz w:val="18"/>
              </w:rPr>
              <w:t xml:space="preserve"> be used for initial identification and placement and annual English language proficiency assessment administration of English Learners in a core ELD program.</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C48CC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58ABC5"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C27CC2" w14:textId="77777777" w:rsidR="00FA195A" w:rsidRPr="00271102"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838F04C" w14:textId="77777777" w:rsidR="00FA195A" w:rsidRPr="00271102" w:rsidRDefault="00FA195A" w:rsidP="00716032">
            <w:pPr>
              <w:rPr>
                <w:sz w:val="18"/>
              </w:rPr>
            </w:pPr>
          </w:p>
        </w:tc>
      </w:tr>
      <w:tr w:rsidR="00FA195A" w:rsidRPr="00271102" w14:paraId="36223A83"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BE40F2B" w14:textId="77777777" w:rsidR="00FA195A" w:rsidRPr="00F106D1" w:rsidRDefault="00FA195A" w:rsidP="00716032">
            <w:pPr>
              <w:rPr>
                <w:b/>
                <w:color w:val="auto"/>
                <w:sz w:val="18"/>
              </w:rPr>
            </w:pPr>
            <w:r w:rsidRPr="00F106D1">
              <w:rPr>
                <w:b/>
                <w:color w:val="auto"/>
                <w:sz w:val="18"/>
              </w:rPr>
              <w:t>FA 7</w:t>
            </w:r>
          </w:p>
          <w:p w14:paraId="7726D7A2" w14:textId="77777777" w:rsidR="00FA195A" w:rsidRPr="00C85263" w:rsidRDefault="00FA195A" w:rsidP="00716032">
            <w:pPr>
              <w:rPr>
                <w:color w:val="auto"/>
                <w:sz w:val="18"/>
              </w:rPr>
            </w:pPr>
            <w:proofErr w:type="gramStart"/>
            <w:r w:rsidRPr="00C85263">
              <w:rPr>
                <w:rFonts w:ascii="Wingdings 2" w:eastAsia="Wingdings 2" w:hAnsi="Wingdings 2" w:cs="Wingdings 2"/>
                <w:color w:val="FF9999" w:themeColor="accent2" w:themeTint="66"/>
                <w:sz w:val="18"/>
              </w:rPr>
              <w:t>□</w:t>
            </w:r>
            <w:r w:rsidRPr="00C85263">
              <w:rPr>
                <w:color w:val="auto"/>
                <w:sz w:val="18"/>
              </w:rPr>
              <w:t xml:space="preserve">  I</w:t>
            </w:r>
            <w:proofErr w:type="gramEnd"/>
            <w:r w:rsidRPr="00C85263">
              <w:rPr>
                <w:color w:val="auto"/>
                <w:sz w:val="18"/>
              </w:rPr>
              <w:t>-A</w:t>
            </w:r>
          </w:p>
          <w:p w14:paraId="282B5B2A" w14:textId="77777777" w:rsidR="00FA195A" w:rsidRPr="00C85263" w:rsidRDefault="00FA195A" w:rsidP="00716032">
            <w:pPr>
              <w:rPr>
                <w:color w:val="00B050"/>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25510BC" w14:textId="77777777" w:rsidR="00FA195A" w:rsidRPr="00C85263" w:rsidRDefault="00FA195A" w:rsidP="00716032">
            <w:pPr>
              <w:rPr>
                <w:b/>
                <w:bCs/>
                <w:sz w:val="18"/>
              </w:rPr>
            </w:pPr>
            <w:r w:rsidRPr="00C85263">
              <w:rPr>
                <w:b/>
                <w:bCs/>
                <w:sz w:val="18"/>
              </w:rPr>
              <w:t>Title I-A Supplement Not Supplant Test</w:t>
            </w:r>
          </w:p>
          <w:p w14:paraId="346FB1CC" w14:textId="77777777" w:rsidR="00FA195A" w:rsidRPr="00C85263" w:rsidRDefault="00FA195A" w:rsidP="00716032">
            <w:pPr>
              <w:rPr>
                <w:sz w:val="18"/>
              </w:rPr>
            </w:pPr>
            <w:r w:rsidRPr="00C85263">
              <w:rPr>
                <w:sz w:val="18"/>
              </w:rPr>
              <w:t xml:space="preserve">The new Title I-A supplanting test focuses on methodology rather than identification of individual costs.  Under ESSA, LEAs must demonstrate that the methodology used to allocate state and local funds to each school receiving Title I funds ensures that each school receives </w:t>
            </w:r>
            <w:proofErr w:type="gramStart"/>
            <w:r w:rsidRPr="00C85263">
              <w:rPr>
                <w:sz w:val="18"/>
              </w:rPr>
              <w:t>all of</w:t>
            </w:r>
            <w:proofErr w:type="gramEnd"/>
            <w:r w:rsidRPr="00C85263">
              <w:rPr>
                <w:sz w:val="18"/>
              </w:rPr>
              <w:t xml:space="preserve"> the state and local funds it would otherwise receive if it were not receiving Title I funds. </w:t>
            </w:r>
          </w:p>
          <w:p w14:paraId="3C04AD1C" w14:textId="77777777" w:rsidR="00FA195A" w:rsidRPr="00C85263" w:rsidRDefault="00FA195A" w:rsidP="00716032">
            <w:pPr>
              <w:rPr>
                <w:sz w:val="18"/>
              </w:rPr>
            </w:pPr>
            <w:r w:rsidRPr="00C85263">
              <w:rPr>
                <w:sz w:val="18"/>
              </w:rPr>
              <w:t>ESSA Section 1118 (b) (2).</w:t>
            </w:r>
          </w:p>
          <w:p w14:paraId="1A71E863" w14:textId="77777777" w:rsidR="00FA195A" w:rsidRPr="00C85263" w:rsidRDefault="00FA195A" w:rsidP="00716032">
            <w:pPr>
              <w:rPr>
                <w:sz w:val="18"/>
              </w:rPr>
            </w:pPr>
          </w:p>
          <w:p w14:paraId="1EECCFF2" w14:textId="77777777" w:rsidR="00FA195A" w:rsidRPr="00C85263" w:rsidRDefault="00FA195A" w:rsidP="00716032">
            <w:pPr>
              <w:rPr>
                <w:b/>
                <w:bCs/>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DF2304E" w14:textId="77777777" w:rsidR="00FA195A" w:rsidRPr="00C85263" w:rsidRDefault="00FA195A" w:rsidP="00716032">
            <w:pPr>
              <w:rPr>
                <w:b/>
                <w:sz w:val="18"/>
              </w:rPr>
            </w:pPr>
            <w:r w:rsidRPr="001B65A1">
              <w:rPr>
                <w:rFonts w:eastAsiaTheme="minorEastAsia" w:cs="Calibri"/>
                <w:b/>
                <w:color w:val="auto"/>
                <w:sz w:val="18"/>
              </w:rPr>
              <w:lastRenderedPageBreak/>
              <w:t>Upload the following evidence</w:t>
            </w:r>
            <w:r w:rsidRPr="00C85263">
              <w:rPr>
                <w:b/>
                <w:sz w:val="18"/>
              </w:rPr>
              <w:t xml:space="preserve">:  </w:t>
            </w:r>
          </w:p>
          <w:p w14:paraId="4F3425C8" w14:textId="77777777" w:rsidR="00FA195A" w:rsidRPr="00C85263" w:rsidRDefault="00FA195A" w:rsidP="00FA195A">
            <w:pPr>
              <w:pStyle w:val="ListParagraph"/>
              <w:numPr>
                <w:ilvl w:val="0"/>
                <w:numId w:val="48"/>
              </w:numPr>
              <w:spacing w:after="120"/>
              <w:mirrorIndents w:val="0"/>
              <w:rPr>
                <w:b/>
                <w:sz w:val="18"/>
              </w:rPr>
            </w:pPr>
            <w:r w:rsidRPr="00C85263">
              <w:rPr>
                <w:sz w:val="18"/>
              </w:rPr>
              <w:t xml:space="preserve">LEA must provide a written policy which describes the methodology used in allocating state and local funds to schools which </w:t>
            </w:r>
            <w:proofErr w:type="gramStart"/>
            <w:r w:rsidRPr="00C85263">
              <w:rPr>
                <w:sz w:val="18"/>
              </w:rPr>
              <w:t>demonstrate</w:t>
            </w:r>
            <w:proofErr w:type="gramEnd"/>
            <w:r w:rsidRPr="00C85263">
              <w:rPr>
                <w:sz w:val="18"/>
              </w:rPr>
              <w:t xml:space="preserve"> the LEA is not supplanting with federal funds.</w:t>
            </w:r>
          </w:p>
          <w:p w14:paraId="1E9A56D4" w14:textId="77777777" w:rsidR="00FA195A" w:rsidRPr="00C85263" w:rsidRDefault="00FA195A" w:rsidP="00716032">
            <w:pPr>
              <w:rPr>
                <w:bCs/>
                <w:sz w:val="18"/>
              </w:rPr>
            </w:pPr>
            <w:r w:rsidRPr="00C85263">
              <w:rPr>
                <w:bCs/>
                <w:sz w:val="18"/>
              </w:rPr>
              <w:t>The LEA’s methodology will have to describe how the distribution of its general state and local funds to each school is neutrally determined. It may be-</w:t>
            </w:r>
          </w:p>
          <w:p w14:paraId="2201CF72" w14:textId="77777777" w:rsidR="00FA195A" w:rsidRPr="00C85263" w:rsidRDefault="00FA195A" w:rsidP="00FA195A">
            <w:pPr>
              <w:pStyle w:val="ListParagraph"/>
              <w:numPr>
                <w:ilvl w:val="0"/>
                <w:numId w:val="63"/>
              </w:numPr>
              <w:spacing w:after="120"/>
              <w:mirrorIndents w:val="0"/>
              <w:rPr>
                <w:noProof/>
                <w:color w:val="3B3B3B" w:themeColor="text1" w:themeTint="E6"/>
                <w:sz w:val="18"/>
                <w:szCs w:val="18"/>
              </w:rPr>
            </w:pPr>
            <w:r w:rsidRPr="00C85263">
              <w:rPr>
                <w:noProof/>
                <w:color w:val="3B3B3B" w:themeColor="text1" w:themeTint="E6"/>
                <w:sz w:val="18"/>
                <w:szCs w:val="18"/>
              </w:rPr>
              <w:t>methodology based on enrollment and grades, or</w:t>
            </w:r>
          </w:p>
          <w:p w14:paraId="3A800661" w14:textId="77777777" w:rsidR="00FA195A" w:rsidRPr="00C85263" w:rsidRDefault="00FA195A" w:rsidP="00FA195A">
            <w:pPr>
              <w:pStyle w:val="ListParagraph"/>
              <w:numPr>
                <w:ilvl w:val="0"/>
                <w:numId w:val="63"/>
              </w:numPr>
              <w:spacing w:after="120"/>
              <w:mirrorIndents w:val="0"/>
              <w:rPr>
                <w:noProof/>
                <w:color w:val="3B3B3B" w:themeColor="text1" w:themeTint="E6"/>
                <w:sz w:val="18"/>
                <w:szCs w:val="18"/>
              </w:rPr>
            </w:pPr>
            <w:r w:rsidRPr="00C85263">
              <w:rPr>
                <w:noProof/>
                <w:color w:val="3B3B3B" w:themeColor="text1" w:themeTint="E6"/>
                <w:sz w:val="18"/>
                <w:szCs w:val="18"/>
              </w:rPr>
              <w:t>methodology based on enrollment and subgroups of students, or</w:t>
            </w:r>
          </w:p>
          <w:p w14:paraId="5C819965" w14:textId="77777777" w:rsidR="00FA195A" w:rsidRPr="00C85263" w:rsidRDefault="00FA195A" w:rsidP="00FA195A">
            <w:pPr>
              <w:pStyle w:val="ListParagraph"/>
              <w:numPr>
                <w:ilvl w:val="0"/>
                <w:numId w:val="63"/>
              </w:numPr>
              <w:spacing w:after="120"/>
              <w:mirrorIndents w:val="0"/>
              <w:rPr>
                <w:noProof/>
                <w:color w:val="3B3B3B" w:themeColor="text1" w:themeTint="E6"/>
                <w:sz w:val="18"/>
                <w:szCs w:val="18"/>
              </w:rPr>
            </w:pPr>
            <w:r w:rsidRPr="00C85263">
              <w:rPr>
                <w:noProof/>
                <w:color w:val="3B3B3B" w:themeColor="text1" w:themeTint="E6"/>
                <w:sz w:val="18"/>
                <w:szCs w:val="18"/>
              </w:rPr>
              <w:t>other - please describe (i.e., based on FTE’s, combination of grades and subgroups of students)</w:t>
            </w:r>
          </w:p>
          <w:p w14:paraId="72E68F94" w14:textId="77777777" w:rsidR="00FA195A" w:rsidRPr="00C85263" w:rsidRDefault="00FA195A" w:rsidP="00716032">
            <w:pPr>
              <w:rPr>
                <w:bCs/>
                <w:sz w:val="18"/>
              </w:rPr>
            </w:pPr>
            <w:r w:rsidRPr="00C85263">
              <w:rPr>
                <w:bCs/>
                <w:sz w:val="18"/>
              </w:rPr>
              <w:t>The</w:t>
            </w:r>
            <w:r>
              <w:rPr>
                <w:bCs/>
                <w:sz w:val="18"/>
              </w:rPr>
              <w:t xml:space="preserve"> Idaho</w:t>
            </w:r>
            <w:r w:rsidRPr="00C85263">
              <w:rPr>
                <w:bCs/>
                <w:sz w:val="18"/>
              </w:rPr>
              <w:t xml:space="preserve"> Department</w:t>
            </w:r>
            <w:r>
              <w:rPr>
                <w:bCs/>
                <w:sz w:val="18"/>
              </w:rPr>
              <w:t xml:space="preserve"> of Education </w:t>
            </w:r>
            <w:r w:rsidRPr="00C85263">
              <w:rPr>
                <w:bCs/>
                <w:sz w:val="18"/>
              </w:rPr>
              <w:t xml:space="preserve">cannot prescribe a particular methodology (process, method, logic, etc.). However, several Idaho LEAs have shared their </w:t>
            </w:r>
            <w:r w:rsidRPr="00C85263">
              <w:rPr>
                <w:bCs/>
                <w:sz w:val="18"/>
              </w:rPr>
              <w:lastRenderedPageBreak/>
              <w:t xml:space="preserve">methodology with the </w:t>
            </w:r>
            <w:r>
              <w:rPr>
                <w:bCs/>
                <w:sz w:val="18"/>
              </w:rPr>
              <w:t>department</w:t>
            </w:r>
            <w:r w:rsidRPr="00C85263">
              <w:rPr>
                <w:bCs/>
                <w:sz w:val="18"/>
              </w:rPr>
              <w:t xml:space="preserve">.  We are sharing the examples as suggested </w:t>
            </w:r>
            <w:proofErr w:type="gramStart"/>
            <w:r w:rsidRPr="00C85263">
              <w:rPr>
                <w:bCs/>
                <w:sz w:val="18"/>
              </w:rPr>
              <w:t>approaches, but</w:t>
            </w:r>
            <w:proofErr w:type="gramEnd"/>
            <w:r w:rsidRPr="00C85263">
              <w:rPr>
                <w:bCs/>
                <w:sz w:val="18"/>
              </w:rPr>
              <w:t xml:space="preserve"> are not mandating that LEAs implement either sample methodology.  </w:t>
            </w:r>
          </w:p>
          <w:p w14:paraId="121F2372" w14:textId="77777777" w:rsidR="00FA195A" w:rsidRPr="00C85263" w:rsidRDefault="00FA195A" w:rsidP="00716032">
            <w:pPr>
              <w:rPr>
                <w:b/>
                <w:bCs/>
                <w:sz w:val="18"/>
              </w:rPr>
            </w:pPr>
            <w:r w:rsidRPr="00C85263">
              <w:rPr>
                <w:b/>
                <w:sz w:val="18"/>
              </w:rPr>
              <w:t>Note</w:t>
            </w:r>
            <w:r w:rsidRPr="00C85263">
              <w:rPr>
                <w:bCs/>
                <w:sz w:val="18"/>
              </w:rPr>
              <w:t>: This indicator does not apply to LEAs with only one school.</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9F777F"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3B82DFC"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BC8F723" w14:textId="77777777" w:rsidR="00FA195A" w:rsidRPr="00C85263"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7BDC458" w14:textId="77777777" w:rsidR="00FA195A" w:rsidRPr="00C85263" w:rsidRDefault="00FA195A" w:rsidP="00716032">
            <w:pPr>
              <w:rPr>
                <w:sz w:val="18"/>
              </w:rPr>
            </w:pPr>
          </w:p>
        </w:tc>
      </w:tr>
      <w:tr w:rsidR="00FA195A" w:rsidRPr="00271102" w14:paraId="4560DE67"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2B858F" w14:textId="77777777" w:rsidR="00FA195A" w:rsidRPr="00F106D1" w:rsidRDefault="00FA195A" w:rsidP="00716032">
            <w:pPr>
              <w:rPr>
                <w:b/>
                <w:color w:val="auto"/>
                <w:sz w:val="18"/>
              </w:rPr>
            </w:pPr>
            <w:r w:rsidRPr="00F106D1">
              <w:rPr>
                <w:b/>
                <w:color w:val="auto"/>
                <w:sz w:val="18"/>
              </w:rPr>
              <w:t>FA 8</w:t>
            </w:r>
          </w:p>
          <w:p w14:paraId="52AFB436"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39A15FB9" w14:textId="77777777" w:rsidR="00FA195A" w:rsidRPr="00271102" w:rsidRDefault="00FA195A" w:rsidP="00716032">
            <w:pPr>
              <w:rPr>
                <w:color w:val="auto"/>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p w14:paraId="7EE20974" w14:textId="77777777" w:rsidR="00FA195A" w:rsidRPr="00271102" w:rsidRDefault="00FA195A" w:rsidP="00716032">
            <w:pPr>
              <w:rPr>
                <w:color w:val="92CDDC" w:themeColor="accent5" w:themeTint="99"/>
                <w:sz w:val="18"/>
              </w:rPr>
            </w:pPr>
            <w:proofErr w:type="gramStart"/>
            <w:r w:rsidRPr="00271102">
              <w:rPr>
                <w:rFonts w:ascii="Wingdings 2" w:eastAsia="Wingdings 2" w:hAnsi="Wingdings 2" w:cs="Wingdings 2"/>
                <w:color w:val="B2A1C7" w:themeColor="accent4" w:themeTint="99"/>
                <w:sz w:val="18"/>
              </w:rPr>
              <w:t>□</w:t>
            </w:r>
            <w:r w:rsidRPr="00271102">
              <w:rPr>
                <w:color w:val="auto"/>
                <w:sz w:val="18"/>
              </w:rPr>
              <w:t xml:space="preserve">  II</w:t>
            </w:r>
            <w:proofErr w:type="gramEnd"/>
            <w:r w:rsidRPr="00271102">
              <w:rPr>
                <w:color w:val="auto"/>
                <w:sz w:val="18"/>
              </w:rPr>
              <w:t>-A</w:t>
            </w:r>
          </w:p>
          <w:p w14:paraId="4091B1C2" w14:textId="77777777" w:rsidR="00FA195A" w:rsidRPr="00271102" w:rsidRDefault="00FA195A" w:rsidP="00716032">
            <w:pPr>
              <w:rPr>
                <w:color w:val="auto"/>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w:t>
            </w:r>
          </w:p>
          <w:p w14:paraId="305D3AD1" w14:textId="77777777" w:rsidR="00FA195A" w:rsidRPr="00271102" w:rsidRDefault="00FA195A" w:rsidP="00716032">
            <w:pPr>
              <w:rPr>
                <w:color w:val="BF8F00" w:themeColor="accent1" w:themeShade="BF"/>
                <w:sz w:val="18"/>
              </w:rPr>
            </w:pPr>
            <w:r w:rsidRPr="00271102">
              <w:rPr>
                <w:rFonts w:ascii="Wingdings 2" w:eastAsia="Wingdings 2" w:hAnsi="Wingdings 2" w:cs="Wingdings 2"/>
                <w:color w:val="FF0000" w:themeColor="accent2"/>
                <w:sz w:val="18"/>
              </w:rPr>
              <w:t>□</w:t>
            </w:r>
            <w:r w:rsidRPr="00271102">
              <w:rPr>
                <w:color w:val="auto"/>
                <w:sz w:val="18"/>
              </w:rPr>
              <w:t xml:space="preserve"> IV-A</w:t>
            </w:r>
          </w:p>
          <w:p w14:paraId="03A62784" w14:textId="77777777" w:rsidR="00FA195A" w:rsidRPr="00271102" w:rsidRDefault="00FA195A" w:rsidP="00716032">
            <w:pPr>
              <w:rPr>
                <w:color w:val="auto"/>
                <w:sz w:val="18"/>
              </w:rPr>
            </w:pPr>
            <w:r w:rsidRPr="00271102">
              <w:rPr>
                <w:rFonts w:ascii="Wingdings 2" w:eastAsia="Wingdings 2" w:hAnsi="Wingdings 2" w:cs="Wingdings 2"/>
                <w:color w:val="BF8F00" w:themeColor="accent1" w:themeShade="BF"/>
                <w:sz w:val="18"/>
              </w:rPr>
              <w:t>□</w:t>
            </w:r>
            <w:r w:rsidRPr="00271102">
              <w:rPr>
                <w:color w:val="BF8F00" w:themeColor="accent1" w:themeShade="BF"/>
                <w:sz w:val="18"/>
              </w:rPr>
              <w:t xml:space="preserve"> </w:t>
            </w:r>
            <w:r w:rsidRPr="00271102">
              <w:rPr>
                <w:color w:val="auto"/>
                <w:sz w:val="18"/>
              </w:rPr>
              <w:t>V-B</w:t>
            </w:r>
          </w:p>
          <w:p w14:paraId="1846A04A" w14:textId="77777777" w:rsidR="00FA195A" w:rsidRPr="00271102" w:rsidRDefault="00FA195A" w:rsidP="00716032">
            <w:pPr>
              <w:rPr>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7FE63C" w14:textId="77777777" w:rsidR="00FA195A" w:rsidRPr="00271102" w:rsidRDefault="00FA195A" w:rsidP="00716032">
            <w:pPr>
              <w:rPr>
                <w:b/>
                <w:bCs/>
                <w:sz w:val="18"/>
              </w:rPr>
            </w:pPr>
            <w:r w:rsidRPr="46446FE0">
              <w:rPr>
                <w:b/>
                <w:bCs/>
                <w:sz w:val="18"/>
              </w:rPr>
              <w:t>CPA Audit</w:t>
            </w:r>
          </w:p>
          <w:p w14:paraId="0DB08436" w14:textId="77777777" w:rsidR="00FA195A" w:rsidRPr="00271102" w:rsidRDefault="00FA195A" w:rsidP="00716032">
            <w:pPr>
              <w:rPr>
                <w:sz w:val="18"/>
              </w:rPr>
            </w:pPr>
            <w:r w:rsidRPr="00271102">
              <w:rPr>
                <w:sz w:val="18"/>
              </w:rPr>
              <w:t xml:space="preserve">The LEA has had an audit of federal programs and audit findings have been addressed. </w:t>
            </w:r>
          </w:p>
          <w:p w14:paraId="47CCBB1F" w14:textId="77777777" w:rsidR="00FA195A" w:rsidRPr="00271102" w:rsidRDefault="00FA195A" w:rsidP="00716032">
            <w:pPr>
              <w:rPr>
                <w:sz w:val="18"/>
              </w:rPr>
            </w:pPr>
            <w:r w:rsidRPr="00271102">
              <w:rPr>
                <w:sz w:val="18"/>
              </w:rPr>
              <w:t>Uniform Guidance 2 CFR Part 200 Subpart F (Former OMB A-133)</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33743F" w14:textId="77777777" w:rsidR="00FA195A" w:rsidRPr="002432BB" w:rsidRDefault="00FA195A" w:rsidP="00716032">
            <w:pPr>
              <w:rPr>
                <w:b/>
                <w:sz w:val="18"/>
              </w:rPr>
            </w:pPr>
            <w:r w:rsidRPr="001B65A1">
              <w:rPr>
                <w:rFonts w:eastAsiaTheme="minorEastAsia" w:cs="Calibri"/>
                <w:b/>
                <w:color w:val="auto"/>
                <w:sz w:val="18"/>
              </w:rPr>
              <w:t>Upload the following evidence</w:t>
            </w:r>
            <w:r w:rsidRPr="002432BB">
              <w:rPr>
                <w:b/>
                <w:sz w:val="18"/>
              </w:rPr>
              <w:t>:</w:t>
            </w:r>
          </w:p>
          <w:p w14:paraId="14FF6284" w14:textId="77777777" w:rsidR="00FA195A" w:rsidRPr="00271102" w:rsidRDefault="00FA195A" w:rsidP="00FA195A">
            <w:pPr>
              <w:numPr>
                <w:ilvl w:val="0"/>
                <w:numId w:val="38"/>
              </w:numPr>
              <w:spacing w:after="120" w:line="240" w:lineRule="auto"/>
              <w:ind w:left="346" w:hanging="346"/>
              <w:rPr>
                <w:sz w:val="18"/>
              </w:rPr>
            </w:pPr>
            <w:r w:rsidRPr="6C348842">
              <w:rPr>
                <w:sz w:val="18"/>
              </w:rPr>
              <w:t>CPA Audit reviewed by the</w:t>
            </w:r>
            <w:r>
              <w:rPr>
                <w:sz w:val="18"/>
              </w:rPr>
              <w:t xml:space="preserve"> Idaho Department</w:t>
            </w:r>
            <w:r w:rsidRPr="6C348842">
              <w:rPr>
                <w:sz w:val="18"/>
              </w:rPr>
              <w:t xml:space="preserve"> </w:t>
            </w:r>
            <w:r>
              <w:rPr>
                <w:sz w:val="18"/>
              </w:rPr>
              <w:t xml:space="preserve">of Education </w:t>
            </w:r>
            <w:r w:rsidRPr="6C348842">
              <w:rPr>
                <w:sz w:val="18"/>
              </w:rPr>
              <w:t xml:space="preserve">staff in collaboration with the School Finance Department. </w:t>
            </w:r>
          </w:p>
          <w:p w14:paraId="24731C53" w14:textId="77777777" w:rsidR="00FA195A" w:rsidRPr="00271102" w:rsidRDefault="00FA195A" w:rsidP="00FA195A">
            <w:pPr>
              <w:numPr>
                <w:ilvl w:val="0"/>
                <w:numId w:val="38"/>
              </w:numPr>
              <w:spacing w:after="120" w:line="240" w:lineRule="auto"/>
              <w:ind w:left="346" w:hanging="346"/>
              <w:rPr>
                <w:sz w:val="18"/>
              </w:rPr>
            </w:pPr>
            <w:r w:rsidRPr="6C348842">
              <w:rPr>
                <w:sz w:val="18"/>
              </w:rPr>
              <w:t>Evidence that Section III, Federal Award Program Audit findings have been addressed.</w:t>
            </w:r>
          </w:p>
          <w:p w14:paraId="6F1262B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F62A42F"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41697A"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785552" w14:textId="77777777" w:rsidR="00FA195A" w:rsidRPr="00271102"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16E0920" w14:textId="77777777" w:rsidR="00FA195A" w:rsidRPr="00271102" w:rsidRDefault="00FA195A" w:rsidP="00716032">
            <w:pPr>
              <w:rPr>
                <w:sz w:val="18"/>
              </w:rPr>
            </w:pPr>
          </w:p>
        </w:tc>
      </w:tr>
      <w:tr w:rsidR="00FA195A" w:rsidRPr="00271102" w14:paraId="22E6E7A5"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40DDBA" w14:textId="77777777" w:rsidR="00FA195A" w:rsidRPr="00F106D1" w:rsidRDefault="00FA195A" w:rsidP="00716032">
            <w:pPr>
              <w:rPr>
                <w:b/>
                <w:color w:val="auto"/>
                <w:sz w:val="18"/>
              </w:rPr>
            </w:pPr>
            <w:r w:rsidRPr="00F106D1">
              <w:rPr>
                <w:b/>
                <w:color w:val="auto"/>
                <w:sz w:val="18"/>
              </w:rPr>
              <w:t xml:space="preserve">FA </w:t>
            </w:r>
            <w:r>
              <w:rPr>
                <w:b/>
                <w:color w:val="auto"/>
                <w:sz w:val="18"/>
              </w:rPr>
              <w:t>9</w:t>
            </w:r>
          </w:p>
          <w:p w14:paraId="4386E6E9"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29555748" w14:textId="77777777" w:rsidR="00FA195A" w:rsidRPr="00271102" w:rsidRDefault="00FA195A" w:rsidP="00716032">
            <w:pPr>
              <w:rPr>
                <w:color w:val="auto"/>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p w14:paraId="4A022871" w14:textId="77777777" w:rsidR="00FA195A" w:rsidRPr="00271102" w:rsidRDefault="00FA195A" w:rsidP="00716032">
            <w:pPr>
              <w:rPr>
                <w:color w:val="92CDDC" w:themeColor="accent5" w:themeTint="99"/>
                <w:sz w:val="18"/>
              </w:rPr>
            </w:pPr>
            <w:proofErr w:type="gramStart"/>
            <w:r w:rsidRPr="00271102">
              <w:rPr>
                <w:rFonts w:ascii="Wingdings 2" w:eastAsia="Wingdings 2" w:hAnsi="Wingdings 2" w:cs="Wingdings 2"/>
                <w:color w:val="B2A1C7" w:themeColor="accent4" w:themeTint="99"/>
                <w:sz w:val="18"/>
              </w:rPr>
              <w:t>□</w:t>
            </w:r>
            <w:r w:rsidRPr="00271102">
              <w:rPr>
                <w:color w:val="auto"/>
                <w:sz w:val="18"/>
              </w:rPr>
              <w:t xml:space="preserve">  II</w:t>
            </w:r>
            <w:proofErr w:type="gramEnd"/>
            <w:r w:rsidRPr="00271102">
              <w:rPr>
                <w:color w:val="auto"/>
                <w:sz w:val="18"/>
              </w:rPr>
              <w:t>-A</w:t>
            </w:r>
          </w:p>
          <w:p w14:paraId="4FD6553C" w14:textId="77777777" w:rsidR="00FA195A" w:rsidRPr="00271102" w:rsidRDefault="00FA195A" w:rsidP="00716032">
            <w:pPr>
              <w:rPr>
                <w:color w:val="auto"/>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w:t>
            </w:r>
          </w:p>
          <w:p w14:paraId="6C90C4FF" w14:textId="77777777" w:rsidR="00FA195A" w:rsidRPr="00271102" w:rsidRDefault="00FA195A" w:rsidP="00716032">
            <w:pPr>
              <w:rPr>
                <w:color w:val="BF8F00" w:themeColor="accent1" w:themeShade="BF"/>
                <w:sz w:val="18"/>
              </w:rPr>
            </w:pPr>
            <w:r w:rsidRPr="00271102">
              <w:rPr>
                <w:rFonts w:ascii="Wingdings 2" w:eastAsia="Wingdings 2" w:hAnsi="Wingdings 2" w:cs="Wingdings 2"/>
                <w:color w:val="FF0000" w:themeColor="accent2"/>
                <w:sz w:val="18"/>
              </w:rPr>
              <w:t>□</w:t>
            </w:r>
            <w:r w:rsidRPr="00271102">
              <w:rPr>
                <w:color w:val="auto"/>
                <w:sz w:val="18"/>
              </w:rPr>
              <w:t xml:space="preserve"> IV-A</w:t>
            </w:r>
          </w:p>
          <w:p w14:paraId="08E2618D" w14:textId="77777777" w:rsidR="00FA195A" w:rsidRPr="00271102" w:rsidRDefault="00FA195A" w:rsidP="00716032">
            <w:pPr>
              <w:rPr>
                <w:color w:val="auto"/>
                <w:sz w:val="18"/>
              </w:rPr>
            </w:pPr>
            <w:r w:rsidRPr="00271102">
              <w:rPr>
                <w:rFonts w:ascii="Wingdings 2" w:eastAsia="Wingdings 2" w:hAnsi="Wingdings 2" w:cs="Wingdings 2"/>
                <w:color w:val="BF8F00" w:themeColor="accent1" w:themeShade="BF"/>
                <w:sz w:val="18"/>
              </w:rPr>
              <w:t>□</w:t>
            </w:r>
            <w:r w:rsidRPr="00271102">
              <w:rPr>
                <w:color w:val="BF8F00" w:themeColor="accent1" w:themeShade="BF"/>
                <w:sz w:val="18"/>
              </w:rPr>
              <w:t xml:space="preserve"> </w:t>
            </w:r>
            <w:r w:rsidRPr="00271102">
              <w:rPr>
                <w:color w:val="auto"/>
                <w:sz w:val="18"/>
              </w:rPr>
              <w:t>V-B</w:t>
            </w:r>
          </w:p>
          <w:p w14:paraId="6FC51BE3" w14:textId="77777777" w:rsidR="00FA195A" w:rsidRPr="00271102" w:rsidRDefault="00FA195A" w:rsidP="00716032">
            <w:pPr>
              <w:rPr>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CBC01C" w14:textId="77777777" w:rsidR="00FA195A" w:rsidRPr="00271102" w:rsidRDefault="00FA195A" w:rsidP="00716032">
            <w:pPr>
              <w:rPr>
                <w:b/>
                <w:sz w:val="18"/>
              </w:rPr>
            </w:pPr>
            <w:r w:rsidRPr="00271102">
              <w:rPr>
                <w:b/>
                <w:sz w:val="18"/>
              </w:rPr>
              <w:t xml:space="preserve">Time and Effort </w:t>
            </w:r>
          </w:p>
          <w:p w14:paraId="5E95DAB2" w14:textId="77777777" w:rsidR="00FA195A" w:rsidRPr="00271102" w:rsidRDefault="00FA195A" w:rsidP="00716032">
            <w:pPr>
              <w:rPr>
                <w:sz w:val="18"/>
              </w:rPr>
            </w:pPr>
            <w:r w:rsidRPr="00271102">
              <w:rPr>
                <w:sz w:val="18"/>
              </w:rPr>
              <w:t xml:space="preserve">Charges to Federal awards for salaries and wages, including stipends, must be based on records that accurately reflect the work performed. </w:t>
            </w:r>
          </w:p>
          <w:p w14:paraId="35F3C77D" w14:textId="77777777" w:rsidR="00FA195A" w:rsidRPr="00271102" w:rsidRDefault="00FA195A" w:rsidP="00716032">
            <w:pPr>
              <w:rPr>
                <w:sz w:val="18"/>
              </w:rPr>
            </w:pPr>
            <w:r w:rsidRPr="00271102">
              <w:rPr>
                <w:sz w:val="18"/>
              </w:rPr>
              <w:t xml:space="preserve">All employees who are paid in full or in part with federal funds must keep documents (known as time and effort records) to demonstrate the amount of time they spent on grant activities. </w:t>
            </w:r>
          </w:p>
          <w:p w14:paraId="6438E4AB" w14:textId="77777777" w:rsidR="00FA195A" w:rsidRPr="00271102" w:rsidRDefault="00FA195A" w:rsidP="00716032">
            <w:pPr>
              <w:rPr>
                <w:sz w:val="18"/>
              </w:rPr>
            </w:pPr>
            <w:r w:rsidRPr="00271102">
              <w:rPr>
                <w:sz w:val="18"/>
              </w:rPr>
              <w:t xml:space="preserve">Uniform Guidance 2 CFR </w:t>
            </w:r>
            <w:r w:rsidRPr="00271102">
              <w:rPr>
                <w:rFonts w:cs="Arial"/>
                <w:sz w:val="18"/>
              </w:rPr>
              <w:t xml:space="preserve">Part </w:t>
            </w:r>
            <w:r w:rsidRPr="00271102">
              <w:rPr>
                <w:sz w:val="18"/>
              </w:rPr>
              <w:t xml:space="preserve">200.430, 200.403(a). </w:t>
            </w:r>
          </w:p>
          <w:p w14:paraId="75A9614A" w14:textId="77777777" w:rsidR="00FA195A" w:rsidRPr="00271102" w:rsidRDefault="00FA195A" w:rsidP="00716032">
            <w:pPr>
              <w:rPr>
                <w:sz w:val="18"/>
              </w:rPr>
            </w:pP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0646AB" w14:textId="77777777" w:rsidR="00FA195A" w:rsidRPr="00271102" w:rsidRDefault="00FA195A" w:rsidP="00716032">
            <w:pPr>
              <w:rPr>
                <w:b/>
                <w:sz w:val="18"/>
              </w:rPr>
            </w:pPr>
            <w:r w:rsidRPr="001B65A1">
              <w:rPr>
                <w:rFonts w:eastAsiaTheme="minorEastAsia" w:cs="Calibri"/>
                <w:b/>
                <w:color w:val="auto"/>
                <w:sz w:val="18"/>
              </w:rPr>
              <w:t>Upload the following evidence</w:t>
            </w:r>
            <w:r w:rsidRPr="00271102">
              <w:rPr>
                <w:b/>
                <w:sz w:val="18"/>
              </w:rPr>
              <w:t xml:space="preserve">: </w:t>
            </w:r>
          </w:p>
          <w:p w14:paraId="51D218D0" w14:textId="77777777" w:rsidR="00FA195A" w:rsidRPr="00395C5D" w:rsidRDefault="00FA195A" w:rsidP="00FA195A">
            <w:pPr>
              <w:pStyle w:val="ListParagraph"/>
              <w:numPr>
                <w:ilvl w:val="0"/>
                <w:numId w:val="78"/>
              </w:numPr>
              <w:spacing w:after="120"/>
              <w:mirrorIndents w:val="0"/>
              <w:rPr>
                <w:sz w:val="18"/>
              </w:rPr>
            </w:pPr>
            <w:r w:rsidRPr="00395C5D">
              <w:rPr>
                <w:sz w:val="18"/>
              </w:rPr>
              <w:t xml:space="preserve">Actual signed Time and Effort documentation for salaries and wages, including </w:t>
            </w:r>
            <w:r w:rsidRPr="00395C5D">
              <w:rPr>
                <w:noProof/>
                <w:sz w:val="18"/>
              </w:rPr>
              <w:t>stipends</w:t>
            </w:r>
            <w:r>
              <w:rPr>
                <w:noProof/>
                <w:sz w:val="18"/>
              </w:rPr>
              <w:t xml:space="preserve"> for each federally funded staff member</w:t>
            </w:r>
            <w:r w:rsidRPr="00395C5D">
              <w:rPr>
                <w:noProof/>
                <w:sz w:val="18"/>
              </w:rPr>
              <w:t>.</w:t>
            </w:r>
          </w:p>
          <w:p w14:paraId="040EC5CC" w14:textId="77777777" w:rsidR="00FA195A" w:rsidRPr="00271102" w:rsidRDefault="00FA195A" w:rsidP="00716032">
            <w:pPr>
              <w:spacing w:after="0"/>
              <w:rPr>
                <w:sz w:val="18"/>
              </w:rPr>
            </w:pPr>
            <w:r>
              <w:rPr>
                <w:b/>
                <w:bCs/>
                <w:sz w:val="18"/>
              </w:rPr>
              <w:t>Note</w:t>
            </w:r>
            <w:r>
              <w:rPr>
                <w:sz w:val="18"/>
              </w:rPr>
              <w:t xml:space="preserve">: </w:t>
            </w:r>
            <w:r w:rsidRPr="00271102">
              <w:rPr>
                <w:sz w:val="18"/>
              </w:rPr>
              <w:t xml:space="preserve">These documents (time and effort certifications) </w:t>
            </w:r>
            <w:r w:rsidRPr="00395C5D">
              <w:rPr>
                <w:b/>
                <w:bCs/>
                <w:sz w:val="18"/>
              </w:rPr>
              <w:t>must be signed after the fact</w:t>
            </w:r>
            <w:r w:rsidRPr="00271102">
              <w:rPr>
                <w:sz w:val="18"/>
              </w:rPr>
              <w:t xml:space="preserve">. </w:t>
            </w:r>
          </w:p>
          <w:p w14:paraId="45C6DB9B" w14:textId="77777777" w:rsidR="00FA195A" w:rsidRPr="001A0D36" w:rsidRDefault="00FA195A" w:rsidP="00FA195A">
            <w:pPr>
              <w:pStyle w:val="ListParagraph"/>
              <w:numPr>
                <w:ilvl w:val="0"/>
                <w:numId w:val="38"/>
              </w:numPr>
              <w:spacing w:after="0"/>
              <w:mirrorIndents w:val="0"/>
              <w:rPr>
                <w:sz w:val="18"/>
                <w:szCs w:val="18"/>
              </w:rPr>
            </w:pPr>
            <w:r w:rsidRPr="6C348842">
              <w:rPr>
                <w:sz w:val="18"/>
                <w:szCs w:val="18"/>
              </w:rPr>
              <w:t>Semi-annual certification: (single cost objective 100%). Good practice: Twice a year.</w:t>
            </w:r>
          </w:p>
          <w:p w14:paraId="78E3A17F" w14:textId="77777777" w:rsidR="00FA195A" w:rsidRPr="001A0D36" w:rsidRDefault="00FA195A" w:rsidP="00FA195A">
            <w:pPr>
              <w:pStyle w:val="ListParagraph"/>
              <w:numPr>
                <w:ilvl w:val="0"/>
                <w:numId w:val="38"/>
              </w:numPr>
              <w:spacing w:after="0"/>
              <w:mirrorIndents w:val="0"/>
              <w:rPr>
                <w:sz w:val="18"/>
                <w:szCs w:val="18"/>
              </w:rPr>
            </w:pPr>
            <w:r w:rsidRPr="6C348842">
              <w:rPr>
                <w:sz w:val="18"/>
                <w:szCs w:val="18"/>
              </w:rPr>
              <w:t>Personnel Activity Reports (PARs) (multiple cost objectives). At least quarterly.</w:t>
            </w:r>
          </w:p>
          <w:p w14:paraId="4FB77D52" w14:textId="77777777" w:rsidR="00FA195A" w:rsidRPr="001A0D36" w:rsidRDefault="00FA195A" w:rsidP="00FA195A">
            <w:pPr>
              <w:pStyle w:val="ListParagraph"/>
              <w:numPr>
                <w:ilvl w:val="0"/>
                <w:numId w:val="38"/>
              </w:numPr>
              <w:spacing w:after="0"/>
              <w:mirrorIndents w:val="0"/>
              <w:rPr>
                <w:sz w:val="18"/>
                <w:szCs w:val="18"/>
              </w:rPr>
            </w:pPr>
            <w:r w:rsidRPr="6C348842">
              <w:rPr>
                <w:color w:val="3B3B3B" w:themeColor="text1" w:themeTint="E6"/>
                <w:sz w:val="18"/>
                <w:szCs w:val="18"/>
                <w:lang w:eastAsia="ja-JP"/>
              </w:rPr>
              <w:t>Substitute system (</w:t>
            </w:r>
            <w:proofErr w:type="gramStart"/>
            <w:r w:rsidRPr="6C348842">
              <w:rPr>
                <w:color w:val="3B3B3B" w:themeColor="text1" w:themeTint="E6"/>
                <w:sz w:val="18"/>
                <w:szCs w:val="18"/>
                <w:lang w:eastAsia="ja-JP"/>
              </w:rPr>
              <w:t>similar to</w:t>
            </w:r>
            <w:proofErr w:type="gramEnd"/>
            <w:r w:rsidRPr="6C348842">
              <w:rPr>
                <w:color w:val="3B3B3B" w:themeColor="text1" w:themeTint="E6"/>
                <w:sz w:val="18"/>
                <w:szCs w:val="18"/>
                <w:lang w:eastAsia="ja-JP"/>
              </w:rPr>
              <w:t xml:space="preserve"> semi-annuals but for multiple cost objectives with predetermined, set schedule). Good practice: twice a year.</w:t>
            </w:r>
          </w:p>
          <w:p w14:paraId="4D4F9A1D" w14:textId="77777777" w:rsidR="00FA195A" w:rsidRPr="00653439" w:rsidRDefault="00FA195A" w:rsidP="00716032">
            <w:pPr>
              <w:pStyle w:val="ListParagraph"/>
              <w:spacing w:after="0"/>
              <w:rPr>
                <w:sz w:val="18"/>
                <w:szCs w:val="18"/>
              </w:rPr>
            </w:pPr>
          </w:p>
          <w:p w14:paraId="01D836E3" w14:textId="77777777" w:rsidR="00FA195A" w:rsidRDefault="00FA195A" w:rsidP="00716032">
            <w:pPr>
              <w:pStyle w:val="ListParagraph"/>
              <w:rPr>
                <w:color w:val="3B3B3B" w:themeColor="text1" w:themeTint="E6"/>
                <w:sz w:val="18"/>
                <w:szCs w:val="18"/>
                <w:lang w:eastAsia="ja-JP"/>
              </w:rPr>
            </w:pPr>
            <w:r w:rsidRPr="00271102">
              <w:rPr>
                <w:b/>
                <w:color w:val="3B3B3B" w:themeColor="text1" w:themeTint="E6"/>
                <w:sz w:val="18"/>
                <w:szCs w:val="18"/>
                <w:lang w:eastAsia="ja-JP"/>
              </w:rPr>
              <w:t>Note:</w:t>
            </w:r>
            <w:r w:rsidRPr="00271102">
              <w:rPr>
                <w:color w:val="3B3B3B" w:themeColor="text1" w:themeTint="E6"/>
                <w:sz w:val="18"/>
                <w:szCs w:val="18"/>
                <w:lang w:eastAsia="ja-JP"/>
              </w:rPr>
              <w:t xml:space="preserve"> After the Time &amp; Effort certifications are collected, the LEA</w:t>
            </w:r>
            <w:r>
              <w:rPr>
                <w:color w:val="3B3B3B" w:themeColor="text1" w:themeTint="E6"/>
                <w:sz w:val="18"/>
                <w:szCs w:val="18"/>
                <w:lang w:eastAsia="ja-JP"/>
              </w:rPr>
              <w:t xml:space="preserve"> must</w:t>
            </w:r>
            <w:r w:rsidRPr="00271102">
              <w:rPr>
                <w:color w:val="3B3B3B" w:themeColor="text1" w:themeTint="E6"/>
                <w:sz w:val="18"/>
                <w:szCs w:val="18"/>
                <w:lang w:eastAsia="ja-JP"/>
              </w:rPr>
              <w:t xml:space="preserve"> reconcile budgeted hours (percentages) vs actual hours and perform journal entries, if necessary</w:t>
            </w:r>
            <w:r>
              <w:rPr>
                <w:color w:val="3B3B3B" w:themeColor="text1" w:themeTint="E6"/>
                <w:sz w:val="18"/>
                <w:szCs w:val="18"/>
                <w:lang w:eastAsia="ja-JP"/>
              </w:rPr>
              <w:t xml:space="preserve"> to allocate costs to appropriate funds for expenditure</w:t>
            </w:r>
            <w:r w:rsidRPr="00271102">
              <w:rPr>
                <w:color w:val="3B3B3B" w:themeColor="text1" w:themeTint="E6"/>
                <w:sz w:val="18"/>
                <w:szCs w:val="18"/>
                <w:lang w:eastAsia="ja-JP"/>
              </w:rPr>
              <w:t xml:space="preserve">. </w:t>
            </w:r>
          </w:p>
          <w:p w14:paraId="5EBE489A" w14:textId="77777777" w:rsidR="00FA195A" w:rsidRPr="00271102" w:rsidRDefault="00FA195A" w:rsidP="00716032">
            <w:pPr>
              <w:rPr>
                <w:rStyle w:val="Hyperlink"/>
                <w:color w:val="002060"/>
                <w:sz w:val="18"/>
                <w:szCs w:val="22"/>
                <w:lang w:val="en"/>
              </w:rPr>
            </w:pPr>
            <w:r w:rsidRPr="00271102">
              <w:rPr>
                <w:rStyle w:val="Hyperlink"/>
                <w:color w:val="002060"/>
                <w:sz w:val="18"/>
                <w:lang w:val="en"/>
              </w:rPr>
              <w:t>See Time and Effort resources at</w:t>
            </w:r>
          </w:p>
          <w:p w14:paraId="44F4273F" w14:textId="77777777" w:rsidR="00FA195A" w:rsidRPr="008A6A7F" w:rsidRDefault="00FA195A" w:rsidP="00716032">
            <w:pPr>
              <w:tabs>
                <w:tab w:val="left" w:pos="5760"/>
              </w:tabs>
              <w:rPr>
                <w:sz w:val="18"/>
              </w:rPr>
            </w:pPr>
            <w:r w:rsidRPr="008A6A7F">
              <w:rPr>
                <w:sz w:val="18"/>
              </w:rPr>
              <w:lastRenderedPageBreak/>
              <w:t>https://www.sde.idaho.gov/federal-programs/funding/files/fiscal/time-effort/Written-Time-and-Effort-Procedures-Example.docx</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926A8F"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0EE583"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87AC33" w14:textId="77777777" w:rsidR="00FA195A" w:rsidRPr="00271102"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2E62A06" w14:textId="77777777" w:rsidR="00FA195A" w:rsidRPr="00271102" w:rsidRDefault="00FA195A" w:rsidP="00716032">
            <w:pPr>
              <w:rPr>
                <w:sz w:val="18"/>
              </w:rPr>
            </w:pPr>
          </w:p>
        </w:tc>
      </w:tr>
      <w:tr w:rsidR="00FA195A" w:rsidRPr="00271102" w14:paraId="071AA2BF"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517904" w14:textId="77777777" w:rsidR="00FA195A" w:rsidRPr="00F106D1" w:rsidRDefault="00FA195A" w:rsidP="00716032">
            <w:pPr>
              <w:rPr>
                <w:b/>
                <w:color w:val="auto"/>
                <w:sz w:val="18"/>
              </w:rPr>
            </w:pPr>
            <w:r w:rsidRPr="00F106D1">
              <w:rPr>
                <w:b/>
                <w:color w:val="auto"/>
                <w:sz w:val="18"/>
              </w:rPr>
              <w:t>FA 1</w:t>
            </w:r>
            <w:r>
              <w:rPr>
                <w:b/>
                <w:color w:val="auto"/>
                <w:sz w:val="18"/>
              </w:rPr>
              <w:t>0</w:t>
            </w:r>
          </w:p>
          <w:p w14:paraId="439C3A49"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5B74E653" w14:textId="77777777" w:rsidR="00FA195A" w:rsidRPr="00271102" w:rsidRDefault="00FA195A" w:rsidP="00716032">
            <w:pPr>
              <w:rPr>
                <w:color w:val="auto"/>
                <w:sz w:val="18"/>
              </w:rPr>
            </w:pPr>
            <w:proofErr w:type="gramStart"/>
            <w:r w:rsidRPr="00271102">
              <w:rPr>
                <w:rFonts w:ascii="Wingdings 2" w:eastAsia="Wingdings 2" w:hAnsi="Wingdings 2" w:cs="Wingdings 2"/>
                <w:color w:val="9BBB59" w:themeColor="accent3"/>
                <w:sz w:val="18"/>
              </w:rPr>
              <w:t>□</w:t>
            </w:r>
            <w:r w:rsidRPr="00271102">
              <w:rPr>
                <w:color w:val="9BBB59" w:themeColor="accent3"/>
                <w:sz w:val="18"/>
              </w:rPr>
              <w:t xml:space="preserve"> </w:t>
            </w:r>
            <w:r w:rsidRPr="00271102">
              <w:rPr>
                <w:color w:val="auto"/>
                <w:sz w:val="18"/>
              </w:rPr>
              <w:t xml:space="preserve"> I</w:t>
            </w:r>
            <w:proofErr w:type="gramEnd"/>
            <w:r w:rsidRPr="00271102">
              <w:rPr>
                <w:color w:val="auto"/>
                <w:sz w:val="18"/>
              </w:rPr>
              <w:t>-C</w:t>
            </w:r>
          </w:p>
          <w:p w14:paraId="2EB4D5E5" w14:textId="77777777" w:rsidR="00FA195A" w:rsidRPr="00271102" w:rsidRDefault="00FA195A" w:rsidP="00716032">
            <w:pPr>
              <w:rPr>
                <w:color w:val="92CDDC" w:themeColor="accent5" w:themeTint="99"/>
                <w:sz w:val="18"/>
              </w:rPr>
            </w:pPr>
            <w:proofErr w:type="gramStart"/>
            <w:r w:rsidRPr="00271102">
              <w:rPr>
                <w:rFonts w:ascii="Wingdings 2" w:eastAsia="Wingdings 2" w:hAnsi="Wingdings 2" w:cs="Wingdings 2"/>
                <w:color w:val="B2A1C7" w:themeColor="accent4" w:themeTint="99"/>
                <w:sz w:val="18"/>
              </w:rPr>
              <w:t>□</w:t>
            </w:r>
            <w:r w:rsidRPr="00271102">
              <w:rPr>
                <w:color w:val="auto"/>
                <w:sz w:val="18"/>
              </w:rPr>
              <w:t xml:space="preserve">  II</w:t>
            </w:r>
            <w:proofErr w:type="gramEnd"/>
            <w:r w:rsidRPr="00271102">
              <w:rPr>
                <w:color w:val="auto"/>
                <w:sz w:val="18"/>
              </w:rPr>
              <w:t>-A</w:t>
            </w:r>
          </w:p>
          <w:p w14:paraId="6A7E8090" w14:textId="77777777" w:rsidR="00FA195A" w:rsidRPr="00271102" w:rsidRDefault="00FA195A" w:rsidP="00716032">
            <w:pPr>
              <w:rPr>
                <w:color w:val="auto"/>
                <w:sz w:val="18"/>
              </w:rPr>
            </w:pPr>
            <w:r w:rsidRPr="00271102">
              <w:rPr>
                <w:rFonts w:ascii="Wingdings 2" w:eastAsia="Wingdings 2" w:hAnsi="Wingdings 2" w:cs="Wingdings 2"/>
                <w:color w:val="92CDDC" w:themeColor="accent5" w:themeTint="99"/>
                <w:sz w:val="18"/>
              </w:rPr>
              <w:t>□</w:t>
            </w:r>
            <w:r w:rsidRPr="00271102">
              <w:rPr>
                <w:color w:val="92CDDC" w:themeColor="accent5" w:themeTint="99"/>
                <w:sz w:val="18"/>
              </w:rPr>
              <w:t xml:space="preserve"> </w:t>
            </w:r>
            <w:r w:rsidRPr="00271102">
              <w:rPr>
                <w:color w:val="auto"/>
                <w:sz w:val="18"/>
              </w:rPr>
              <w:t>III-A</w:t>
            </w:r>
          </w:p>
          <w:p w14:paraId="1217145E" w14:textId="77777777" w:rsidR="00FA195A" w:rsidRPr="00271102" w:rsidRDefault="00FA195A" w:rsidP="00716032">
            <w:pPr>
              <w:rPr>
                <w:color w:val="BF8F00" w:themeColor="accent1" w:themeShade="BF"/>
                <w:sz w:val="18"/>
              </w:rPr>
            </w:pPr>
            <w:r w:rsidRPr="00271102">
              <w:rPr>
                <w:rFonts w:ascii="Wingdings 2" w:eastAsia="Wingdings 2" w:hAnsi="Wingdings 2" w:cs="Wingdings 2"/>
                <w:color w:val="FF0000" w:themeColor="accent2"/>
                <w:sz w:val="18"/>
              </w:rPr>
              <w:t>□</w:t>
            </w:r>
            <w:r w:rsidRPr="00271102">
              <w:rPr>
                <w:color w:val="auto"/>
                <w:sz w:val="18"/>
              </w:rPr>
              <w:t xml:space="preserve"> IV-A</w:t>
            </w:r>
          </w:p>
          <w:p w14:paraId="1A751DE3" w14:textId="77777777" w:rsidR="00FA195A" w:rsidRPr="00271102" w:rsidRDefault="00FA195A" w:rsidP="00716032">
            <w:pPr>
              <w:rPr>
                <w:color w:val="auto"/>
                <w:sz w:val="18"/>
              </w:rPr>
            </w:pPr>
            <w:r w:rsidRPr="00271102">
              <w:rPr>
                <w:rFonts w:ascii="Wingdings 2" w:eastAsia="Wingdings 2" w:hAnsi="Wingdings 2" w:cs="Wingdings 2"/>
                <w:color w:val="BF8F00" w:themeColor="accent1" w:themeShade="BF"/>
                <w:sz w:val="18"/>
              </w:rPr>
              <w:t>□</w:t>
            </w:r>
            <w:r w:rsidRPr="00271102">
              <w:rPr>
                <w:color w:val="BF8F00" w:themeColor="accent1" w:themeShade="BF"/>
                <w:sz w:val="18"/>
              </w:rPr>
              <w:t xml:space="preserve"> </w:t>
            </w:r>
            <w:r w:rsidRPr="00271102">
              <w:rPr>
                <w:color w:val="auto"/>
                <w:sz w:val="18"/>
              </w:rPr>
              <w:t>V-B</w:t>
            </w:r>
          </w:p>
          <w:p w14:paraId="1A0848BC" w14:textId="77777777" w:rsidR="00FA195A" w:rsidRPr="00271102" w:rsidRDefault="00FA195A" w:rsidP="00716032">
            <w:pPr>
              <w:rPr>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DB21C6" w14:textId="77777777" w:rsidR="00FA195A" w:rsidRPr="00271102" w:rsidRDefault="00FA195A" w:rsidP="00716032">
            <w:pPr>
              <w:rPr>
                <w:b/>
                <w:sz w:val="18"/>
              </w:rPr>
            </w:pPr>
            <w:r w:rsidRPr="00271102">
              <w:rPr>
                <w:b/>
                <w:sz w:val="18"/>
              </w:rPr>
              <w:t xml:space="preserve">Record Retention </w:t>
            </w:r>
          </w:p>
          <w:p w14:paraId="53AB7BB9" w14:textId="77777777" w:rsidR="00FA195A" w:rsidRPr="00271102" w:rsidRDefault="00FA195A" w:rsidP="00716032">
            <w:pPr>
              <w:rPr>
                <w:sz w:val="18"/>
              </w:rPr>
            </w:pPr>
            <w:r w:rsidRPr="00271102">
              <w:rPr>
                <w:sz w:val="18"/>
              </w:rPr>
              <w:t xml:space="preserve">The LEA maintains original records for a period of 6 years.  If records are electronic, there is no need to create and retain paper copies.  Both types of records may be subject to periodic quality control reviews. </w:t>
            </w:r>
            <w:r w:rsidRPr="00FD1D3B">
              <w:rPr>
                <w:sz w:val="18"/>
              </w:rPr>
              <w:t>Uniform Guidance 2 CFR 200.334.</w:t>
            </w:r>
          </w:p>
          <w:p w14:paraId="74B65D64" w14:textId="77777777" w:rsidR="00FA195A" w:rsidRPr="00271102" w:rsidRDefault="00FA195A" w:rsidP="00716032">
            <w:pPr>
              <w:rPr>
                <w:sz w:val="18"/>
              </w:rPr>
            </w:pPr>
            <w:r w:rsidRPr="00271102">
              <w:rPr>
                <w:b/>
                <w:bCs/>
                <w:sz w:val="18"/>
              </w:rPr>
              <w:t>Definition:</w:t>
            </w:r>
            <w:r w:rsidRPr="00271102">
              <w:rPr>
                <w:sz w:val="18"/>
              </w:rPr>
              <w:t xml:space="preserve">   The original record is the record that remains in the same content, context, and structure that it was created the day it was used, based on the LEA’s policy. If an LEA’s policy is to obtain actual signatures on all Purchase Orders (POs), then all documents with original signatures must be filed and stored. If the policy allows electronic POs with digital signatures, then all electronic POs must be saved on a shared driv</w:t>
            </w:r>
            <w:r>
              <w:rPr>
                <w:sz w:val="18"/>
              </w:rPr>
              <w:t>e.</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29C8D5" w14:textId="77777777" w:rsidR="00FA195A" w:rsidRDefault="00FA195A" w:rsidP="00716032">
            <w:pPr>
              <w:rPr>
                <w:sz w:val="18"/>
              </w:rPr>
            </w:pPr>
            <w:r w:rsidRPr="00271102">
              <w:rPr>
                <w:sz w:val="18"/>
              </w:rPr>
              <w:t>Evidence that the LEA maintains all records related to grants as required for a period of six years (5 plus 1 audit year).</w:t>
            </w:r>
          </w:p>
          <w:p w14:paraId="450A3E76" w14:textId="77777777" w:rsidR="00FA195A" w:rsidRPr="002432BB" w:rsidRDefault="00FA195A" w:rsidP="00716032">
            <w:pPr>
              <w:rPr>
                <w:b/>
                <w:sz w:val="18"/>
              </w:rPr>
            </w:pPr>
            <w:r w:rsidRPr="001B65A1">
              <w:rPr>
                <w:rFonts w:eastAsiaTheme="minorEastAsia" w:cs="Calibri"/>
                <w:b/>
                <w:color w:val="auto"/>
                <w:sz w:val="18"/>
              </w:rPr>
              <w:t>Upload the following evidence</w:t>
            </w:r>
            <w:r>
              <w:rPr>
                <w:rFonts w:eastAsiaTheme="minorEastAsia" w:cs="Calibri"/>
                <w:b/>
                <w:color w:val="auto"/>
                <w:sz w:val="18"/>
              </w:rPr>
              <w:t>:</w:t>
            </w:r>
          </w:p>
          <w:p w14:paraId="350B1FB7" w14:textId="77777777" w:rsidR="00FA195A" w:rsidRPr="00271102" w:rsidRDefault="00FA195A" w:rsidP="00FA195A">
            <w:pPr>
              <w:numPr>
                <w:ilvl w:val="0"/>
                <w:numId w:val="67"/>
              </w:numPr>
              <w:spacing w:after="120" w:line="240" w:lineRule="auto"/>
              <w:ind w:left="346" w:hanging="341"/>
              <w:rPr>
                <w:b/>
                <w:bCs/>
                <w:sz w:val="18"/>
              </w:rPr>
            </w:pPr>
            <w:r w:rsidRPr="6C348842">
              <w:rPr>
                <w:b/>
                <w:bCs/>
                <w:sz w:val="18"/>
              </w:rPr>
              <w:t>Attach:</w:t>
            </w:r>
            <w:r w:rsidRPr="6C348842">
              <w:rPr>
                <w:sz w:val="18"/>
              </w:rPr>
              <w:t xml:space="preserve"> The LEA has the GAN (Grant Acknowledgement Notification) on file or knows where to access it in the GRA. </w:t>
            </w:r>
          </w:p>
          <w:p w14:paraId="06CC8A13" w14:textId="77777777" w:rsidR="00FA195A" w:rsidRPr="00271102" w:rsidRDefault="00FA195A" w:rsidP="00FA195A">
            <w:pPr>
              <w:numPr>
                <w:ilvl w:val="0"/>
                <w:numId w:val="67"/>
              </w:numPr>
              <w:spacing w:after="120" w:line="240" w:lineRule="auto"/>
              <w:ind w:left="346" w:hanging="341"/>
              <w:rPr>
                <w:sz w:val="18"/>
              </w:rPr>
            </w:pPr>
            <w:r w:rsidRPr="6C348842">
              <w:rPr>
                <w:b/>
                <w:bCs/>
                <w:sz w:val="18"/>
              </w:rPr>
              <w:t xml:space="preserve">Attach: </w:t>
            </w:r>
            <w:r w:rsidRPr="6C348842">
              <w:rPr>
                <w:sz w:val="18"/>
              </w:rPr>
              <w:t>A sample of any record (invoice, PO etc..) from 6 fiscal years ago. For example, 2018-19 monitoring: attach 2012-2013 invoice)</w:t>
            </w:r>
          </w:p>
          <w:p w14:paraId="6FD99F2A" w14:textId="77777777" w:rsidR="00FA195A" w:rsidRPr="00271102" w:rsidRDefault="00FA195A" w:rsidP="00716032">
            <w:pPr>
              <w:tabs>
                <w:tab w:val="left" w:pos="5760"/>
              </w:tabs>
              <w:ind w:left="346"/>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BC0B2B"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B051C4D"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1BB234" w14:textId="77777777" w:rsidR="00FA195A" w:rsidRPr="00271102"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7905506" w14:textId="77777777" w:rsidR="00FA195A" w:rsidRPr="00271102" w:rsidRDefault="00FA195A" w:rsidP="00716032">
            <w:pPr>
              <w:rPr>
                <w:sz w:val="18"/>
              </w:rPr>
            </w:pPr>
          </w:p>
        </w:tc>
      </w:tr>
      <w:tr w:rsidR="00FA195A" w:rsidRPr="00271102" w14:paraId="75166AF6"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E22B84" w14:textId="77777777" w:rsidR="00FA195A" w:rsidRPr="00F106D1" w:rsidRDefault="00FA195A" w:rsidP="00716032">
            <w:pPr>
              <w:rPr>
                <w:b/>
                <w:color w:val="auto"/>
                <w:sz w:val="18"/>
              </w:rPr>
            </w:pPr>
            <w:r w:rsidRPr="00F106D1">
              <w:rPr>
                <w:b/>
                <w:color w:val="auto"/>
                <w:sz w:val="18"/>
              </w:rPr>
              <w:t>FA 1</w:t>
            </w:r>
            <w:r>
              <w:rPr>
                <w:b/>
                <w:color w:val="auto"/>
                <w:sz w:val="18"/>
              </w:rPr>
              <w:t>1</w:t>
            </w:r>
          </w:p>
          <w:p w14:paraId="36AC2E49" w14:textId="77777777" w:rsidR="00FA195A" w:rsidRPr="00C85263" w:rsidRDefault="00FA195A" w:rsidP="00716032">
            <w:pPr>
              <w:rPr>
                <w:color w:val="auto"/>
                <w:sz w:val="18"/>
              </w:rPr>
            </w:pPr>
            <w:r w:rsidRPr="00C85263">
              <w:rPr>
                <w:rFonts w:ascii="Wingdings 2" w:eastAsia="Wingdings 2" w:hAnsi="Wingdings 2" w:cs="Wingdings 2"/>
                <w:color w:val="F79646" w:themeColor="accent6"/>
                <w:sz w:val="18"/>
              </w:rPr>
              <w:t>□</w:t>
            </w:r>
            <w:r w:rsidRPr="00C85263">
              <w:rPr>
                <w:color w:val="F79646" w:themeColor="accent6"/>
                <w:sz w:val="18"/>
              </w:rPr>
              <w:t xml:space="preserve"> </w:t>
            </w:r>
            <w:r w:rsidRPr="00C85263">
              <w:rPr>
                <w:color w:val="auto"/>
                <w:sz w:val="18"/>
              </w:rPr>
              <w:t>IX-A</w:t>
            </w:r>
          </w:p>
          <w:p w14:paraId="06787D5E" w14:textId="77777777" w:rsidR="00FA195A" w:rsidRPr="00C85263" w:rsidRDefault="00FA195A" w:rsidP="00716032">
            <w:pPr>
              <w:rPr>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6E2044" w14:textId="77777777" w:rsidR="00FA195A" w:rsidRPr="00C85263" w:rsidRDefault="00FA195A" w:rsidP="00716032">
            <w:pPr>
              <w:spacing w:after="0"/>
              <w:rPr>
                <w:rFonts w:eastAsia="Times New Roman" w:cs="Calibri"/>
                <w:b/>
                <w:bCs/>
                <w:sz w:val="18"/>
                <w:lang w:eastAsia="en-US"/>
              </w:rPr>
            </w:pPr>
            <w:r w:rsidRPr="00C85263">
              <w:rPr>
                <w:rFonts w:eastAsia="Times New Roman" w:cs="Calibri"/>
                <w:b/>
                <w:bCs/>
                <w:sz w:val="18"/>
                <w:lang w:eastAsia="en-US"/>
              </w:rPr>
              <w:t xml:space="preserve">Determining Homeless Set-Aside </w:t>
            </w:r>
          </w:p>
          <w:p w14:paraId="36D8B57C" w14:textId="77777777" w:rsidR="00FA195A" w:rsidRPr="00C85263" w:rsidRDefault="00FA195A" w:rsidP="00716032">
            <w:pPr>
              <w:spacing w:after="0"/>
              <w:rPr>
                <w:rFonts w:eastAsia="Times New Roman" w:cs="Calibri"/>
                <w:sz w:val="18"/>
                <w:lang w:eastAsia="en-US"/>
              </w:rPr>
            </w:pPr>
            <w:r w:rsidRPr="00C85263">
              <w:rPr>
                <w:rFonts w:eastAsia="Times New Roman" w:cs="Calibri"/>
                <w:sz w:val="18"/>
                <w:lang w:eastAsia="en-US"/>
              </w:rPr>
              <w:t xml:space="preserve">The LEA shall reserve Title I-A funds </w:t>
            </w:r>
            <w:proofErr w:type="gramStart"/>
            <w:r w:rsidRPr="00C85263">
              <w:rPr>
                <w:rFonts w:eastAsia="Times New Roman" w:cs="Calibri"/>
                <w:sz w:val="18"/>
                <w:lang w:eastAsia="en-US"/>
              </w:rPr>
              <w:t>as are</w:t>
            </w:r>
            <w:proofErr w:type="gramEnd"/>
            <w:r w:rsidRPr="00C85263">
              <w:rPr>
                <w:rFonts w:eastAsia="Times New Roman" w:cs="Calibri"/>
                <w:sz w:val="18"/>
                <w:lang w:eastAsia="en-US"/>
              </w:rPr>
              <w:t xml:space="preserve"> necessary to provide services comparable to those provided to children in public funded schools to homeless children and youths to assist them to effectively take advantage of educational opportunities. </w:t>
            </w:r>
          </w:p>
          <w:p w14:paraId="32B7154A" w14:textId="77777777" w:rsidR="00FA195A" w:rsidRPr="00C85263" w:rsidRDefault="00FA195A" w:rsidP="00716032">
            <w:pPr>
              <w:spacing w:after="0"/>
              <w:rPr>
                <w:rFonts w:eastAsia="Times New Roman" w:cs="Calibri"/>
                <w:sz w:val="18"/>
                <w:lang w:eastAsia="en-US"/>
              </w:rPr>
            </w:pPr>
            <w:r w:rsidRPr="00C85263">
              <w:rPr>
                <w:rFonts w:eastAsia="Times New Roman" w:cs="Calibri"/>
                <w:sz w:val="18"/>
                <w:lang w:eastAsia="en-US"/>
              </w:rPr>
              <w:t xml:space="preserve">This reservation requirement is not formula driven. The method of determination of such funds shall be </w:t>
            </w:r>
            <w:proofErr w:type="gramStart"/>
            <w:r w:rsidRPr="00C85263">
              <w:rPr>
                <w:rFonts w:eastAsia="Times New Roman" w:cs="Calibri"/>
                <w:sz w:val="18"/>
                <w:lang w:eastAsia="en-US"/>
              </w:rPr>
              <w:t>determined;</w:t>
            </w:r>
            <w:proofErr w:type="gramEnd"/>
            <w:r w:rsidRPr="00C85263">
              <w:rPr>
                <w:rFonts w:eastAsia="Times New Roman" w:cs="Calibri"/>
                <w:sz w:val="18"/>
                <w:lang w:eastAsia="en-US"/>
              </w:rPr>
              <w:t xml:space="preserve"> </w:t>
            </w:r>
          </w:p>
          <w:p w14:paraId="34B8770C" w14:textId="77777777" w:rsidR="00FA195A" w:rsidRPr="00C85263" w:rsidRDefault="00FA195A" w:rsidP="00FA195A">
            <w:pPr>
              <w:pStyle w:val="ListParagraph"/>
              <w:keepNext/>
              <w:numPr>
                <w:ilvl w:val="0"/>
                <w:numId w:val="73"/>
              </w:numPr>
              <w:spacing w:after="0"/>
              <w:mirrorIndents w:val="0"/>
              <w:rPr>
                <w:rFonts w:eastAsia="Times New Roman" w:cs="Calibri"/>
                <w:color w:val="3B3B3B" w:themeColor="text1" w:themeTint="E6"/>
                <w:sz w:val="18"/>
                <w:szCs w:val="18"/>
              </w:rPr>
            </w:pPr>
            <w:r w:rsidRPr="00C85263">
              <w:rPr>
                <w:rFonts w:eastAsia="Times New Roman" w:cs="Calibri"/>
                <w:color w:val="3B3B3B" w:themeColor="text1" w:themeTint="E6"/>
                <w:sz w:val="18"/>
                <w:szCs w:val="18"/>
              </w:rPr>
              <w:lastRenderedPageBreak/>
              <w:t>based on the total Title I-A allocation received by the LEA; and</w:t>
            </w:r>
          </w:p>
          <w:p w14:paraId="23BBE5EC" w14:textId="77777777" w:rsidR="00FA195A" w:rsidRPr="00C85263" w:rsidRDefault="00FA195A" w:rsidP="00FA195A">
            <w:pPr>
              <w:pStyle w:val="ListParagraph"/>
              <w:keepNext/>
              <w:numPr>
                <w:ilvl w:val="0"/>
                <w:numId w:val="73"/>
              </w:numPr>
              <w:spacing w:after="0"/>
              <w:mirrorIndents w:val="0"/>
              <w:rPr>
                <w:rFonts w:eastAsia="Times New Roman" w:cs="Calibri"/>
                <w:color w:val="3B3B3B" w:themeColor="text1" w:themeTint="E6"/>
                <w:sz w:val="18"/>
                <w:szCs w:val="18"/>
              </w:rPr>
            </w:pPr>
            <w:r w:rsidRPr="00C85263">
              <w:rPr>
                <w:rFonts w:eastAsia="Times New Roman" w:cs="Calibri"/>
                <w:color w:val="3B3B3B" w:themeColor="text1" w:themeTint="E6"/>
                <w:sz w:val="18"/>
                <w:szCs w:val="18"/>
              </w:rPr>
              <w:t xml:space="preserve">prior to any allowable expenditure or transfers by the LEA. </w:t>
            </w:r>
          </w:p>
          <w:p w14:paraId="7A704B0C" w14:textId="77777777" w:rsidR="00FA195A" w:rsidRPr="00C85263" w:rsidRDefault="00FA195A" w:rsidP="00716032">
            <w:pPr>
              <w:spacing w:before="100" w:beforeAutospacing="1" w:after="100" w:afterAutospacing="1"/>
              <w:rPr>
                <w:rFonts w:cs="Calibri"/>
                <w:sz w:val="18"/>
              </w:rPr>
            </w:pPr>
            <w:r w:rsidRPr="00C85263">
              <w:rPr>
                <w:rFonts w:cs="Calibri"/>
                <w:sz w:val="18"/>
              </w:rPr>
              <w:t xml:space="preserve">Funds may be used to provide homeless children and </w:t>
            </w:r>
            <w:proofErr w:type="gramStart"/>
            <w:r w:rsidRPr="00C85263">
              <w:rPr>
                <w:rFonts w:cs="Calibri"/>
                <w:sz w:val="18"/>
              </w:rPr>
              <w:t>youth, who</w:t>
            </w:r>
            <w:proofErr w:type="gramEnd"/>
            <w:r w:rsidRPr="00C85263">
              <w:rPr>
                <w:rFonts w:cs="Calibri"/>
                <w:sz w:val="18"/>
              </w:rPr>
              <w:t xml:space="preserve"> attend Title I and non-Title I, </w:t>
            </w:r>
            <w:proofErr w:type="gramStart"/>
            <w:r w:rsidRPr="00C85263">
              <w:rPr>
                <w:rFonts w:cs="Calibri"/>
                <w:sz w:val="18"/>
              </w:rPr>
              <w:t>schools</w:t>
            </w:r>
            <w:proofErr w:type="gramEnd"/>
            <w:r w:rsidRPr="00C85263">
              <w:rPr>
                <w:rFonts w:cs="Calibri"/>
                <w:sz w:val="18"/>
              </w:rPr>
              <w:t xml:space="preserve"> services not ordinarily provided to other students, i.e. funding for Homeless liaison, transportation, fees, etc. </w:t>
            </w:r>
            <w:r w:rsidRPr="00C85263">
              <w:rPr>
                <w:rFonts w:eastAsia="Times New Roman" w:cs="Calibri"/>
                <w:sz w:val="18"/>
                <w:lang w:eastAsia="en-US"/>
              </w:rPr>
              <w:t>ESSA 1113(c)(3)(</w:t>
            </w:r>
            <w:proofErr w:type="gramStart"/>
            <w:r w:rsidRPr="00C85263">
              <w:rPr>
                <w:rFonts w:eastAsia="Times New Roman" w:cs="Calibri"/>
                <w:sz w:val="18"/>
                <w:lang w:eastAsia="en-US"/>
              </w:rPr>
              <w:t>A)&amp;</w:t>
            </w:r>
            <w:proofErr w:type="gramEnd"/>
            <w:r w:rsidRPr="00C85263">
              <w:rPr>
                <w:rFonts w:eastAsia="Times New Roman" w:cs="Calibri"/>
                <w:sz w:val="18"/>
                <w:lang w:eastAsia="en-US"/>
              </w:rPr>
              <w:t>(C)</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FC1407" w14:textId="77777777" w:rsidR="00FA195A" w:rsidRPr="002432BB" w:rsidRDefault="00FA195A" w:rsidP="00716032">
            <w:pPr>
              <w:rPr>
                <w:sz w:val="18"/>
              </w:rPr>
            </w:pPr>
            <w:r w:rsidRPr="001B65A1">
              <w:rPr>
                <w:rFonts w:eastAsiaTheme="minorEastAsia" w:cs="Calibri"/>
                <w:b/>
                <w:color w:val="auto"/>
                <w:sz w:val="18"/>
              </w:rPr>
              <w:lastRenderedPageBreak/>
              <w:t>Upload the following evidence</w:t>
            </w:r>
            <w:r>
              <w:rPr>
                <w:sz w:val="18"/>
              </w:rPr>
              <w:t>:</w:t>
            </w:r>
          </w:p>
          <w:p w14:paraId="2199365F" w14:textId="77777777" w:rsidR="00FA195A" w:rsidRPr="002432BB" w:rsidRDefault="00FA195A" w:rsidP="00FA195A">
            <w:pPr>
              <w:numPr>
                <w:ilvl w:val="0"/>
                <w:numId w:val="67"/>
              </w:numPr>
              <w:spacing w:after="120" w:line="240" w:lineRule="auto"/>
              <w:ind w:left="346" w:hanging="341"/>
              <w:rPr>
                <w:sz w:val="18"/>
              </w:rPr>
            </w:pPr>
            <w:r w:rsidRPr="00C85263">
              <w:rPr>
                <w:rFonts w:eastAsia="Calibri" w:cs="Calibri"/>
                <w:sz w:val="18"/>
              </w:rPr>
              <w:t xml:space="preserve">Title I-A Budget page – Homeless Education set-aside amount must be sufficient to provide services to homeless child and youth and </w:t>
            </w:r>
            <w:r>
              <w:rPr>
                <w:rFonts w:eastAsia="Calibri" w:cs="Calibri"/>
                <w:sz w:val="18"/>
              </w:rPr>
              <w:t>can be</w:t>
            </w:r>
            <w:r w:rsidRPr="00C85263">
              <w:rPr>
                <w:rFonts w:eastAsia="Calibri" w:cs="Calibri"/>
                <w:sz w:val="18"/>
              </w:rPr>
              <w:t xml:space="preserve"> based on:</w:t>
            </w:r>
          </w:p>
          <w:p w14:paraId="0DC7AE96" w14:textId="77777777" w:rsidR="00FA195A" w:rsidRPr="002432BB" w:rsidRDefault="00FA195A" w:rsidP="00FA195A">
            <w:pPr>
              <w:pStyle w:val="ListParagraph"/>
              <w:numPr>
                <w:ilvl w:val="0"/>
                <w:numId w:val="63"/>
              </w:numPr>
              <w:spacing w:after="120"/>
              <w:mirrorIndents w:val="0"/>
              <w:rPr>
                <w:noProof/>
                <w:color w:val="3B3B3B" w:themeColor="text1" w:themeTint="E6"/>
                <w:sz w:val="18"/>
                <w:szCs w:val="18"/>
              </w:rPr>
            </w:pPr>
            <w:r w:rsidRPr="002432BB">
              <w:rPr>
                <w:noProof/>
                <w:color w:val="3B3B3B" w:themeColor="text1" w:themeTint="E6"/>
                <w:sz w:val="18"/>
                <w:szCs w:val="18"/>
              </w:rPr>
              <w:t xml:space="preserve">A Needs Assessment or </w:t>
            </w:r>
          </w:p>
          <w:p w14:paraId="40815C53" w14:textId="77777777" w:rsidR="00FA195A" w:rsidRPr="002432BB" w:rsidRDefault="00FA195A" w:rsidP="00FA195A">
            <w:pPr>
              <w:pStyle w:val="ListParagraph"/>
              <w:numPr>
                <w:ilvl w:val="0"/>
                <w:numId w:val="63"/>
              </w:numPr>
              <w:spacing w:after="120"/>
              <w:mirrorIndents w:val="0"/>
              <w:rPr>
                <w:noProof/>
                <w:sz w:val="18"/>
              </w:rPr>
            </w:pPr>
            <w:r w:rsidRPr="002432BB">
              <w:rPr>
                <w:noProof/>
                <w:color w:val="3B3B3B" w:themeColor="text1" w:themeTint="E6"/>
                <w:sz w:val="18"/>
                <w:szCs w:val="18"/>
              </w:rPr>
              <w:t>the number/needs of previous year identified students.</w:t>
            </w:r>
          </w:p>
          <w:p w14:paraId="3DBFBFF5" w14:textId="77777777" w:rsidR="00FA195A" w:rsidRPr="00C85263" w:rsidRDefault="00FA195A" w:rsidP="00716032">
            <w:pPr>
              <w:pStyle w:val="ListParagraph"/>
              <w:ind w:left="1440"/>
              <w:rPr>
                <w:rFonts w:asciiTheme="minorHAnsi" w:eastAsiaTheme="minorEastAsia" w:hAnsiTheme="minorHAnsi"/>
                <w:color w:val="3B3B3B" w:themeColor="text1" w:themeTint="E6"/>
                <w:sz w:val="18"/>
                <w:szCs w:val="18"/>
              </w:rPr>
            </w:pPr>
          </w:p>
          <w:p w14:paraId="0033F1C0" w14:textId="77777777" w:rsidR="00FA195A" w:rsidRPr="00C85263" w:rsidRDefault="00FA195A" w:rsidP="00FA195A">
            <w:pPr>
              <w:numPr>
                <w:ilvl w:val="0"/>
                <w:numId w:val="67"/>
              </w:numPr>
              <w:spacing w:after="120" w:line="240" w:lineRule="auto"/>
              <w:ind w:left="346" w:hanging="341"/>
              <w:rPr>
                <w:sz w:val="18"/>
              </w:rPr>
            </w:pPr>
            <w:r w:rsidRPr="00C85263">
              <w:rPr>
                <w:rFonts w:eastAsia="Calibri" w:cs="Calibri"/>
                <w:sz w:val="18"/>
              </w:rPr>
              <w:t>Evidence of agreement that the set-aside amount</w:t>
            </w:r>
            <w:r>
              <w:rPr>
                <w:rFonts w:eastAsia="Calibri" w:cs="Calibri"/>
                <w:sz w:val="18"/>
              </w:rPr>
              <w:t xml:space="preserve"> has been determined through consultation between</w:t>
            </w:r>
            <w:r w:rsidRPr="00C85263">
              <w:rPr>
                <w:rFonts w:eastAsia="Calibri" w:cs="Calibri"/>
                <w:sz w:val="18"/>
              </w:rPr>
              <w:t xml:space="preserve"> Title I director and Homeless Liaison to meet the Homeless ed. program needs</w:t>
            </w:r>
          </w:p>
          <w:p w14:paraId="63CDFAC3" w14:textId="77777777" w:rsidR="00FA195A" w:rsidRPr="00C85263" w:rsidRDefault="00FA195A" w:rsidP="00FA195A">
            <w:pPr>
              <w:numPr>
                <w:ilvl w:val="0"/>
                <w:numId w:val="67"/>
              </w:numPr>
              <w:spacing w:after="120" w:line="240" w:lineRule="auto"/>
              <w:ind w:left="346" w:hanging="341"/>
              <w:rPr>
                <w:sz w:val="18"/>
              </w:rPr>
            </w:pPr>
            <w:r w:rsidRPr="00C85263">
              <w:rPr>
                <w:rFonts w:eastAsia="Calibri" w:cs="Calibri"/>
                <w:sz w:val="18"/>
              </w:rPr>
              <w:lastRenderedPageBreak/>
              <w:t>Evidence of budget expenditures to provide educationally related support services to children in non-Title I-A schools.</w:t>
            </w:r>
            <w:r w:rsidRPr="00C85263">
              <w:br/>
            </w:r>
          </w:p>
          <w:p w14:paraId="7019E487" w14:textId="77777777" w:rsidR="00FA195A" w:rsidRPr="00C85263" w:rsidRDefault="00FA195A" w:rsidP="00716032">
            <w:pPr>
              <w:rPr>
                <w:rFonts w:eastAsia="Arial"/>
                <w:szCs w:val="24"/>
              </w:rPr>
            </w:pPr>
            <w:r w:rsidRPr="00C85263">
              <w:rPr>
                <w:rFonts w:eastAsia="Calibri" w:cs="Calibri"/>
                <w:sz w:val="18"/>
              </w:rPr>
              <w:t>Optional:  Evidence of alternative funding sources and/or donations to support the needs of the LEA’s Homeless Ed. Program.  i.e. “Angel” fund, Ed. Foundation, Donor lists, etc.</w:t>
            </w:r>
          </w:p>
          <w:p w14:paraId="2C610787" w14:textId="77777777" w:rsidR="00FA195A" w:rsidRPr="00C85263" w:rsidRDefault="00FA195A" w:rsidP="00716032">
            <w:pPr>
              <w:rPr>
                <w:rFonts w:eastAsia="Arial"/>
                <w:sz w:val="18"/>
              </w:rPr>
            </w:pPr>
            <w:r w:rsidRPr="00C85263">
              <w:rPr>
                <w:rFonts w:eastAsia="Calibri" w:cs="Calibri"/>
                <w:sz w:val="18"/>
              </w:rPr>
              <w:t xml:space="preserve">For needs assessment template, go to </w:t>
            </w:r>
            <w:hyperlink r:id="rId29">
              <w:r>
                <w:rPr>
                  <w:rStyle w:val="Hyperlink"/>
                  <w:sz w:val="18"/>
                </w:rPr>
                <w:t>Homeless Needs Assessment template</w:t>
              </w:r>
            </w:hyperlink>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6AA2E2"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F76D9A"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9347AF2" w14:textId="77777777" w:rsidR="00FA195A" w:rsidRPr="00C85263"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D5D7320" w14:textId="77777777" w:rsidR="00FA195A" w:rsidRPr="00C85263" w:rsidRDefault="00FA195A" w:rsidP="00716032">
            <w:pPr>
              <w:rPr>
                <w:sz w:val="18"/>
              </w:rPr>
            </w:pPr>
          </w:p>
        </w:tc>
      </w:tr>
      <w:tr w:rsidR="00FA195A" w:rsidRPr="00271102" w14:paraId="043BFCA7"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812657C" w14:textId="77777777" w:rsidR="00FA195A" w:rsidRPr="00F106D1" w:rsidRDefault="00FA195A" w:rsidP="00716032">
            <w:pPr>
              <w:rPr>
                <w:b/>
                <w:color w:val="auto"/>
                <w:sz w:val="18"/>
              </w:rPr>
            </w:pPr>
            <w:r w:rsidRPr="00F106D1">
              <w:rPr>
                <w:b/>
                <w:color w:val="auto"/>
                <w:sz w:val="18"/>
              </w:rPr>
              <w:t>FA 1</w:t>
            </w:r>
            <w:r>
              <w:rPr>
                <w:b/>
                <w:color w:val="auto"/>
                <w:sz w:val="18"/>
              </w:rPr>
              <w:t>2</w:t>
            </w:r>
          </w:p>
          <w:p w14:paraId="74CC4BA4" w14:textId="77777777" w:rsidR="00FA195A" w:rsidRPr="00C85263" w:rsidRDefault="00FA195A" w:rsidP="00716032">
            <w:pPr>
              <w:rPr>
                <w:color w:val="auto"/>
                <w:sz w:val="18"/>
              </w:rPr>
            </w:pPr>
            <w:r w:rsidRPr="00C85263">
              <w:rPr>
                <w:rFonts w:ascii="Wingdings 2" w:eastAsia="Wingdings 2" w:hAnsi="Wingdings 2" w:cs="Wingdings 2"/>
                <w:color w:val="FF0000" w:themeColor="accent2"/>
                <w:sz w:val="18"/>
              </w:rPr>
              <w:t>□</w:t>
            </w:r>
            <w:r w:rsidRPr="00C85263">
              <w:rPr>
                <w:color w:val="auto"/>
                <w:sz w:val="18"/>
              </w:rPr>
              <w:t xml:space="preserve"> IV-A</w:t>
            </w:r>
          </w:p>
          <w:p w14:paraId="5C7ECDAF" w14:textId="77777777" w:rsidR="00FA195A" w:rsidRPr="00C85263" w:rsidRDefault="00FA195A" w:rsidP="00716032">
            <w:pPr>
              <w:rPr>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A59D33" w14:textId="77777777" w:rsidR="00FA195A" w:rsidRPr="00C85263" w:rsidRDefault="00FA195A" w:rsidP="00716032">
            <w:pPr>
              <w:autoSpaceDE w:val="0"/>
              <w:autoSpaceDN w:val="0"/>
              <w:adjustRightInd w:val="0"/>
              <w:rPr>
                <w:b/>
                <w:sz w:val="18"/>
              </w:rPr>
            </w:pPr>
            <w:r w:rsidRPr="00C85263">
              <w:rPr>
                <w:b/>
                <w:sz w:val="18"/>
              </w:rPr>
              <w:t>Title IV-A Content Area Distribution</w:t>
            </w:r>
          </w:p>
          <w:p w14:paraId="778C7335" w14:textId="77777777" w:rsidR="00FA195A" w:rsidRPr="00C85263" w:rsidRDefault="00FA195A" w:rsidP="00716032">
            <w:pPr>
              <w:autoSpaceDE w:val="0"/>
              <w:autoSpaceDN w:val="0"/>
              <w:adjustRightInd w:val="0"/>
              <w:rPr>
                <w:sz w:val="18"/>
              </w:rPr>
            </w:pPr>
            <w:r w:rsidRPr="00C85263">
              <w:rPr>
                <w:sz w:val="18"/>
              </w:rPr>
              <w:t>LEAs receiving more than $30,000 demonstrate that not less than 20 percent of Title IV-A funds are used to:</w:t>
            </w:r>
          </w:p>
          <w:p w14:paraId="622CB59B" w14:textId="77777777" w:rsidR="00FA195A" w:rsidRPr="00C85263" w:rsidRDefault="00FA195A" w:rsidP="00FA195A">
            <w:pPr>
              <w:numPr>
                <w:ilvl w:val="0"/>
                <w:numId w:val="66"/>
              </w:numPr>
              <w:autoSpaceDE w:val="0"/>
              <w:autoSpaceDN w:val="0"/>
              <w:adjustRightInd w:val="0"/>
              <w:spacing w:after="120" w:line="240" w:lineRule="auto"/>
              <w:rPr>
                <w:sz w:val="18"/>
              </w:rPr>
            </w:pPr>
            <w:r w:rsidRPr="00C85263">
              <w:rPr>
                <w:sz w:val="18"/>
              </w:rPr>
              <w:t>Support well-rounded educational opportunities</w:t>
            </w:r>
          </w:p>
          <w:p w14:paraId="683FF72A" w14:textId="77777777" w:rsidR="00FA195A" w:rsidRPr="00C85263" w:rsidRDefault="00FA195A" w:rsidP="00FA195A">
            <w:pPr>
              <w:numPr>
                <w:ilvl w:val="0"/>
                <w:numId w:val="66"/>
              </w:numPr>
              <w:autoSpaceDE w:val="0"/>
              <w:autoSpaceDN w:val="0"/>
              <w:adjustRightInd w:val="0"/>
              <w:spacing w:after="120" w:line="240" w:lineRule="auto"/>
              <w:rPr>
                <w:sz w:val="18"/>
              </w:rPr>
            </w:pPr>
            <w:r w:rsidRPr="00C85263">
              <w:rPr>
                <w:sz w:val="18"/>
              </w:rPr>
              <w:t>Implement activities to support safe and healthy students</w:t>
            </w:r>
          </w:p>
          <w:p w14:paraId="78F9E9C2" w14:textId="77777777" w:rsidR="00FA195A" w:rsidRPr="00C85263" w:rsidRDefault="00FA195A" w:rsidP="00716032">
            <w:pPr>
              <w:autoSpaceDE w:val="0"/>
              <w:autoSpaceDN w:val="0"/>
              <w:adjustRightInd w:val="0"/>
              <w:rPr>
                <w:sz w:val="18"/>
              </w:rPr>
            </w:pPr>
            <w:r w:rsidRPr="00C85263">
              <w:rPr>
                <w:sz w:val="18"/>
              </w:rPr>
              <w:t>Sec 4107 &amp; 4108</w:t>
            </w:r>
          </w:p>
          <w:p w14:paraId="2689C013" w14:textId="77777777" w:rsidR="00FA195A" w:rsidRPr="00C85263" w:rsidRDefault="00FA195A" w:rsidP="00716032">
            <w:pPr>
              <w:autoSpaceDE w:val="0"/>
              <w:autoSpaceDN w:val="0"/>
              <w:adjustRightInd w:val="0"/>
              <w:rPr>
                <w:sz w:val="18"/>
              </w:rPr>
            </w:pPr>
            <w:r w:rsidRPr="00C85263">
              <w:rPr>
                <w:sz w:val="18"/>
              </w:rPr>
              <w:t xml:space="preserve"> The LEA demonstrates that at least a portion of Title IV-A funds </w:t>
            </w:r>
            <w:r w:rsidRPr="00C85263">
              <w:rPr>
                <w:noProof/>
                <w:sz w:val="18"/>
              </w:rPr>
              <w:t>are</w:t>
            </w:r>
            <w:r w:rsidRPr="00C85263">
              <w:rPr>
                <w:sz w:val="18"/>
              </w:rPr>
              <w:t xml:space="preserve"> used to:</w:t>
            </w:r>
          </w:p>
          <w:p w14:paraId="0D9A517A" w14:textId="77777777" w:rsidR="00FA195A" w:rsidRPr="00C85263" w:rsidRDefault="00FA195A" w:rsidP="00FA195A">
            <w:pPr>
              <w:numPr>
                <w:ilvl w:val="0"/>
                <w:numId w:val="66"/>
              </w:numPr>
              <w:autoSpaceDE w:val="0"/>
              <w:autoSpaceDN w:val="0"/>
              <w:adjustRightInd w:val="0"/>
              <w:spacing w:after="120" w:line="240" w:lineRule="auto"/>
              <w:rPr>
                <w:sz w:val="18"/>
              </w:rPr>
            </w:pPr>
            <w:r w:rsidRPr="00C85263">
              <w:rPr>
                <w:sz w:val="18"/>
              </w:rPr>
              <w:t>Implement activities to support the effective use of technology</w:t>
            </w:r>
          </w:p>
          <w:p w14:paraId="74346E1D" w14:textId="77777777" w:rsidR="00FA195A" w:rsidRPr="00C85263" w:rsidRDefault="00FA195A" w:rsidP="00716032">
            <w:pPr>
              <w:autoSpaceDE w:val="0"/>
              <w:autoSpaceDN w:val="0"/>
              <w:adjustRightInd w:val="0"/>
              <w:rPr>
                <w:sz w:val="18"/>
              </w:rPr>
            </w:pPr>
            <w:r w:rsidRPr="00C85263">
              <w:rPr>
                <w:sz w:val="18"/>
              </w:rPr>
              <w:t>Sec 4109</w:t>
            </w:r>
          </w:p>
          <w:p w14:paraId="1A71429A" w14:textId="77777777" w:rsidR="00FA195A" w:rsidRPr="00C85263" w:rsidRDefault="00FA195A" w:rsidP="00716032">
            <w:pPr>
              <w:rPr>
                <w:sz w:val="18"/>
              </w:rPr>
            </w:pPr>
            <w:r w:rsidRPr="00C85263">
              <w:rPr>
                <w:sz w:val="18"/>
              </w:rPr>
              <w:t>LEAs shall not use more than 15 percent of Title IV-A funds for the purchase of technology infrastructure (hardware / software). ESSA Section 4109(b)</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614CF5D" w14:textId="77777777" w:rsidR="00FA195A" w:rsidRPr="00C85263" w:rsidRDefault="00FA195A" w:rsidP="00716032">
            <w:pPr>
              <w:rPr>
                <w:b/>
                <w:sz w:val="18"/>
              </w:rPr>
            </w:pPr>
            <w:r w:rsidRPr="001B65A1">
              <w:rPr>
                <w:rFonts w:eastAsiaTheme="minorEastAsia" w:cs="Calibri"/>
                <w:b/>
                <w:color w:val="auto"/>
                <w:sz w:val="18"/>
              </w:rPr>
              <w:t>Upload the following evidence</w:t>
            </w:r>
            <w:r w:rsidRPr="00C85263">
              <w:rPr>
                <w:b/>
                <w:sz w:val="18"/>
              </w:rPr>
              <w:t xml:space="preserve">:  </w:t>
            </w:r>
          </w:p>
          <w:p w14:paraId="6763C5D9" w14:textId="77777777" w:rsidR="00FA195A" w:rsidRPr="00C85263" w:rsidRDefault="00FA195A" w:rsidP="00FA195A">
            <w:pPr>
              <w:pStyle w:val="ListParagraph"/>
              <w:numPr>
                <w:ilvl w:val="0"/>
                <w:numId w:val="79"/>
              </w:numPr>
              <w:spacing w:after="120"/>
              <w:mirrorIndents w:val="0"/>
              <w:rPr>
                <w:sz w:val="18"/>
              </w:rPr>
            </w:pPr>
            <w:r w:rsidRPr="00C85263">
              <w:rPr>
                <w:sz w:val="18"/>
              </w:rPr>
              <w:t>Ledgers, budget reports or other reflections of expenditures and/or anticipated expenditures categorized by Content Area Distributions 1,2,3)</w:t>
            </w:r>
          </w:p>
          <w:p w14:paraId="79AA1655" w14:textId="77777777" w:rsidR="00FA195A" w:rsidRPr="00C85263" w:rsidRDefault="00FA195A" w:rsidP="00FA195A">
            <w:pPr>
              <w:pStyle w:val="ListParagraph"/>
              <w:numPr>
                <w:ilvl w:val="0"/>
                <w:numId w:val="79"/>
              </w:numPr>
              <w:spacing w:after="120"/>
              <w:mirrorIndents w:val="0"/>
              <w:rPr>
                <w:sz w:val="18"/>
              </w:rPr>
            </w:pPr>
            <w:r w:rsidRPr="00C85263">
              <w:rPr>
                <w:sz w:val="18"/>
              </w:rPr>
              <w:t>LEA budget categories for Content Areas Distributions 1,2,3 agree with the CFSGA</w:t>
            </w:r>
          </w:p>
          <w:p w14:paraId="0D27A86D" w14:textId="77777777" w:rsidR="00FA195A" w:rsidRPr="00C85263" w:rsidRDefault="00FA195A" w:rsidP="00716032">
            <w:pPr>
              <w:rPr>
                <w:sz w:val="18"/>
              </w:rPr>
            </w:pPr>
            <w:r w:rsidRPr="00C85263">
              <w:rPr>
                <w:b/>
                <w:bCs/>
                <w:sz w:val="18"/>
              </w:rPr>
              <w:t xml:space="preserve">Note: </w:t>
            </w:r>
            <w:r w:rsidRPr="00C85263">
              <w:rPr>
                <w:sz w:val="18"/>
              </w:rPr>
              <w:t>LEA budget should show separate budget accounts for the Content Area Distribution.</w:t>
            </w:r>
          </w:p>
          <w:p w14:paraId="457526A7"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58B254"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BE1C4D"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50A35E" w14:textId="77777777" w:rsidR="00FA195A" w:rsidRPr="00C85263"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7982E7B" w14:textId="77777777" w:rsidR="00FA195A" w:rsidRPr="00C85263" w:rsidRDefault="00FA195A" w:rsidP="00716032">
            <w:pPr>
              <w:rPr>
                <w:sz w:val="18"/>
              </w:rPr>
            </w:pPr>
          </w:p>
        </w:tc>
      </w:tr>
      <w:tr w:rsidR="00FA195A" w:rsidRPr="00271102" w14:paraId="3696193D"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C584F97" w14:textId="77777777" w:rsidR="00FA195A" w:rsidRPr="00F106D1" w:rsidRDefault="00FA195A" w:rsidP="00716032">
            <w:pPr>
              <w:rPr>
                <w:b/>
                <w:color w:val="auto"/>
                <w:sz w:val="18"/>
              </w:rPr>
            </w:pPr>
            <w:r w:rsidRPr="00F106D1">
              <w:rPr>
                <w:b/>
                <w:color w:val="auto"/>
                <w:sz w:val="18"/>
              </w:rPr>
              <w:lastRenderedPageBreak/>
              <w:t>FA 1</w:t>
            </w:r>
            <w:r>
              <w:rPr>
                <w:b/>
                <w:color w:val="auto"/>
                <w:sz w:val="18"/>
              </w:rPr>
              <w:t>3</w:t>
            </w:r>
          </w:p>
          <w:p w14:paraId="32F1FAD2" w14:textId="77777777" w:rsidR="00FA195A" w:rsidRPr="00C85263" w:rsidRDefault="00FA195A" w:rsidP="00716032">
            <w:pPr>
              <w:rPr>
                <w:color w:val="auto"/>
                <w:sz w:val="18"/>
              </w:rPr>
            </w:pPr>
            <w:proofErr w:type="gramStart"/>
            <w:r w:rsidRPr="00C85263">
              <w:rPr>
                <w:rFonts w:ascii="Wingdings 2" w:eastAsia="Wingdings 2" w:hAnsi="Wingdings 2" w:cs="Wingdings 2"/>
                <w:color w:val="FF9999" w:themeColor="accent2" w:themeTint="66"/>
                <w:sz w:val="18"/>
              </w:rPr>
              <w:t>□</w:t>
            </w:r>
            <w:r w:rsidRPr="00C85263">
              <w:rPr>
                <w:color w:val="auto"/>
                <w:sz w:val="18"/>
              </w:rPr>
              <w:t xml:space="preserve">  I</w:t>
            </w:r>
            <w:proofErr w:type="gramEnd"/>
            <w:r w:rsidRPr="00C85263">
              <w:rPr>
                <w:color w:val="auto"/>
                <w:sz w:val="18"/>
              </w:rPr>
              <w:t>-A</w:t>
            </w:r>
          </w:p>
          <w:p w14:paraId="08300F27" w14:textId="77777777" w:rsidR="00FA195A" w:rsidRPr="00C85263" w:rsidRDefault="00FA195A" w:rsidP="00716032">
            <w:pPr>
              <w:rPr>
                <w:sz w:val="18"/>
              </w:rPr>
            </w:pP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6C1FBDF" w14:textId="77777777" w:rsidR="00FA195A" w:rsidRPr="00C85263" w:rsidRDefault="00FA195A" w:rsidP="00716032">
            <w:pPr>
              <w:autoSpaceDE w:val="0"/>
              <w:autoSpaceDN w:val="0"/>
              <w:adjustRightInd w:val="0"/>
              <w:rPr>
                <w:b/>
                <w:sz w:val="18"/>
              </w:rPr>
            </w:pPr>
            <w:r w:rsidRPr="00C85263">
              <w:rPr>
                <w:b/>
                <w:sz w:val="18"/>
              </w:rPr>
              <w:t>Title IA - Neglected Set-Aside Allowable Use of Funds</w:t>
            </w:r>
          </w:p>
          <w:p w14:paraId="4AE87666" w14:textId="77777777" w:rsidR="00FA195A" w:rsidRPr="00C85263" w:rsidRDefault="00FA195A" w:rsidP="00716032">
            <w:pPr>
              <w:autoSpaceDE w:val="0"/>
              <w:autoSpaceDN w:val="0"/>
              <w:adjustRightInd w:val="0"/>
              <w:rPr>
                <w:sz w:val="18"/>
              </w:rPr>
            </w:pPr>
            <w:r w:rsidRPr="00C85263">
              <w:rPr>
                <w:sz w:val="18"/>
              </w:rPr>
              <w:t xml:space="preserve"> (only applicable to districts w/ verified “Neglected” facilities located within their geographical boundaries) </w:t>
            </w:r>
          </w:p>
          <w:p w14:paraId="5312FF78" w14:textId="77777777" w:rsidR="00FA195A" w:rsidRPr="00C85263" w:rsidRDefault="00FA195A" w:rsidP="00716032">
            <w:pPr>
              <w:autoSpaceDE w:val="0"/>
              <w:autoSpaceDN w:val="0"/>
              <w:adjustRightInd w:val="0"/>
              <w:rPr>
                <w:sz w:val="18"/>
              </w:rPr>
            </w:pPr>
            <w:r w:rsidRPr="00C85263">
              <w:rPr>
                <w:sz w:val="18"/>
              </w:rPr>
              <w:t xml:space="preserve">The LEA supports the unique needs of neglected, delinquent, or at-risk youth participating in LEA programs OR in a collaborative partnership program administered within a “Neglected” facility located within their boundaries, which: </w:t>
            </w:r>
          </w:p>
          <w:p w14:paraId="1ADF8553" w14:textId="77777777" w:rsidR="00FA195A" w:rsidRPr="00C85263" w:rsidRDefault="00FA195A" w:rsidP="00716032">
            <w:pPr>
              <w:autoSpaceDE w:val="0"/>
              <w:autoSpaceDN w:val="0"/>
              <w:adjustRightInd w:val="0"/>
              <w:rPr>
                <w:sz w:val="18"/>
              </w:rPr>
            </w:pPr>
            <w:r w:rsidRPr="00C85263">
              <w:rPr>
                <w:sz w:val="18"/>
              </w:rPr>
              <w:t xml:space="preserve">1) serve children and youth returning to local schools from correctional facilities and assist in their transition back to the school environment and help them remain in school in order to complete their </w:t>
            </w:r>
            <w:proofErr w:type="gramStart"/>
            <w:r w:rsidRPr="00C85263">
              <w:rPr>
                <w:sz w:val="18"/>
              </w:rPr>
              <w:t>education;</w:t>
            </w:r>
            <w:proofErr w:type="gramEnd"/>
            <w:r w:rsidRPr="00C85263">
              <w:rPr>
                <w:sz w:val="18"/>
              </w:rPr>
              <w:t xml:space="preserve"> </w:t>
            </w:r>
          </w:p>
          <w:p w14:paraId="0C0A75C1" w14:textId="77777777" w:rsidR="00FA195A" w:rsidRPr="00C85263" w:rsidRDefault="00FA195A" w:rsidP="00716032">
            <w:pPr>
              <w:autoSpaceDE w:val="0"/>
              <w:autoSpaceDN w:val="0"/>
              <w:adjustRightInd w:val="0"/>
              <w:rPr>
                <w:sz w:val="18"/>
              </w:rPr>
            </w:pPr>
            <w:r w:rsidRPr="00C85263">
              <w:rPr>
                <w:sz w:val="18"/>
              </w:rPr>
              <w:t xml:space="preserve">2) provide dropout prevention for at-risk </w:t>
            </w:r>
            <w:proofErr w:type="gramStart"/>
            <w:r w:rsidRPr="00C85263">
              <w:rPr>
                <w:sz w:val="18"/>
              </w:rPr>
              <w:t>youth;</w:t>
            </w:r>
            <w:proofErr w:type="gramEnd"/>
            <w:r w:rsidRPr="00C85263">
              <w:rPr>
                <w:sz w:val="18"/>
              </w:rPr>
              <w:t xml:space="preserve"> </w:t>
            </w:r>
          </w:p>
          <w:p w14:paraId="08543439" w14:textId="77777777" w:rsidR="00FA195A" w:rsidRPr="00C85263" w:rsidRDefault="00FA195A" w:rsidP="00716032">
            <w:pPr>
              <w:autoSpaceDE w:val="0"/>
              <w:autoSpaceDN w:val="0"/>
              <w:adjustRightInd w:val="0"/>
              <w:rPr>
                <w:sz w:val="18"/>
              </w:rPr>
            </w:pPr>
            <w:r w:rsidRPr="00C85263">
              <w:rPr>
                <w:sz w:val="18"/>
              </w:rPr>
              <w:t xml:space="preserve">3) coordinate health and social services (drug &amp; alcohol counseling, mental health counseling) to improve the likelihood such individuals will complete their </w:t>
            </w:r>
            <w:proofErr w:type="gramStart"/>
            <w:r w:rsidRPr="00C85263">
              <w:rPr>
                <w:sz w:val="18"/>
              </w:rPr>
              <w:t>education;</w:t>
            </w:r>
            <w:proofErr w:type="gramEnd"/>
            <w:r w:rsidRPr="00C85263">
              <w:rPr>
                <w:sz w:val="18"/>
              </w:rPr>
              <w:t xml:space="preserve"> </w:t>
            </w:r>
          </w:p>
          <w:p w14:paraId="216430A5" w14:textId="77777777" w:rsidR="00FA195A" w:rsidRPr="00C85263" w:rsidRDefault="00FA195A" w:rsidP="00716032">
            <w:pPr>
              <w:autoSpaceDE w:val="0"/>
              <w:autoSpaceDN w:val="0"/>
              <w:adjustRightInd w:val="0"/>
              <w:rPr>
                <w:sz w:val="18"/>
              </w:rPr>
            </w:pPr>
            <w:r w:rsidRPr="00C85263">
              <w:rPr>
                <w:sz w:val="18"/>
              </w:rPr>
              <w:t>4) meet the unique academic needs of participating youth (career &amp; technical ed, special education, etc.); or</w:t>
            </w:r>
          </w:p>
          <w:p w14:paraId="1BAAFDCA" w14:textId="77777777" w:rsidR="00FA195A" w:rsidRPr="00C85263" w:rsidRDefault="00FA195A" w:rsidP="00716032">
            <w:pPr>
              <w:autoSpaceDE w:val="0"/>
              <w:autoSpaceDN w:val="0"/>
              <w:adjustRightInd w:val="0"/>
              <w:rPr>
                <w:sz w:val="18"/>
              </w:rPr>
            </w:pPr>
            <w:r w:rsidRPr="00C85263">
              <w:rPr>
                <w:sz w:val="18"/>
              </w:rPr>
              <w:t xml:space="preserve">5) provide mentoring and peer mediation; or </w:t>
            </w:r>
          </w:p>
          <w:p w14:paraId="09D6EBAE" w14:textId="77777777" w:rsidR="00FA195A" w:rsidRPr="00C85263" w:rsidRDefault="00FA195A" w:rsidP="00716032">
            <w:pPr>
              <w:autoSpaceDE w:val="0"/>
              <w:autoSpaceDN w:val="0"/>
              <w:adjustRightInd w:val="0"/>
              <w:rPr>
                <w:sz w:val="18"/>
              </w:rPr>
            </w:pPr>
            <w:r w:rsidRPr="00C85263">
              <w:rPr>
                <w:sz w:val="18"/>
              </w:rPr>
              <w:t xml:space="preserve">6) provide services for at-risk Indian youth. </w:t>
            </w:r>
          </w:p>
          <w:p w14:paraId="151C15A8" w14:textId="77777777" w:rsidR="00FA195A" w:rsidRPr="00C85263" w:rsidRDefault="00FA195A" w:rsidP="00716032">
            <w:pPr>
              <w:autoSpaceDE w:val="0"/>
              <w:autoSpaceDN w:val="0"/>
              <w:adjustRightInd w:val="0"/>
              <w:rPr>
                <w:sz w:val="18"/>
              </w:rPr>
            </w:pPr>
            <w:r w:rsidRPr="00C85263">
              <w:rPr>
                <w:sz w:val="18"/>
              </w:rPr>
              <w:lastRenderedPageBreak/>
              <w:t>ESEA, Title IA, Subpart 1, Sect. 1113(c)(</w:t>
            </w:r>
            <w:proofErr w:type="gramStart"/>
            <w:r w:rsidRPr="00C85263">
              <w:rPr>
                <w:sz w:val="18"/>
              </w:rPr>
              <w:t>3)(</w:t>
            </w:r>
            <w:proofErr w:type="gramEnd"/>
            <w:r w:rsidRPr="00C85263">
              <w:rPr>
                <w:sz w:val="18"/>
              </w:rPr>
              <w:t>B &amp; C)</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777E48" w14:textId="77777777" w:rsidR="00FA195A" w:rsidRPr="00C85263" w:rsidRDefault="00FA195A" w:rsidP="00716032">
            <w:pPr>
              <w:rPr>
                <w:sz w:val="18"/>
              </w:rPr>
            </w:pPr>
            <w:r w:rsidRPr="00C85263">
              <w:rPr>
                <w:b/>
                <w:sz w:val="18"/>
              </w:rPr>
              <w:lastRenderedPageBreak/>
              <w:t>Note</w:t>
            </w:r>
            <w:r w:rsidRPr="00C85263">
              <w:rPr>
                <w:sz w:val="18"/>
              </w:rPr>
              <w:t xml:space="preserve">:  School districts in proximity to facilities for students categorized under the federal definition of "neglect" are eligible for an ADDITIONAL allocation under Title I Part A—the "neglect set-aside." Students who are resident in </w:t>
            </w:r>
            <w:proofErr w:type="gramStart"/>
            <w:r w:rsidRPr="00C85263">
              <w:rPr>
                <w:sz w:val="18"/>
              </w:rPr>
              <w:t>locally-run</w:t>
            </w:r>
            <w:proofErr w:type="gramEnd"/>
            <w:r w:rsidRPr="00C85263">
              <w:rPr>
                <w:sz w:val="18"/>
              </w:rPr>
              <w:t xml:space="preserve"> facilities of this type generate ADDITIONAL dollars for the LEA's in which they are located, since their residents may attend school in the LEA on a temporary or ongoing basis.</w:t>
            </w:r>
          </w:p>
          <w:p w14:paraId="10348F76" w14:textId="77777777" w:rsidR="00FA195A" w:rsidRPr="00C85263" w:rsidRDefault="00FA195A" w:rsidP="00716032">
            <w:pPr>
              <w:rPr>
                <w:sz w:val="18"/>
              </w:rPr>
            </w:pPr>
            <w:r w:rsidRPr="00C85263">
              <w:rPr>
                <w:sz w:val="18"/>
              </w:rPr>
              <w:t xml:space="preserve">The additional allocation should be considered as part of your Title I Part A funding for planning and budgeting purposes within the </w:t>
            </w:r>
            <w:proofErr w:type="gramStart"/>
            <w:r w:rsidRPr="00C85263">
              <w:rPr>
                <w:sz w:val="18"/>
              </w:rPr>
              <w:t>CFSGA, and</w:t>
            </w:r>
            <w:proofErr w:type="gramEnd"/>
            <w:r w:rsidRPr="00C85263">
              <w:rPr>
                <w:sz w:val="18"/>
              </w:rPr>
              <w:t xml:space="preserve"> be used along with the rest of the program funds for services to eligible at-risk students in the district schools, under the Title I Part A guidelines.</w:t>
            </w:r>
          </w:p>
          <w:p w14:paraId="4B706CB8" w14:textId="77777777" w:rsidR="00FA195A" w:rsidRPr="00C85263" w:rsidRDefault="00FA195A" w:rsidP="00716032">
            <w:pPr>
              <w:rPr>
                <w:sz w:val="18"/>
              </w:rPr>
            </w:pPr>
            <w:r w:rsidRPr="00C85263">
              <w:rPr>
                <w:sz w:val="18"/>
              </w:rPr>
              <w:t xml:space="preserve">Federal law mandates that student residents in </w:t>
            </w:r>
            <w:proofErr w:type="gramStart"/>
            <w:r w:rsidRPr="00C85263">
              <w:rPr>
                <w:sz w:val="18"/>
              </w:rPr>
              <w:t>locally-run</w:t>
            </w:r>
            <w:proofErr w:type="gramEnd"/>
            <w:r w:rsidRPr="00C85263">
              <w:rPr>
                <w:sz w:val="18"/>
              </w:rPr>
              <w:t xml:space="preserve"> neglect facilities that attend school in districts where their facilities are located must be provided with the same services as any other Title-I eligible student. LEA's may opt to partner with “neglected” facilities in their borders </w:t>
            </w:r>
            <w:proofErr w:type="gramStart"/>
            <w:r w:rsidRPr="00C85263">
              <w:rPr>
                <w:sz w:val="18"/>
              </w:rPr>
              <w:t>in order to</w:t>
            </w:r>
            <w:proofErr w:type="gramEnd"/>
            <w:r w:rsidRPr="00C85263">
              <w:rPr>
                <w:sz w:val="18"/>
              </w:rPr>
              <w:t xml:space="preserve"> offer special programs in the facility or district-wide, however, this is not a requirement under the federal law.</w:t>
            </w:r>
          </w:p>
          <w:p w14:paraId="3307BA4B" w14:textId="77777777" w:rsidR="00FA195A" w:rsidRPr="00C85263" w:rsidRDefault="00FA195A" w:rsidP="00716032">
            <w:pPr>
              <w:rPr>
                <w:b/>
                <w:sz w:val="18"/>
                <w:u w:val="single"/>
              </w:rPr>
            </w:pPr>
            <w:r w:rsidRPr="00C85263">
              <w:rPr>
                <w:b/>
                <w:sz w:val="18"/>
                <w:u w:val="single"/>
              </w:rPr>
              <w:t>Only for LEAs with Neglected Set-Aside Funds</w:t>
            </w:r>
          </w:p>
          <w:p w14:paraId="4A8294DB" w14:textId="77777777" w:rsidR="00FA195A" w:rsidRPr="00C85263" w:rsidRDefault="00FA195A" w:rsidP="00716032">
            <w:pPr>
              <w:rPr>
                <w:sz w:val="18"/>
              </w:rPr>
            </w:pPr>
            <w:r w:rsidRPr="001B65A1">
              <w:rPr>
                <w:rFonts w:eastAsiaTheme="minorEastAsia" w:cs="Calibri"/>
                <w:b/>
                <w:color w:val="auto"/>
                <w:sz w:val="18"/>
              </w:rPr>
              <w:t>Upload the following evidence</w:t>
            </w:r>
            <w:r w:rsidRPr="00C85263">
              <w:rPr>
                <w:b/>
                <w:sz w:val="18"/>
              </w:rPr>
              <w:t xml:space="preserve">:  </w:t>
            </w:r>
          </w:p>
          <w:p w14:paraId="0E956596" w14:textId="77777777" w:rsidR="00FA195A" w:rsidRPr="00C85263" w:rsidRDefault="00FA195A" w:rsidP="00FA195A">
            <w:pPr>
              <w:pStyle w:val="ListParagraph"/>
              <w:numPr>
                <w:ilvl w:val="0"/>
                <w:numId w:val="75"/>
              </w:numPr>
              <w:spacing w:after="120"/>
              <w:ind w:left="346"/>
              <w:mirrorIndents w:val="0"/>
              <w:rPr>
                <w:sz w:val="18"/>
                <w:szCs w:val="18"/>
              </w:rPr>
            </w:pPr>
            <w:r w:rsidRPr="00C85263">
              <w:rPr>
                <w:sz w:val="18"/>
                <w:szCs w:val="18"/>
              </w:rPr>
              <w:t xml:space="preserve">Records/evidence (CFSGA, GRA, accounting) showing the process for budgeting and accounting of Neglected Set-Aside funds </w:t>
            </w:r>
          </w:p>
          <w:p w14:paraId="1466DEAC" w14:textId="77777777" w:rsidR="00FA195A" w:rsidRPr="00C85263" w:rsidRDefault="00FA195A" w:rsidP="00FA195A">
            <w:pPr>
              <w:pStyle w:val="ListParagraph"/>
              <w:numPr>
                <w:ilvl w:val="0"/>
                <w:numId w:val="75"/>
              </w:numPr>
              <w:spacing w:after="120"/>
              <w:ind w:left="346"/>
              <w:mirrorIndents w:val="0"/>
              <w:rPr>
                <w:sz w:val="18"/>
                <w:szCs w:val="18"/>
              </w:rPr>
            </w:pPr>
            <w:r w:rsidRPr="00C85263">
              <w:rPr>
                <w:sz w:val="18"/>
                <w:szCs w:val="18"/>
              </w:rPr>
              <w:t>Process/timeline for at-risk support planning collaboration, and coordination w/ other funding sources and programs</w:t>
            </w:r>
          </w:p>
          <w:p w14:paraId="49792248" w14:textId="77777777" w:rsidR="00FA195A" w:rsidRPr="00C85263" w:rsidRDefault="00FA195A" w:rsidP="00FA195A">
            <w:pPr>
              <w:pStyle w:val="ListParagraph"/>
              <w:numPr>
                <w:ilvl w:val="0"/>
                <w:numId w:val="75"/>
              </w:numPr>
              <w:spacing w:after="120"/>
              <w:ind w:left="346"/>
              <w:mirrorIndents w:val="0"/>
              <w:rPr>
                <w:sz w:val="18"/>
                <w:szCs w:val="18"/>
              </w:rPr>
            </w:pPr>
            <w:r w:rsidRPr="00C85263">
              <w:rPr>
                <w:sz w:val="18"/>
                <w:szCs w:val="18"/>
              </w:rPr>
              <w:t xml:space="preserve">Evidence of annual count collection of identified Neglected facilities w/in LEA boundaries for funding purposes </w:t>
            </w:r>
          </w:p>
          <w:p w14:paraId="47250E08" w14:textId="77777777" w:rsidR="00FA195A" w:rsidRPr="00C85263" w:rsidRDefault="00FA195A" w:rsidP="00FA195A">
            <w:pPr>
              <w:pStyle w:val="ListParagraph"/>
              <w:numPr>
                <w:ilvl w:val="0"/>
                <w:numId w:val="75"/>
              </w:numPr>
              <w:spacing w:after="120"/>
              <w:ind w:left="346"/>
              <w:mirrorIndents w:val="0"/>
              <w:rPr>
                <w:sz w:val="18"/>
                <w:szCs w:val="18"/>
              </w:rPr>
            </w:pPr>
            <w:r w:rsidRPr="00C85263">
              <w:rPr>
                <w:sz w:val="18"/>
                <w:szCs w:val="18"/>
              </w:rPr>
              <w:t xml:space="preserve">Evidence of </w:t>
            </w:r>
            <w:proofErr w:type="gramStart"/>
            <w:r w:rsidRPr="00C85263">
              <w:rPr>
                <w:sz w:val="18"/>
                <w:szCs w:val="18"/>
              </w:rPr>
              <w:t>the identifying</w:t>
            </w:r>
            <w:proofErr w:type="gramEnd"/>
            <w:r w:rsidRPr="00C85263">
              <w:rPr>
                <w:sz w:val="18"/>
                <w:szCs w:val="18"/>
              </w:rPr>
              <w:t xml:space="preserve"> the number of at-risk students served with Neglected set-aside funding for reporting purposed. </w:t>
            </w:r>
          </w:p>
          <w:p w14:paraId="739815A1" w14:textId="77777777" w:rsidR="00FA195A" w:rsidRPr="00C85263" w:rsidRDefault="00FA195A" w:rsidP="00FA195A">
            <w:pPr>
              <w:pStyle w:val="ListParagraph"/>
              <w:numPr>
                <w:ilvl w:val="0"/>
                <w:numId w:val="75"/>
              </w:numPr>
              <w:spacing w:after="120"/>
              <w:ind w:left="346"/>
              <w:mirrorIndents w:val="0"/>
              <w:rPr>
                <w:sz w:val="18"/>
                <w:szCs w:val="18"/>
              </w:rPr>
            </w:pPr>
            <w:r w:rsidRPr="00C85263">
              <w:rPr>
                <w:sz w:val="18"/>
                <w:szCs w:val="18"/>
              </w:rPr>
              <w:t xml:space="preserve">If applicable, current formal agreement (MOU) or assurance(s) between the LEA and Neglected facility(s) are in place with current review date and signatures to provide Title I-A type services within the facility or in district.  </w:t>
            </w:r>
          </w:p>
          <w:p w14:paraId="2C82C1B1" w14:textId="77777777" w:rsidR="00FA195A" w:rsidRPr="00C85263" w:rsidRDefault="00FA195A" w:rsidP="00FA195A">
            <w:pPr>
              <w:pStyle w:val="ListParagraph"/>
              <w:numPr>
                <w:ilvl w:val="0"/>
                <w:numId w:val="75"/>
              </w:numPr>
              <w:spacing w:after="120"/>
              <w:ind w:left="346"/>
              <w:mirrorIndents w:val="0"/>
              <w:rPr>
                <w:sz w:val="18"/>
                <w:szCs w:val="18"/>
              </w:rPr>
            </w:pPr>
            <w:r w:rsidRPr="00C85263">
              <w:rPr>
                <w:sz w:val="18"/>
                <w:szCs w:val="18"/>
              </w:rPr>
              <w:t>If applicable, secure means of sharing sensitive Personally Identifiable Information (PII) with facility or other community partners, i.e. parole officers, mental health providers, etc.</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F4D750D" w14:textId="77777777" w:rsidR="00FA195A" w:rsidRPr="00C85263"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9902DB8" w14:textId="77777777" w:rsidR="00FA195A" w:rsidRPr="00C85263"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B36B5F3" w14:textId="77777777" w:rsidR="00FA195A" w:rsidRPr="00C85263"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CEEF768" w14:textId="77777777" w:rsidR="00FA195A" w:rsidRPr="00C85263" w:rsidRDefault="00FA195A" w:rsidP="00716032">
            <w:pPr>
              <w:rPr>
                <w:sz w:val="18"/>
              </w:rPr>
            </w:pPr>
          </w:p>
        </w:tc>
      </w:tr>
      <w:tr w:rsidR="00FA195A" w:rsidRPr="00271102" w14:paraId="051D5F53" w14:textId="77777777" w:rsidTr="00212CEE">
        <w:tc>
          <w:tcPr>
            <w:tcW w:w="4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7530570" w14:textId="77777777" w:rsidR="00FA195A" w:rsidRPr="00F106D1" w:rsidRDefault="00FA195A" w:rsidP="00716032">
            <w:pPr>
              <w:rPr>
                <w:b/>
                <w:color w:val="auto"/>
                <w:sz w:val="18"/>
              </w:rPr>
            </w:pPr>
            <w:r w:rsidRPr="00F106D1">
              <w:rPr>
                <w:b/>
                <w:color w:val="auto"/>
                <w:sz w:val="18"/>
              </w:rPr>
              <w:t>FA 1</w:t>
            </w:r>
            <w:r>
              <w:rPr>
                <w:b/>
                <w:color w:val="auto"/>
                <w:sz w:val="18"/>
              </w:rPr>
              <w:t>4</w:t>
            </w:r>
          </w:p>
          <w:p w14:paraId="07047015" w14:textId="77777777" w:rsidR="00FA195A" w:rsidRPr="00970FFD" w:rsidRDefault="00FA195A" w:rsidP="00716032">
            <w:pPr>
              <w:rPr>
                <w:strike/>
                <w:color w:val="FF0000"/>
                <w:sz w:val="18"/>
              </w:rPr>
            </w:pPr>
            <w:r w:rsidRPr="00826396">
              <w:rPr>
                <w:color w:val="auto"/>
                <w:sz w:val="18"/>
              </w:rPr>
              <w:t>ES</w:t>
            </w:r>
          </w:p>
        </w:tc>
        <w:tc>
          <w:tcPr>
            <w:tcW w:w="1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4C99AA" w14:textId="77777777" w:rsidR="00FA195A" w:rsidRPr="00826396" w:rsidRDefault="00FA195A" w:rsidP="00716032">
            <w:pPr>
              <w:rPr>
                <w:rFonts w:asciiTheme="minorHAnsi" w:hAnsiTheme="minorHAnsi"/>
                <w:color w:val="auto"/>
                <w:sz w:val="18"/>
              </w:rPr>
            </w:pPr>
            <w:r w:rsidRPr="00826396">
              <w:rPr>
                <w:rFonts w:eastAsia="Calibri" w:cs="Calibri"/>
                <w:b/>
                <w:bCs/>
                <w:sz w:val="18"/>
              </w:rPr>
              <w:t>Control of Funds – Inventory</w:t>
            </w:r>
          </w:p>
          <w:p w14:paraId="25AFE5E7" w14:textId="77777777" w:rsidR="00FA195A" w:rsidRPr="003C0AD2" w:rsidRDefault="00FA195A" w:rsidP="00716032">
            <w:pPr>
              <w:autoSpaceDE w:val="0"/>
              <w:autoSpaceDN w:val="0"/>
              <w:adjustRightInd w:val="0"/>
              <w:rPr>
                <w:b/>
                <w:strike/>
                <w:sz w:val="18"/>
              </w:rPr>
            </w:pPr>
            <w:r w:rsidRPr="00826396">
              <w:rPr>
                <w:rFonts w:eastAsia="Calibri" w:cs="Calibri"/>
                <w:sz w:val="18"/>
              </w:rPr>
              <w:t>The LEA retains control of funds used to provide services and title to materials, equipment, and property purchased with those funds. ESSA sections 8501(d)(1)</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138BE8" w14:textId="77777777" w:rsidR="00FA195A" w:rsidRPr="002432BB" w:rsidRDefault="00FA195A" w:rsidP="00716032">
            <w:pPr>
              <w:rPr>
                <w:rFonts w:asciiTheme="minorHAnsi" w:eastAsiaTheme="minorEastAsia" w:hAnsiTheme="minorHAnsi"/>
                <w:color w:val="262626" w:themeColor="text1"/>
                <w:sz w:val="18"/>
              </w:rPr>
            </w:pPr>
            <w:r w:rsidRPr="002432BB">
              <w:rPr>
                <w:rFonts w:eastAsiaTheme="minorEastAsia" w:cs="Calibri"/>
                <w:b/>
                <w:sz w:val="18"/>
              </w:rPr>
              <w:t>Upload the following evidence:</w:t>
            </w:r>
          </w:p>
          <w:p w14:paraId="50EB3DF0" w14:textId="77777777" w:rsidR="00FA195A" w:rsidRPr="002432BB" w:rsidRDefault="00FA195A" w:rsidP="00FA195A">
            <w:pPr>
              <w:pStyle w:val="ListParagraph"/>
              <w:numPr>
                <w:ilvl w:val="0"/>
                <w:numId w:val="75"/>
              </w:numPr>
              <w:spacing w:after="120"/>
              <w:ind w:left="346"/>
              <w:mirrorIndents w:val="0"/>
              <w:rPr>
                <w:sz w:val="18"/>
                <w:szCs w:val="18"/>
              </w:rPr>
            </w:pPr>
            <w:r w:rsidRPr="002432BB">
              <w:rPr>
                <w:sz w:val="18"/>
                <w:szCs w:val="18"/>
              </w:rPr>
              <w:t>Evidence the LEA maintains control of all funds related to services, materials, and equipment expenditures on behalf of private school students and teacher.</w:t>
            </w:r>
          </w:p>
          <w:p w14:paraId="6BB40749" w14:textId="77777777" w:rsidR="00FA195A" w:rsidRPr="002432BB" w:rsidRDefault="00FA195A" w:rsidP="00FA195A">
            <w:pPr>
              <w:pStyle w:val="ListParagraph"/>
              <w:numPr>
                <w:ilvl w:val="0"/>
                <w:numId w:val="75"/>
              </w:numPr>
              <w:spacing w:after="120"/>
              <w:ind w:left="346"/>
              <w:mirrorIndents w:val="0"/>
              <w:rPr>
                <w:sz w:val="18"/>
                <w:szCs w:val="18"/>
              </w:rPr>
            </w:pPr>
            <w:r w:rsidRPr="002432BB">
              <w:rPr>
                <w:sz w:val="18"/>
                <w:szCs w:val="18"/>
              </w:rPr>
              <w:t>LEA inventory for each private school which includes all items purchased for use by the private school and the location of the items.</w:t>
            </w:r>
          </w:p>
          <w:p w14:paraId="74887952" w14:textId="77777777" w:rsidR="00FA195A" w:rsidRPr="002432BB" w:rsidRDefault="00FA195A" w:rsidP="00FA195A">
            <w:pPr>
              <w:pStyle w:val="ListParagraph"/>
              <w:numPr>
                <w:ilvl w:val="0"/>
                <w:numId w:val="75"/>
              </w:numPr>
              <w:spacing w:after="120"/>
              <w:ind w:left="346"/>
              <w:mirrorIndents w:val="0"/>
              <w:rPr>
                <w:rFonts w:asciiTheme="minorHAnsi" w:eastAsiaTheme="minorEastAsia" w:hAnsiTheme="minorHAnsi"/>
                <w:color w:val="262626" w:themeColor="text1"/>
                <w:sz w:val="18"/>
              </w:rPr>
            </w:pPr>
            <w:r w:rsidRPr="002432BB">
              <w:rPr>
                <w:sz w:val="18"/>
                <w:szCs w:val="18"/>
              </w:rPr>
              <w:t>Evidence of communication with private schools regarding an annual update of its inventory</w:t>
            </w:r>
            <w:r w:rsidRPr="001B65A1">
              <w:rPr>
                <w:color w:val="262626" w:themeColor="text1"/>
                <w:sz w:val="18"/>
              </w:rPr>
              <w:t>.</w:t>
            </w:r>
          </w:p>
          <w:p w14:paraId="32A33E18" w14:textId="77777777" w:rsidR="00FA195A" w:rsidRPr="002432BB" w:rsidRDefault="00FA195A" w:rsidP="00716032">
            <w:pPr>
              <w:pStyle w:val="ListParagraph"/>
              <w:rPr>
                <w:rFonts w:asciiTheme="minorHAnsi" w:eastAsiaTheme="minorEastAsia" w:hAnsiTheme="minorHAnsi"/>
                <w:color w:val="262626" w:themeColor="text1"/>
                <w:sz w:val="18"/>
              </w:rPr>
            </w:pPr>
          </w:p>
          <w:p w14:paraId="3B91E993" w14:textId="77777777" w:rsidR="00FA195A" w:rsidRPr="002432BB" w:rsidRDefault="00FA195A" w:rsidP="00716032">
            <w:pPr>
              <w:pStyle w:val="ListParagraph"/>
              <w:rPr>
                <w:b/>
                <w:strike/>
                <w:sz w:val="18"/>
              </w:rPr>
            </w:pPr>
          </w:p>
          <w:p w14:paraId="67BA717C" w14:textId="77777777" w:rsidR="00FA195A" w:rsidRPr="002432BB" w:rsidRDefault="00FA195A" w:rsidP="00716032">
            <w:pPr>
              <w:rPr>
                <w:b/>
                <w:strike/>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A08E04" w14:textId="77777777" w:rsidR="00FA195A" w:rsidRPr="003C0AD2" w:rsidRDefault="00FA195A" w:rsidP="00716032">
            <w:pPr>
              <w:rPr>
                <w:strike/>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7525D8" w14:textId="77777777" w:rsidR="00FA195A" w:rsidRPr="003C0AD2" w:rsidRDefault="00FA195A" w:rsidP="00716032">
            <w:pPr>
              <w:rPr>
                <w:strike/>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3982A6" w14:textId="77777777" w:rsidR="00FA195A" w:rsidRPr="003C0AD2" w:rsidRDefault="00FA195A" w:rsidP="00716032">
            <w:pPr>
              <w:rPr>
                <w:strike/>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655D01A" w14:textId="77777777" w:rsidR="00FA195A" w:rsidRPr="003C0AD2" w:rsidRDefault="00FA195A" w:rsidP="00716032">
            <w:pPr>
              <w:rPr>
                <w:strike/>
                <w:sz w:val="18"/>
              </w:rPr>
            </w:pPr>
          </w:p>
        </w:tc>
      </w:tr>
    </w:tbl>
    <w:p w14:paraId="52DE9984" w14:textId="7506B259" w:rsidR="00FA195A" w:rsidRPr="00DF2469" w:rsidRDefault="00FA195A" w:rsidP="003215DA">
      <w:pPr>
        <w:pStyle w:val="Heading2"/>
      </w:pPr>
      <w:r w:rsidRPr="00DF2469">
        <w:t>D</w:t>
      </w:r>
      <w:r w:rsidR="003215DA">
        <w:t>irectory</w:t>
      </w:r>
      <w:r w:rsidRPr="00DF2469">
        <w:t xml:space="preserve"> Information (DI)</w:t>
      </w:r>
    </w:p>
    <w:tbl>
      <w:tblPr>
        <w:tblW w:w="5223" w:type="pct"/>
        <w:tblInd w:w="-216" w:type="dxa"/>
        <w:tblLayout w:type="fixed"/>
        <w:tblLook w:val="04A0" w:firstRow="1" w:lastRow="0" w:firstColumn="1" w:lastColumn="0" w:noHBand="0" w:noVBand="1"/>
        <w:tblDescription w:val="Describe the table"/>
      </w:tblPr>
      <w:tblGrid>
        <w:gridCol w:w="1480"/>
        <w:gridCol w:w="3370"/>
        <w:gridCol w:w="6638"/>
        <w:gridCol w:w="544"/>
        <w:gridCol w:w="547"/>
        <w:gridCol w:w="547"/>
        <w:gridCol w:w="1906"/>
      </w:tblGrid>
      <w:tr w:rsidR="00FA195A" w:rsidRPr="00271102" w14:paraId="2E21510F" w14:textId="77777777" w:rsidTr="00212CEE">
        <w:trPr>
          <w:tblHeader/>
        </w:trPr>
        <w:tc>
          <w:tcPr>
            <w:tcW w:w="4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0B436CB" w14:textId="77777777" w:rsidR="00FA195A" w:rsidRPr="00212CEE" w:rsidRDefault="00FA195A" w:rsidP="00716032">
            <w:pPr>
              <w:rPr>
                <w:b/>
                <w:sz w:val="18"/>
              </w:rPr>
            </w:pPr>
            <w:r w:rsidRPr="00212CEE">
              <w:rPr>
                <w:b/>
                <w:sz w:val="18"/>
              </w:rPr>
              <w:t>Indicator/ Programs</w:t>
            </w: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CA6DB6B" w14:textId="77777777" w:rsidR="00FA195A" w:rsidRPr="00212CEE" w:rsidRDefault="00FA195A" w:rsidP="00716032">
            <w:pPr>
              <w:rPr>
                <w:b/>
                <w:sz w:val="18"/>
              </w:rPr>
            </w:pPr>
            <w:r w:rsidRPr="00212CEE">
              <w:rPr>
                <w:b/>
                <w:sz w:val="18"/>
              </w:rPr>
              <w:t>Citation</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83C7144" w14:textId="77777777" w:rsidR="00FA195A" w:rsidRPr="00212CEE" w:rsidRDefault="00FA195A" w:rsidP="00716032">
            <w:pPr>
              <w:rPr>
                <w:b/>
                <w:sz w:val="18"/>
              </w:rPr>
            </w:pPr>
            <w:r w:rsidRPr="00212CEE">
              <w:rPr>
                <w:b/>
                <w:sz w:val="18"/>
              </w:rPr>
              <w:t>Supporting Documents and Resources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1D1E591" w14:textId="77777777" w:rsidR="00FA195A" w:rsidRPr="00212CEE" w:rsidRDefault="00FA195A" w:rsidP="00716032">
            <w:pPr>
              <w:rPr>
                <w:b/>
                <w:sz w:val="18"/>
              </w:rPr>
            </w:pPr>
            <w:r w:rsidRPr="00212CEE">
              <w:rPr>
                <w:b/>
                <w:sz w:val="18"/>
              </w:rPr>
              <w:t>Y</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C60B76E" w14:textId="77777777" w:rsidR="00FA195A" w:rsidRPr="00212CEE" w:rsidRDefault="00FA195A" w:rsidP="00716032">
            <w:pPr>
              <w:rPr>
                <w:b/>
                <w:sz w:val="18"/>
              </w:rPr>
            </w:pPr>
            <w:r w:rsidRPr="00212CEE">
              <w:rPr>
                <w:b/>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569C2F0" w14:textId="77777777" w:rsidR="00FA195A" w:rsidRPr="00212CEE" w:rsidRDefault="00FA195A" w:rsidP="00716032">
            <w:pPr>
              <w:rPr>
                <w:b/>
                <w:sz w:val="18"/>
              </w:rPr>
            </w:pPr>
            <w:r w:rsidRPr="00212CEE">
              <w:rPr>
                <w:b/>
                <w:sz w:val="18"/>
              </w:rPr>
              <w:t>NA</w:t>
            </w:r>
          </w:p>
        </w:tc>
        <w:tc>
          <w:tcPr>
            <w:tcW w:w="6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5685212" w14:textId="77777777" w:rsidR="00FA195A" w:rsidRPr="00212CEE" w:rsidRDefault="00FA195A" w:rsidP="00716032">
            <w:pPr>
              <w:rPr>
                <w:b/>
                <w:sz w:val="18"/>
              </w:rPr>
            </w:pPr>
            <w:r w:rsidRPr="00212CEE">
              <w:rPr>
                <w:b/>
                <w:sz w:val="18"/>
              </w:rPr>
              <w:t>Comments / Questions</w:t>
            </w:r>
          </w:p>
        </w:tc>
      </w:tr>
      <w:tr w:rsidR="00FA195A" w:rsidRPr="00271102" w14:paraId="1F7ED3E3" w14:textId="77777777" w:rsidTr="00212CEE">
        <w:tc>
          <w:tcPr>
            <w:tcW w:w="4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2F8217" w14:textId="77777777" w:rsidR="00FA195A" w:rsidRPr="00F106D1" w:rsidRDefault="00FA195A" w:rsidP="00716032">
            <w:pPr>
              <w:rPr>
                <w:b/>
                <w:color w:val="auto"/>
                <w:sz w:val="18"/>
              </w:rPr>
            </w:pPr>
            <w:r w:rsidRPr="00F106D1">
              <w:rPr>
                <w:b/>
                <w:color w:val="auto"/>
                <w:sz w:val="18"/>
              </w:rPr>
              <w:t>DI 1</w:t>
            </w:r>
          </w:p>
          <w:p w14:paraId="6C9E9DCB" w14:textId="77777777" w:rsidR="00FA195A" w:rsidRPr="00271102" w:rsidRDefault="00FA195A" w:rsidP="00716032">
            <w:pPr>
              <w:rPr>
                <w:color w:val="auto"/>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p w14:paraId="1C18751A" w14:textId="77777777" w:rsidR="00FA195A" w:rsidRPr="00271102" w:rsidRDefault="00FA195A" w:rsidP="00716032">
            <w:pPr>
              <w:rPr>
                <w:color w:val="auto"/>
                <w:sz w:val="18"/>
              </w:rPr>
            </w:pPr>
          </w:p>
        </w:tc>
        <w:tc>
          <w:tcPr>
            <w:tcW w:w="1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511FC3" w14:textId="77777777" w:rsidR="00FA195A" w:rsidRPr="00A86246" w:rsidRDefault="00FA195A" w:rsidP="00716032">
            <w:pPr>
              <w:rPr>
                <w:b/>
                <w:sz w:val="18"/>
              </w:rPr>
            </w:pPr>
            <w:r>
              <w:rPr>
                <w:b/>
                <w:sz w:val="18"/>
              </w:rPr>
              <w:t>Title I-A Directory Information Policy</w:t>
            </w:r>
          </w:p>
          <w:p w14:paraId="503C7A51" w14:textId="77777777" w:rsidR="00FA195A" w:rsidRPr="00271102" w:rsidRDefault="00FA195A" w:rsidP="00716032">
            <w:pPr>
              <w:rPr>
                <w:sz w:val="18"/>
              </w:rPr>
            </w:pPr>
            <w:r w:rsidRPr="00271102">
              <w:rPr>
                <w:sz w:val="18"/>
              </w:rPr>
              <w:t>The LEA provides, upon a request made by a military recruiter or an institution of higher education, access to the name, address, and telephone listing of each secondary school student, unless the parent has submitted a prior consent request. ESSA Section 8528 [20 U.S.C. 7908]</w:t>
            </w:r>
          </w:p>
        </w:tc>
        <w:tc>
          <w:tcPr>
            <w:tcW w:w="2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B2D66A5" w14:textId="77777777" w:rsidR="00FA195A" w:rsidRPr="002432BB" w:rsidRDefault="00FA195A" w:rsidP="00716032">
            <w:pPr>
              <w:rPr>
                <w:b/>
                <w:sz w:val="18"/>
              </w:rPr>
            </w:pPr>
            <w:r>
              <w:rPr>
                <w:b/>
                <w:sz w:val="18"/>
              </w:rPr>
              <w:t>Upload the following document:</w:t>
            </w:r>
          </w:p>
          <w:p w14:paraId="57C78D06" w14:textId="77777777" w:rsidR="00FA195A" w:rsidRPr="00271102" w:rsidRDefault="00FA195A" w:rsidP="00FA195A">
            <w:pPr>
              <w:numPr>
                <w:ilvl w:val="0"/>
                <w:numId w:val="38"/>
              </w:numPr>
              <w:spacing w:after="120" w:line="240" w:lineRule="auto"/>
              <w:ind w:left="346" w:hanging="346"/>
              <w:rPr>
                <w:sz w:val="18"/>
              </w:rPr>
            </w:pPr>
            <w:r w:rsidRPr="6C348842">
              <w:rPr>
                <w:sz w:val="18"/>
              </w:rPr>
              <w:t>Board adopted policy is in place and is implemented.</w:t>
            </w:r>
          </w:p>
          <w:p w14:paraId="1D7A0B27" w14:textId="77777777" w:rsidR="00FA195A" w:rsidRPr="00271102" w:rsidRDefault="00000000" w:rsidP="00716032">
            <w:pPr>
              <w:rPr>
                <w:sz w:val="18"/>
              </w:rPr>
            </w:pPr>
            <w:hyperlink r:id="rId30">
              <w:r w:rsidR="00FA195A">
                <w:rPr>
                  <w:rStyle w:val="Hyperlink"/>
                  <w:sz w:val="18"/>
                </w:rPr>
                <w:t>Sample Directory Information Policy</w:t>
              </w:r>
            </w:hyperlink>
            <w:r w:rsidR="00FA195A" w:rsidRPr="00271102">
              <w:rPr>
                <w:sz w:val="18"/>
              </w:rPr>
              <w:t xml:space="preserve"> </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E0AA730"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BCDC57" w14:textId="77777777" w:rsidR="00FA195A" w:rsidRPr="00271102" w:rsidRDefault="00FA195A" w:rsidP="0071603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5DD1D7" w14:textId="77777777" w:rsidR="00FA195A" w:rsidRPr="00271102" w:rsidRDefault="00FA195A" w:rsidP="00716032">
            <w:pPr>
              <w:rPr>
                <w:sz w:val="18"/>
              </w:rPr>
            </w:pPr>
          </w:p>
        </w:tc>
        <w:tc>
          <w:tcPr>
            <w:tcW w:w="6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4815F3" w14:textId="77777777" w:rsidR="00FA195A" w:rsidRPr="00271102" w:rsidRDefault="00FA195A" w:rsidP="00716032">
            <w:pPr>
              <w:rPr>
                <w:sz w:val="18"/>
              </w:rPr>
            </w:pPr>
          </w:p>
        </w:tc>
      </w:tr>
    </w:tbl>
    <w:p w14:paraId="5F935F50" w14:textId="77777777" w:rsidR="00FA195A" w:rsidRPr="00DF2469" w:rsidRDefault="00FA195A" w:rsidP="003215DA">
      <w:pPr>
        <w:pStyle w:val="Heading2"/>
      </w:pPr>
      <w:r w:rsidRPr="00DF2469">
        <w:lastRenderedPageBreak/>
        <w:t>Report card reporting (RC)</w:t>
      </w:r>
    </w:p>
    <w:tbl>
      <w:tblPr>
        <w:tblW w:w="5244" w:type="pct"/>
        <w:tblInd w:w="-275" w:type="dxa"/>
        <w:tblLayout w:type="fixed"/>
        <w:tblLook w:val="04A0" w:firstRow="1" w:lastRow="0" w:firstColumn="1" w:lastColumn="0" w:noHBand="0" w:noVBand="1"/>
        <w:tblDescription w:val="Describe the table"/>
      </w:tblPr>
      <w:tblGrid>
        <w:gridCol w:w="1618"/>
        <w:gridCol w:w="3064"/>
        <w:gridCol w:w="6864"/>
        <w:gridCol w:w="546"/>
        <w:gridCol w:w="546"/>
        <w:gridCol w:w="543"/>
        <w:gridCol w:w="1911"/>
      </w:tblGrid>
      <w:tr w:rsidR="00FA195A" w:rsidRPr="00271102" w14:paraId="0FE0C748" w14:textId="77777777" w:rsidTr="00212CEE">
        <w:trPr>
          <w:tblHeader/>
        </w:trPr>
        <w:tc>
          <w:tcPr>
            <w:tcW w:w="53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3BC7494" w14:textId="77777777" w:rsidR="00FA195A" w:rsidRPr="00212CEE" w:rsidRDefault="00FA195A" w:rsidP="00716032">
            <w:pPr>
              <w:rPr>
                <w:b/>
                <w:sz w:val="18"/>
              </w:rPr>
            </w:pPr>
            <w:r w:rsidRPr="00212CEE">
              <w:rPr>
                <w:b/>
                <w:sz w:val="18"/>
              </w:rPr>
              <w:t>Indicator/ Programs</w:t>
            </w:r>
          </w:p>
        </w:tc>
        <w:tc>
          <w:tcPr>
            <w:tcW w:w="10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FD1168C" w14:textId="77777777" w:rsidR="00FA195A" w:rsidRPr="00212CEE" w:rsidRDefault="00FA195A" w:rsidP="00716032">
            <w:pPr>
              <w:rPr>
                <w:b/>
                <w:sz w:val="18"/>
              </w:rPr>
            </w:pPr>
            <w:r w:rsidRPr="00212CEE">
              <w:rPr>
                <w:b/>
                <w:sz w:val="18"/>
              </w:rPr>
              <w:t>Citation</w:t>
            </w:r>
          </w:p>
        </w:tc>
        <w:tc>
          <w:tcPr>
            <w:tcW w:w="22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35AEF51" w14:textId="77777777" w:rsidR="00FA195A" w:rsidRPr="00212CEE" w:rsidRDefault="00FA195A" w:rsidP="00716032">
            <w:pPr>
              <w:rPr>
                <w:b/>
                <w:sz w:val="18"/>
              </w:rPr>
            </w:pPr>
            <w:r w:rsidRPr="00212CEE">
              <w:rPr>
                <w:b/>
                <w:sz w:val="18"/>
              </w:rPr>
              <w:t>Supporting Documents and Resources</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29BFD4D" w14:textId="77777777" w:rsidR="00FA195A" w:rsidRPr="00212CEE" w:rsidRDefault="00FA195A" w:rsidP="00716032">
            <w:pPr>
              <w:rPr>
                <w:b/>
                <w:sz w:val="18"/>
              </w:rPr>
            </w:pPr>
            <w:r w:rsidRPr="00212CEE">
              <w:rPr>
                <w:b/>
                <w:sz w:val="18"/>
              </w:rPr>
              <w:t>Y</w:t>
            </w: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55124A7" w14:textId="77777777" w:rsidR="00FA195A" w:rsidRPr="00212CEE" w:rsidRDefault="00FA195A" w:rsidP="00716032">
            <w:pPr>
              <w:rPr>
                <w:b/>
                <w:sz w:val="18"/>
              </w:rPr>
            </w:pPr>
            <w:r w:rsidRPr="00212CEE">
              <w:rPr>
                <w:b/>
                <w:sz w:val="18"/>
              </w:rPr>
              <w:t>N</w:t>
            </w: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4F7DE8F" w14:textId="77777777" w:rsidR="00FA195A" w:rsidRPr="00212CEE" w:rsidRDefault="00FA195A" w:rsidP="00716032">
            <w:pPr>
              <w:rPr>
                <w:b/>
                <w:sz w:val="18"/>
              </w:rPr>
            </w:pPr>
            <w:r w:rsidRPr="00212CEE">
              <w:rPr>
                <w:b/>
                <w:sz w:val="18"/>
              </w:rPr>
              <w:t>NA</w:t>
            </w: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421CDCB" w14:textId="77777777" w:rsidR="00FA195A" w:rsidRPr="00212CEE" w:rsidRDefault="00FA195A" w:rsidP="00716032">
            <w:pPr>
              <w:rPr>
                <w:b/>
                <w:sz w:val="18"/>
              </w:rPr>
            </w:pPr>
            <w:r w:rsidRPr="00212CEE">
              <w:rPr>
                <w:b/>
                <w:sz w:val="18"/>
              </w:rPr>
              <w:t>Comments / Questions</w:t>
            </w:r>
          </w:p>
        </w:tc>
      </w:tr>
      <w:tr w:rsidR="00FA195A" w:rsidRPr="00271102" w14:paraId="5AC93D77" w14:textId="77777777" w:rsidTr="00212CEE">
        <w:tc>
          <w:tcPr>
            <w:tcW w:w="53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49C32A" w14:textId="77777777" w:rsidR="00FA195A" w:rsidRPr="00F106D1" w:rsidRDefault="00FA195A" w:rsidP="00716032">
            <w:pPr>
              <w:rPr>
                <w:b/>
                <w:color w:val="auto"/>
                <w:sz w:val="18"/>
              </w:rPr>
            </w:pPr>
            <w:r w:rsidRPr="00F106D1">
              <w:rPr>
                <w:b/>
                <w:color w:val="auto"/>
                <w:sz w:val="18"/>
              </w:rPr>
              <w:t>RC 1</w:t>
            </w:r>
          </w:p>
          <w:p w14:paraId="51D0E9F7" w14:textId="77777777" w:rsidR="00FA195A" w:rsidRPr="00271102" w:rsidRDefault="00FA195A" w:rsidP="00716032">
            <w:pPr>
              <w:rPr>
                <w:sz w:val="18"/>
              </w:rPr>
            </w:pPr>
            <w:proofErr w:type="gramStart"/>
            <w:r w:rsidRPr="00271102">
              <w:rPr>
                <w:rFonts w:ascii="Wingdings 2" w:eastAsia="Wingdings 2" w:hAnsi="Wingdings 2" w:cs="Wingdings 2"/>
                <w:color w:val="FF9999" w:themeColor="accent2" w:themeTint="66"/>
                <w:sz w:val="18"/>
              </w:rPr>
              <w:t>□</w:t>
            </w:r>
            <w:r w:rsidRPr="00271102">
              <w:rPr>
                <w:color w:val="auto"/>
                <w:sz w:val="18"/>
              </w:rPr>
              <w:t xml:space="preserve">  I</w:t>
            </w:r>
            <w:proofErr w:type="gramEnd"/>
            <w:r w:rsidRPr="00271102">
              <w:rPr>
                <w:color w:val="auto"/>
                <w:sz w:val="18"/>
              </w:rPr>
              <w:t>-A</w:t>
            </w:r>
          </w:p>
        </w:tc>
        <w:tc>
          <w:tcPr>
            <w:tcW w:w="10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AC7C0D" w14:textId="77777777" w:rsidR="00FA195A" w:rsidRPr="00A86246" w:rsidRDefault="00FA195A" w:rsidP="00716032">
            <w:pPr>
              <w:rPr>
                <w:b/>
                <w:sz w:val="18"/>
              </w:rPr>
            </w:pPr>
            <w:r>
              <w:rPr>
                <w:b/>
                <w:sz w:val="18"/>
              </w:rPr>
              <w:t>Report Card Link on School Website</w:t>
            </w:r>
          </w:p>
          <w:p w14:paraId="321FD7F7" w14:textId="77777777" w:rsidR="00FA195A" w:rsidRPr="00271102" w:rsidRDefault="00FA195A" w:rsidP="00716032">
            <w:pPr>
              <w:rPr>
                <w:sz w:val="18"/>
              </w:rPr>
            </w:pPr>
            <w:r w:rsidRPr="00271102">
              <w:rPr>
                <w:sz w:val="18"/>
              </w:rPr>
              <w:t xml:space="preserve">(2) ANNUAL LOCAL EDUCATIONAL AGENCY REPORT </w:t>
            </w:r>
            <w:proofErr w:type="gramStart"/>
            <w:r w:rsidRPr="00271102">
              <w:rPr>
                <w:sz w:val="18"/>
              </w:rPr>
              <w:t>CARDS.—</w:t>
            </w:r>
            <w:proofErr w:type="gramEnd"/>
            <w:r w:rsidRPr="00271102">
              <w:rPr>
                <w:sz w:val="18"/>
              </w:rPr>
              <w:t xml:space="preserve"> (A) PREPARATION AND DISSEMINATION.—A local educational agency that receives assistance under this part shall prepare and disseminate an annual local educational agency report card that includes information on such agency as a whole and each school served by the agency. (B) IMPLEMENTATION.—Each local educational agency report card shall be— (</w:t>
            </w:r>
            <w:proofErr w:type="spellStart"/>
            <w:r w:rsidRPr="00271102">
              <w:rPr>
                <w:sz w:val="18"/>
              </w:rPr>
              <w:t>i</w:t>
            </w:r>
            <w:proofErr w:type="spellEnd"/>
            <w:r w:rsidRPr="00271102">
              <w:rPr>
                <w:sz w:val="18"/>
              </w:rPr>
              <w:t xml:space="preserve">) concise; (ii) presented in an understandable and uniform format, and to the extent practicable, in a language that parents can understand; and (iii) accessible to the public, which shall include— (I) placing such report card on the website of the local educational agency; and (II) in any case in which a local educational agency does not operate a website, providing the information to the public in another manner determined by the local educational agency. </w:t>
            </w:r>
            <w:r w:rsidRPr="00271102">
              <w:rPr>
                <w:sz w:val="18"/>
                <w:highlight w:val="yellow"/>
              </w:rPr>
              <w:t xml:space="preserve"> </w:t>
            </w:r>
          </w:p>
          <w:p w14:paraId="0AACDF06" w14:textId="77777777" w:rsidR="00FA195A" w:rsidRPr="00271102" w:rsidRDefault="00FA195A" w:rsidP="00716032">
            <w:pPr>
              <w:rPr>
                <w:sz w:val="18"/>
              </w:rPr>
            </w:pPr>
            <w:r w:rsidRPr="00271102">
              <w:rPr>
                <w:sz w:val="18"/>
              </w:rPr>
              <w:t>ESSA Section 1111 (h)(2)</w:t>
            </w:r>
          </w:p>
        </w:tc>
        <w:tc>
          <w:tcPr>
            <w:tcW w:w="22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F496D0" w14:textId="77777777" w:rsidR="00FA195A" w:rsidRPr="00FA098E" w:rsidRDefault="00FA195A" w:rsidP="00716032">
            <w:pPr>
              <w:rPr>
                <w:sz w:val="18"/>
              </w:rPr>
            </w:pPr>
            <w:r w:rsidRPr="002432BB">
              <w:rPr>
                <w:b/>
                <w:sz w:val="18"/>
              </w:rPr>
              <w:t>For each Title I-A building, provide</w:t>
            </w:r>
            <w:r w:rsidRPr="00FA098E">
              <w:rPr>
                <w:sz w:val="18"/>
              </w:rPr>
              <w:t>:</w:t>
            </w:r>
          </w:p>
          <w:p w14:paraId="564A74CA" w14:textId="77777777" w:rsidR="00FA195A" w:rsidRPr="00271102" w:rsidRDefault="00FA195A" w:rsidP="00FA195A">
            <w:pPr>
              <w:numPr>
                <w:ilvl w:val="0"/>
                <w:numId w:val="38"/>
              </w:numPr>
              <w:tabs>
                <w:tab w:val="clear" w:pos="360"/>
                <w:tab w:val="num" w:pos="436"/>
              </w:tabs>
              <w:spacing w:after="120" w:line="240" w:lineRule="auto"/>
              <w:ind w:left="346" w:hanging="346"/>
              <w:rPr>
                <w:strike/>
                <w:sz w:val="18"/>
              </w:rPr>
            </w:pPr>
            <w:r w:rsidRPr="6C348842">
              <w:rPr>
                <w:sz w:val="18"/>
              </w:rPr>
              <w:t>Evidence</w:t>
            </w:r>
            <w:r>
              <w:rPr>
                <w:sz w:val="18"/>
              </w:rPr>
              <w:t>, i.e., narrative with links to website(s),</w:t>
            </w:r>
            <w:r w:rsidRPr="6C348842">
              <w:rPr>
                <w:sz w:val="18"/>
              </w:rPr>
              <w:t xml:space="preserve"> that the LEA and each school links directly to </w:t>
            </w:r>
            <w:r>
              <w:rPr>
                <w:sz w:val="18"/>
              </w:rPr>
              <w:t xml:space="preserve">the Idaho Department </w:t>
            </w:r>
            <w:proofErr w:type="spellStart"/>
            <w:proofErr w:type="gramStart"/>
            <w:r>
              <w:rPr>
                <w:sz w:val="18"/>
              </w:rPr>
              <w:t>f</w:t>
            </w:r>
            <w:proofErr w:type="spellEnd"/>
            <w:r>
              <w:rPr>
                <w:sz w:val="18"/>
              </w:rPr>
              <w:t xml:space="preserve"> Education</w:t>
            </w:r>
            <w:r w:rsidRPr="6C348842">
              <w:rPr>
                <w:sz w:val="18"/>
              </w:rPr>
              <w:t>’s</w:t>
            </w:r>
            <w:proofErr w:type="gramEnd"/>
            <w:r w:rsidRPr="6C348842">
              <w:rPr>
                <w:sz w:val="18"/>
              </w:rPr>
              <w:t xml:space="preserve"> report card website for the LEA and for each school.  In the case that the LEA does not operate a website, provide the information to the public in another manner determined by the LEA.</w:t>
            </w:r>
          </w:p>
          <w:p w14:paraId="016F5150" w14:textId="77777777" w:rsidR="00FA195A" w:rsidRPr="007F70BA" w:rsidRDefault="00000000" w:rsidP="00716032">
            <w:pPr>
              <w:rPr>
                <w:sz w:val="18"/>
              </w:rPr>
            </w:pPr>
            <w:hyperlink r:id="rId31" w:history="1">
              <w:r w:rsidR="00FA195A">
                <w:rPr>
                  <w:rStyle w:val="Hyperlink"/>
                  <w:sz w:val="18"/>
                </w:rPr>
                <w:t>Idaho schools report</w:t>
              </w:r>
            </w:hyperlink>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8F1B11" w14:textId="77777777" w:rsidR="00FA195A" w:rsidRPr="00271102" w:rsidRDefault="00FA195A" w:rsidP="00716032">
            <w:pPr>
              <w:rPr>
                <w:sz w:val="18"/>
              </w:rPr>
            </w:pPr>
          </w:p>
        </w:tc>
        <w:tc>
          <w:tcPr>
            <w:tcW w:w="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0E2D12" w14:textId="77777777" w:rsidR="00FA195A" w:rsidRPr="00271102" w:rsidRDefault="00FA195A" w:rsidP="00716032">
            <w:pPr>
              <w:rPr>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9E40556" w14:textId="77777777" w:rsidR="00FA195A" w:rsidRPr="00271102" w:rsidRDefault="00FA195A" w:rsidP="00716032">
            <w:pPr>
              <w:rPr>
                <w:sz w:val="18"/>
              </w:rPr>
            </w:pPr>
          </w:p>
        </w:tc>
        <w:tc>
          <w:tcPr>
            <w:tcW w:w="6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BAD84B7" w14:textId="77777777" w:rsidR="00FA195A" w:rsidRPr="00271102" w:rsidRDefault="00FA195A" w:rsidP="00716032">
            <w:pPr>
              <w:rPr>
                <w:sz w:val="18"/>
              </w:rPr>
            </w:pPr>
          </w:p>
        </w:tc>
      </w:tr>
    </w:tbl>
    <w:p w14:paraId="7547E807" w14:textId="77777777" w:rsidR="00FA195A" w:rsidRPr="00DF2469" w:rsidRDefault="00FA195A" w:rsidP="003215DA">
      <w:pPr>
        <w:pStyle w:val="Heading2"/>
      </w:pPr>
      <w:r w:rsidRPr="00DF2469">
        <w:t>Equitable services to private schools (ES)</w:t>
      </w:r>
    </w:p>
    <w:p w14:paraId="629D40AA" w14:textId="77777777" w:rsidR="00FA195A" w:rsidRPr="00271102" w:rsidRDefault="00FA195A" w:rsidP="00FA195A">
      <w:pPr>
        <w:rPr>
          <w:b/>
          <w:bCs/>
          <w:sz w:val="18"/>
        </w:rPr>
      </w:pPr>
      <w:r>
        <w:rPr>
          <w:b/>
          <w:bCs/>
          <w:sz w:val="18"/>
        </w:rPr>
        <w:t>Equitable Services (ESS</w:t>
      </w:r>
      <w:r w:rsidRPr="00271102">
        <w:rPr>
          <w:b/>
          <w:bCs/>
          <w:sz w:val="18"/>
        </w:rPr>
        <w:t xml:space="preserve">A sections 1117 and 8501)  </w:t>
      </w:r>
    </w:p>
    <w:p w14:paraId="45C697CB" w14:textId="77777777" w:rsidR="00FA195A" w:rsidRDefault="00FA195A" w:rsidP="00FA195A">
      <w:pPr>
        <w:rPr>
          <w:b/>
          <w:bCs/>
          <w:sz w:val="18"/>
        </w:rPr>
      </w:pPr>
      <w:r w:rsidRPr="46446FE0">
        <w:rPr>
          <w:b/>
          <w:bCs/>
          <w:sz w:val="18"/>
        </w:rPr>
        <w:lastRenderedPageBreak/>
        <w:t xml:space="preserve">Sample documents are available on the </w:t>
      </w:r>
      <w:hyperlink r:id="rId32">
        <w:r w:rsidRPr="46446FE0">
          <w:rPr>
            <w:rStyle w:val="Hyperlink"/>
            <w:b/>
            <w:bCs/>
            <w:sz w:val="18"/>
          </w:rPr>
          <w:t>Equitable Services webpage</w:t>
        </w:r>
      </w:hyperlink>
      <w:r w:rsidRPr="46446FE0">
        <w:rPr>
          <w:b/>
          <w:bCs/>
          <w:sz w:val="18"/>
        </w:rPr>
        <w:t>.</w:t>
      </w:r>
    </w:p>
    <w:p w14:paraId="7D73F165" w14:textId="77777777" w:rsidR="00197949" w:rsidRPr="00271102" w:rsidRDefault="00197949" w:rsidP="00FA195A">
      <w:pPr>
        <w:rPr>
          <w:sz w:val="18"/>
        </w:rPr>
      </w:pPr>
    </w:p>
    <w:tbl>
      <w:tblPr>
        <w:tblStyle w:val="TableGrid"/>
        <w:tblW w:w="14964" w:type="dxa"/>
        <w:tblInd w:w="-280" w:type="dxa"/>
        <w:tblLayout w:type="fixed"/>
        <w:tblLook w:val="04A0" w:firstRow="1" w:lastRow="0" w:firstColumn="1" w:lastColumn="0" w:noHBand="0" w:noVBand="1"/>
      </w:tblPr>
      <w:tblGrid>
        <w:gridCol w:w="1620"/>
        <w:gridCol w:w="3060"/>
        <w:gridCol w:w="5760"/>
        <w:gridCol w:w="450"/>
        <w:gridCol w:w="450"/>
        <w:gridCol w:w="540"/>
        <w:gridCol w:w="3084"/>
      </w:tblGrid>
      <w:tr w:rsidR="00DC3D7A" w14:paraId="57010E9A"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6EBA1F02" w14:textId="77777777" w:rsidR="00FA195A" w:rsidRDefault="00FA195A" w:rsidP="00716032">
            <w:r w:rsidRPr="46446FE0">
              <w:rPr>
                <w:rFonts w:eastAsia="Calibri" w:cs="Calibri"/>
                <w:b/>
                <w:bCs/>
                <w:sz w:val="18"/>
              </w:rPr>
              <w:t>Indicator</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75448EE0" w14:textId="77777777" w:rsidR="00FA195A" w:rsidRDefault="00FA195A" w:rsidP="00716032">
            <w:r w:rsidRPr="46446FE0">
              <w:rPr>
                <w:rFonts w:eastAsia="Calibri" w:cs="Calibri"/>
                <w:b/>
                <w:bCs/>
                <w:sz w:val="18"/>
              </w:rPr>
              <w:t>Citation</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622A3104" w14:textId="77777777" w:rsidR="00FA195A" w:rsidRDefault="00FA195A" w:rsidP="00716032">
            <w:r w:rsidRPr="46446FE0">
              <w:rPr>
                <w:rFonts w:eastAsia="Calibri" w:cs="Calibri"/>
                <w:b/>
                <w:bCs/>
                <w:sz w:val="18"/>
              </w:rPr>
              <w:t>Supporting Documents and Resources</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07A75A39" w14:textId="77777777" w:rsidR="00FA195A" w:rsidRDefault="00FA195A" w:rsidP="00716032">
            <w:r w:rsidRPr="46446FE0">
              <w:rPr>
                <w:rFonts w:eastAsia="Calibri" w:cs="Calibri"/>
                <w:b/>
                <w:bCs/>
                <w:sz w:val="18"/>
              </w:rPr>
              <w:t>Y</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3A3CE22C" w14:textId="77777777" w:rsidR="00FA195A" w:rsidRDefault="00FA195A" w:rsidP="00716032">
            <w:r w:rsidRPr="46446FE0">
              <w:rPr>
                <w:rFonts w:eastAsia="Calibri" w:cs="Calibri"/>
                <w:b/>
                <w:bCs/>
                <w:sz w:val="18"/>
              </w:rPr>
              <w:t>N</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4CBD84EE" w14:textId="77777777" w:rsidR="00FA195A" w:rsidRDefault="00FA195A" w:rsidP="00716032">
            <w:r w:rsidRPr="46446FE0">
              <w:rPr>
                <w:rFonts w:eastAsia="Calibri" w:cs="Calibri"/>
                <w:b/>
                <w:bCs/>
                <w:sz w:val="18"/>
              </w:rPr>
              <w:t>NA</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tcPr>
          <w:p w14:paraId="1DA17B39" w14:textId="77777777" w:rsidR="00FA195A" w:rsidRPr="46446FE0" w:rsidRDefault="00FA195A" w:rsidP="00716032">
            <w:pPr>
              <w:rPr>
                <w:rFonts w:eastAsia="Calibri" w:cs="Calibri"/>
                <w:b/>
                <w:bCs/>
                <w:sz w:val="18"/>
              </w:rPr>
            </w:pPr>
            <w:r>
              <w:rPr>
                <w:rFonts w:eastAsia="Calibri" w:cs="Calibri"/>
                <w:b/>
                <w:bCs/>
                <w:sz w:val="18"/>
              </w:rPr>
              <w:t>Comments / Questions</w:t>
            </w:r>
          </w:p>
        </w:tc>
      </w:tr>
      <w:tr w:rsidR="00FA195A" w14:paraId="4284D700"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E99FC11" w14:textId="77777777" w:rsidR="00FA195A" w:rsidRPr="00F106D1" w:rsidRDefault="00FA195A" w:rsidP="00716032">
            <w:pPr>
              <w:rPr>
                <w:b/>
              </w:rPr>
            </w:pPr>
            <w:r w:rsidRPr="00F106D1">
              <w:rPr>
                <w:rFonts w:eastAsia="Calibri" w:cs="Calibri"/>
                <w:b/>
                <w:color w:val="auto"/>
                <w:sz w:val="18"/>
              </w:rPr>
              <w:t>ES-1</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467F503" w14:textId="77777777" w:rsidR="00FA195A" w:rsidRDefault="00FA195A" w:rsidP="00716032">
            <w:r w:rsidRPr="775B4511">
              <w:rPr>
                <w:rFonts w:eastAsia="Calibri" w:cs="Calibri"/>
                <w:b/>
                <w:bCs/>
                <w:color w:val="262626" w:themeColor="text1"/>
                <w:sz w:val="18"/>
              </w:rPr>
              <w:t>Identification of and outreach to private schools</w:t>
            </w:r>
          </w:p>
          <w:p w14:paraId="332F4FF4" w14:textId="77777777" w:rsidR="00FA195A" w:rsidRDefault="00FA195A" w:rsidP="00716032">
            <w:r w:rsidRPr="46446FE0">
              <w:rPr>
                <w:rFonts w:eastAsia="Calibri" w:cs="Calibri"/>
                <w:sz w:val="18"/>
              </w:rPr>
              <w:t>The LEA complies with the requirements for consultations with private school officials in a timely and meaningful</w:t>
            </w:r>
            <w:r w:rsidRPr="46446FE0">
              <w:rPr>
                <w:rFonts w:eastAsia="Calibri" w:cs="Calibri"/>
                <w:color w:val="FF0000" w:themeColor="accent2"/>
                <w:sz w:val="18"/>
              </w:rPr>
              <w:t xml:space="preserve"> </w:t>
            </w:r>
            <w:r w:rsidRPr="46446FE0">
              <w:rPr>
                <w:rFonts w:eastAsia="Calibri" w:cs="Calibri"/>
                <w:sz w:val="18"/>
              </w:rPr>
              <w:t>manner, offering all applicable programs, such as Title I-A, Title I-C, Title II-A, Title III-A, Title IV-A, etc.  ESSA sections 1117(a)(1)(A), 8501(c)(1)</w:t>
            </w:r>
          </w:p>
          <w:p w14:paraId="391B11A4" w14:textId="77777777" w:rsidR="00FA195A" w:rsidRDefault="00FA195A" w:rsidP="00716032">
            <w:r w:rsidRPr="46446FE0">
              <w:rPr>
                <w:rFonts w:eastAsia="Calibri" w:cs="Calibri"/>
                <w:sz w:val="18"/>
              </w:rPr>
              <w:t xml:space="preserve"> </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E809DCA" w14:textId="77777777" w:rsidR="00FA195A" w:rsidRPr="002432BB" w:rsidRDefault="00FA195A" w:rsidP="00716032">
            <w:pPr>
              <w:rPr>
                <w:rFonts w:eastAsiaTheme="minorEastAsia" w:cs="Calibri"/>
                <w:b/>
                <w:color w:val="262626" w:themeColor="text1"/>
                <w:sz w:val="18"/>
              </w:rPr>
            </w:pPr>
            <w:r w:rsidRPr="002432BB">
              <w:rPr>
                <w:rFonts w:eastAsiaTheme="minorEastAsia" w:cs="Calibri"/>
                <w:b/>
                <w:color w:val="262626" w:themeColor="text1"/>
                <w:sz w:val="18"/>
              </w:rPr>
              <w:t>Upload the following evidence:</w:t>
            </w:r>
          </w:p>
          <w:p w14:paraId="073226BA"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002432BB">
              <w:rPr>
                <w:sz w:val="18"/>
              </w:rPr>
              <w:t>List of all private schools in district and surrounding area.</w:t>
            </w:r>
          </w:p>
          <w:p w14:paraId="2A0466F8"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002432BB">
              <w:rPr>
                <w:sz w:val="18"/>
              </w:rPr>
              <w:t>Copy of timeline for consultations.</w:t>
            </w:r>
          </w:p>
          <w:p w14:paraId="05EEF0D1"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Equitable Services Participation:  Evidence the LEA annually contacts officials of all private schools within their boundaries (Title I-C, Title II-A, Title III-A, Title IV-A) and all schools outside their boundaries that have students attending who reside in their district (Title I-A).</w:t>
            </w:r>
          </w:p>
          <w:p w14:paraId="3A9948A9"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002432BB">
              <w:rPr>
                <w:sz w:val="18"/>
              </w:rPr>
              <w:t xml:space="preserve">Copy of completed </w:t>
            </w:r>
            <w:hyperlink r:id="rId33">
              <w:r w:rsidRPr="002432BB">
                <w:t>Intent to Participate and Enrollment Form</w:t>
              </w:r>
            </w:hyperlink>
            <w:r w:rsidRPr="6C348842">
              <w:rPr>
                <w:sz w:val="18"/>
              </w:rPr>
              <w:t xml:space="preserve"> </w:t>
            </w:r>
            <w:r w:rsidRPr="002432BB">
              <w:rPr>
                <w:sz w:val="18"/>
              </w:rPr>
              <w:t>from each private school within district boundaries for TII-A and for any school where students living in district attend; signed by private school officials and uploaded to the CFSGA application.</w:t>
            </w:r>
          </w:p>
          <w:p w14:paraId="258540DB"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415D3A6"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46542B9"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BBD8E9F"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2153451" w14:textId="77777777" w:rsidR="00FA195A" w:rsidRPr="46446FE0" w:rsidRDefault="00FA195A" w:rsidP="00716032">
            <w:pPr>
              <w:rPr>
                <w:rFonts w:eastAsia="Calibri" w:cs="Calibri"/>
                <w:sz w:val="18"/>
              </w:rPr>
            </w:pPr>
          </w:p>
        </w:tc>
      </w:tr>
      <w:tr w:rsidR="00FA195A" w14:paraId="3554B9EB"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D38F117" w14:textId="77777777" w:rsidR="00FA195A" w:rsidRPr="00F106D1" w:rsidRDefault="00FA195A" w:rsidP="00716032">
            <w:pPr>
              <w:rPr>
                <w:b/>
              </w:rPr>
            </w:pPr>
            <w:r w:rsidRPr="00F106D1">
              <w:rPr>
                <w:rFonts w:eastAsia="Calibri" w:cs="Calibri"/>
                <w:b/>
                <w:sz w:val="18"/>
              </w:rPr>
              <w:t>ES-2</w:t>
            </w:r>
          </w:p>
          <w:p w14:paraId="0C85F43F" w14:textId="77777777" w:rsidR="00FA195A" w:rsidRDefault="00FA195A" w:rsidP="00716032"/>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9F7D627" w14:textId="77777777" w:rsidR="00FA195A" w:rsidRDefault="00FA195A" w:rsidP="00716032">
            <w:r w:rsidRPr="46446FE0">
              <w:rPr>
                <w:rFonts w:eastAsia="Calibri" w:cs="Calibri"/>
                <w:b/>
                <w:bCs/>
                <w:sz w:val="18"/>
              </w:rPr>
              <w:t>Affirmation of Consultation – Option for private schools</w:t>
            </w:r>
          </w:p>
          <w:p w14:paraId="03DF51AA" w14:textId="77777777" w:rsidR="00FA195A" w:rsidRDefault="00FA195A" w:rsidP="00716032">
            <w:r w:rsidRPr="46446FE0">
              <w:rPr>
                <w:rFonts w:eastAsia="Calibri" w:cs="Calibri"/>
                <w:sz w:val="18"/>
              </w:rPr>
              <w:t>The LEA consultation documentation includes an option for private school officials to indicate that timely and meaningful consultation did not occur. ESSA section 8501(c)(5)</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94CA2C7" w14:textId="77777777" w:rsidR="00FA195A" w:rsidRPr="002432BB" w:rsidRDefault="00FA195A" w:rsidP="00716032">
            <w:pPr>
              <w:rPr>
                <w:rFonts w:asciiTheme="minorHAnsi" w:eastAsiaTheme="minorEastAsia" w:hAnsiTheme="minorHAnsi"/>
                <w:color w:val="262626" w:themeColor="text1"/>
                <w:sz w:val="18"/>
                <w:u w:val="single"/>
              </w:rPr>
            </w:pPr>
            <w:r w:rsidRPr="001B65A1">
              <w:rPr>
                <w:rFonts w:eastAsiaTheme="minorEastAsia" w:cs="Calibri"/>
                <w:b/>
                <w:color w:val="262626" w:themeColor="text1"/>
                <w:sz w:val="18"/>
              </w:rPr>
              <w:t>Upload the following evidence:</w:t>
            </w:r>
          </w:p>
          <w:p w14:paraId="7C0D72B9" w14:textId="77777777" w:rsidR="00FA195A" w:rsidRDefault="00FA195A" w:rsidP="00FA195A">
            <w:pPr>
              <w:numPr>
                <w:ilvl w:val="0"/>
                <w:numId w:val="38"/>
              </w:numPr>
              <w:tabs>
                <w:tab w:val="clear" w:pos="360"/>
                <w:tab w:val="num" w:pos="436"/>
              </w:tabs>
              <w:spacing w:before="120" w:after="120"/>
              <w:ind w:left="346" w:hanging="346"/>
              <w:rPr>
                <w:rFonts w:asciiTheme="minorHAnsi" w:eastAsiaTheme="minorEastAsia" w:hAnsiTheme="minorHAnsi"/>
                <w:color w:val="262626" w:themeColor="text1"/>
                <w:sz w:val="18"/>
                <w:u w:val="single"/>
              </w:rPr>
            </w:pPr>
            <w:r w:rsidRPr="002432BB">
              <w:rPr>
                <w:sz w:val="18"/>
              </w:rPr>
              <w:t>Signed copy of Affirmation of Consultation form (</w:t>
            </w:r>
            <w:hyperlink r:id="rId34">
              <w:r w:rsidRPr="002432BB">
                <w:rPr>
                  <w:sz w:val="18"/>
                </w:rPr>
                <w:t>Affirmation of Consultation with Private School Officials</w:t>
              </w:r>
            </w:hyperlink>
            <w:r w:rsidRPr="002432BB">
              <w:rPr>
                <w:sz w:val="18"/>
              </w:rPr>
              <w:t>).</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AF71985"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49AD5F6"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30F259F"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72303C7" w14:textId="77777777" w:rsidR="00FA195A" w:rsidRPr="46446FE0" w:rsidRDefault="00FA195A" w:rsidP="00716032">
            <w:pPr>
              <w:rPr>
                <w:rFonts w:eastAsia="Calibri" w:cs="Calibri"/>
                <w:sz w:val="18"/>
              </w:rPr>
            </w:pPr>
          </w:p>
        </w:tc>
      </w:tr>
      <w:tr w:rsidR="00FA195A" w14:paraId="34F41949"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E6D30EF" w14:textId="77777777" w:rsidR="00FA195A" w:rsidRPr="00F106D1" w:rsidRDefault="00FA195A" w:rsidP="00716032">
            <w:pPr>
              <w:rPr>
                <w:b/>
              </w:rPr>
            </w:pPr>
            <w:r w:rsidRPr="00F106D1">
              <w:rPr>
                <w:rFonts w:eastAsia="Calibri" w:cs="Calibri"/>
                <w:b/>
                <w:sz w:val="18"/>
              </w:rPr>
              <w:t>ES-3</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DFAFC05" w14:textId="77777777" w:rsidR="00FA195A" w:rsidRDefault="00FA195A" w:rsidP="00716032">
            <w:r w:rsidRPr="46446FE0">
              <w:rPr>
                <w:rFonts w:eastAsia="Calibri" w:cs="Calibri"/>
                <w:b/>
                <w:bCs/>
                <w:sz w:val="18"/>
              </w:rPr>
              <w:t>Affirmation of Consultation – Evidence of meeting and program planning</w:t>
            </w:r>
          </w:p>
          <w:p w14:paraId="70A31252" w14:textId="77777777" w:rsidR="00FA195A" w:rsidRDefault="00FA195A" w:rsidP="00716032">
            <w:r w:rsidRPr="46446FE0">
              <w:rPr>
                <w:rFonts w:eastAsia="Calibri" w:cs="Calibri"/>
                <w:sz w:val="18"/>
              </w:rPr>
              <w:t xml:space="preserve">The LEA provides services to private schools’ students and teachers in an equitable manner </w:t>
            </w:r>
            <w:r w:rsidRPr="46446FE0">
              <w:rPr>
                <w:rFonts w:eastAsia="Calibri" w:cs="Calibri"/>
                <w:b/>
                <w:bCs/>
                <w:sz w:val="18"/>
              </w:rPr>
              <w:t>based on the identified needs of the private school</w:t>
            </w:r>
            <w:r w:rsidRPr="46446FE0">
              <w:rPr>
                <w:rFonts w:eastAsia="Calibri" w:cs="Calibri"/>
                <w:sz w:val="18"/>
              </w:rPr>
              <w:t xml:space="preserve"> desiring to participate. ESSA  1117(a)(1)(A), 8501(c)</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B02D112" w14:textId="77777777" w:rsidR="00FA195A" w:rsidRPr="002432BB" w:rsidRDefault="00FA195A" w:rsidP="00716032">
            <w:pPr>
              <w:rPr>
                <w:rFonts w:asciiTheme="minorHAnsi" w:eastAsiaTheme="minorEastAsia" w:hAnsiTheme="minorHAnsi"/>
                <w:color w:val="262626" w:themeColor="text1"/>
                <w:sz w:val="18"/>
              </w:rPr>
            </w:pPr>
            <w:r w:rsidRPr="001B65A1">
              <w:rPr>
                <w:rFonts w:eastAsiaTheme="minorEastAsia" w:cs="Calibri"/>
                <w:b/>
                <w:color w:val="262626" w:themeColor="text1"/>
                <w:sz w:val="18"/>
              </w:rPr>
              <w:t>Upload the following evidence:</w:t>
            </w:r>
          </w:p>
          <w:p w14:paraId="761B6DFC"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 xml:space="preserve">Completed </w:t>
            </w:r>
            <w:hyperlink r:id="rId35">
              <w:r w:rsidRPr="002432BB">
                <w:t>Affirmation of Consultation with Private School Officials</w:t>
              </w:r>
            </w:hyperlink>
            <w:r w:rsidRPr="002432BB">
              <w:rPr>
                <w:sz w:val="18"/>
              </w:rPr>
              <w:t xml:space="preserve"> form from each private school choosing to participate; signed by private school and uploaded into the CFSGA.</w:t>
            </w:r>
          </w:p>
          <w:p w14:paraId="15576392"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Completed needs assessment for the participating private schools for each program they are requesting equitable services.</w:t>
            </w:r>
          </w:p>
          <w:p w14:paraId="549397CD"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Description of services provided to participating private school(s).</w:t>
            </w:r>
          </w:p>
          <w:p w14:paraId="3D33836B"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Review of process</w:t>
            </w:r>
            <w:r w:rsidRPr="002432BB">
              <w:rPr>
                <w:sz w:val="18"/>
              </w:rPr>
              <w:t xml:space="preserve"> </w:t>
            </w:r>
            <w:r w:rsidRPr="6C348842">
              <w:rPr>
                <w:sz w:val="18"/>
              </w:rPr>
              <w:t>for determining program services to private school students and teachers.</w:t>
            </w:r>
          </w:p>
          <w:p w14:paraId="7C456194"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 xml:space="preserve">Documentation of process used to determine private school’s professional development needs. </w:t>
            </w:r>
          </w:p>
          <w:p w14:paraId="0CBD766F" w14:textId="77777777" w:rsidR="00FA195A" w:rsidRDefault="00FA195A" w:rsidP="00FA195A">
            <w:pPr>
              <w:numPr>
                <w:ilvl w:val="0"/>
                <w:numId w:val="38"/>
              </w:numPr>
              <w:tabs>
                <w:tab w:val="clear" w:pos="360"/>
                <w:tab w:val="num" w:pos="436"/>
              </w:tabs>
              <w:spacing w:before="120" w:after="120"/>
              <w:ind w:left="346" w:hanging="346"/>
              <w:rPr>
                <w:rFonts w:asciiTheme="minorHAnsi" w:eastAsiaTheme="minorEastAsia" w:hAnsiTheme="minorHAnsi"/>
                <w:color w:val="262626" w:themeColor="text1"/>
                <w:sz w:val="18"/>
              </w:rPr>
            </w:pPr>
            <w:r w:rsidRPr="002432BB">
              <w:rPr>
                <w:sz w:val="18"/>
              </w:rPr>
              <w:lastRenderedPageBreak/>
              <w:t>Title IA: Copy of rank order list based on multiple educational objective criteria for each private school participating.</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B7549FA" w14:textId="77777777" w:rsidR="00FA195A" w:rsidRDefault="00FA195A" w:rsidP="00716032">
            <w:r w:rsidRPr="46446FE0">
              <w:rPr>
                <w:rFonts w:eastAsia="Calibri" w:cs="Calibri"/>
                <w:sz w:val="18"/>
              </w:rPr>
              <w:lastRenderedPageBreak/>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DA3EADD"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4760177"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E23229F" w14:textId="77777777" w:rsidR="00FA195A" w:rsidRPr="46446FE0" w:rsidRDefault="00FA195A" w:rsidP="00716032">
            <w:pPr>
              <w:rPr>
                <w:rFonts w:eastAsia="Calibri" w:cs="Calibri"/>
                <w:sz w:val="18"/>
              </w:rPr>
            </w:pPr>
          </w:p>
        </w:tc>
      </w:tr>
      <w:tr w:rsidR="00FA195A" w14:paraId="442CB17C"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37AD219" w14:textId="77777777" w:rsidR="00FA195A" w:rsidRPr="00F106D1" w:rsidRDefault="00FA195A" w:rsidP="00716032">
            <w:pPr>
              <w:rPr>
                <w:b/>
              </w:rPr>
            </w:pPr>
            <w:r w:rsidRPr="00F106D1">
              <w:rPr>
                <w:rFonts w:eastAsia="Calibri" w:cs="Calibri"/>
                <w:b/>
                <w:color w:val="auto"/>
                <w:sz w:val="18"/>
              </w:rPr>
              <w:t>ES-4</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9DAD4FB" w14:textId="77777777" w:rsidR="00FA195A" w:rsidRDefault="00FA195A" w:rsidP="00716032">
            <w:r w:rsidRPr="46446FE0">
              <w:rPr>
                <w:rFonts w:eastAsia="Calibri" w:cs="Calibri"/>
                <w:b/>
                <w:bCs/>
                <w:sz w:val="18"/>
              </w:rPr>
              <w:t>Program services – How and when</w:t>
            </w:r>
          </w:p>
          <w:p w14:paraId="0B29A177" w14:textId="77777777" w:rsidR="00FA195A" w:rsidRDefault="00FA195A" w:rsidP="00716032">
            <w:r w:rsidRPr="46446FE0">
              <w:rPr>
                <w:rFonts w:eastAsia="Calibri" w:cs="Calibri"/>
                <w:sz w:val="18"/>
              </w:rPr>
              <w:t>The LEA Provided specific information regarding how and when services would be provided. ESSA sections 1117(b)(I), 8501(c)(1)</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7240482" w14:textId="77777777" w:rsidR="00FA195A" w:rsidRPr="002432BB" w:rsidRDefault="00FA195A" w:rsidP="00716032">
            <w:pPr>
              <w:rPr>
                <w:rFonts w:asciiTheme="minorHAnsi" w:eastAsiaTheme="minorEastAsia" w:hAnsiTheme="minorHAnsi"/>
                <w:color w:val="262626" w:themeColor="text1"/>
                <w:sz w:val="18"/>
              </w:rPr>
            </w:pPr>
            <w:r w:rsidRPr="001B65A1">
              <w:rPr>
                <w:rFonts w:eastAsiaTheme="minorEastAsia" w:cs="Calibri"/>
                <w:b/>
                <w:color w:val="262626" w:themeColor="text1"/>
                <w:sz w:val="18"/>
              </w:rPr>
              <w:t>Upload the following evidence:</w:t>
            </w:r>
          </w:p>
          <w:p w14:paraId="1BCDC47F"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Schedule including days/times for services including who is providing the services.</w:t>
            </w:r>
          </w:p>
          <w:p w14:paraId="3FF80ABD" w14:textId="77777777" w:rsidR="00FA195A" w:rsidRDefault="00FA195A" w:rsidP="00FA195A">
            <w:pPr>
              <w:numPr>
                <w:ilvl w:val="0"/>
                <w:numId w:val="38"/>
              </w:numPr>
              <w:tabs>
                <w:tab w:val="clear" w:pos="360"/>
                <w:tab w:val="num" w:pos="436"/>
              </w:tabs>
              <w:spacing w:before="120" w:after="120"/>
              <w:ind w:left="346" w:hanging="346"/>
              <w:rPr>
                <w:rFonts w:asciiTheme="minorHAnsi" w:eastAsiaTheme="minorEastAsia" w:hAnsiTheme="minorHAnsi"/>
                <w:color w:val="262626" w:themeColor="text1"/>
                <w:sz w:val="18"/>
              </w:rPr>
            </w:pPr>
            <w:r w:rsidRPr="6C348842">
              <w:rPr>
                <w:sz w:val="18"/>
              </w:rPr>
              <w:t>Calendar of training/professional development opportunities private school teachers available for private school teachers.</w:t>
            </w:r>
            <w:r w:rsidRPr="002432BB">
              <w:rPr>
                <w:sz w:val="18"/>
              </w:rPr>
              <w:br/>
            </w:r>
            <w:r>
              <w:br/>
            </w:r>
            <w:r w:rsidRPr="6C348842">
              <w:rPr>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9C0BCE5"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21B5490"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D87FB11"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4B7A472" w14:textId="77777777" w:rsidR="00FA195A" w:rsidRPr="46446FE0" w:rsidRDefault="00FA195A" w:rsidP="00716032">
            <w:pPr>
              <w:rPr>
                <w:rFonts w:eastAsia="Calibri" w:cs="Calibri"/>
                <w:sz w:val="18"/>
              </w:rPr>
            </w:pPr>
          </w:p>
        </w:tc>
      </w:tr>
      <w:tr w:rsidR="00FA195A" w14:paraId="4416FBAE"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1A1B67F" w14:textId="77777777" w:rsidR="00FA195A" w:rsidRPr="00F106D1" w:rsidRDefault="00FA195A" w:rsidP="00716032">
            <w:pPr>
              <w:rPr>
                <w:b/>
              </w:rPr>
            </w:pPr>
            <w:r w:rsidRPr="00F106D1">
              <w:rPr>
                <w:rFonts w:eastAsia="Calibri" w:cs="Calibri"/>
                <w:b/>
                <w:sz w:val="18"/>
              </w:rPr>
              <w:t>ES-5</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3E2CE73" w14:textId="77777777" w:rsidR="00FA195A" w:rsidRDefault="00FA195A" w:rsidP="00716032">
            <w:r w:rsidRPr="46446FE0">
              <w:rPr>
                <w:rFonts w:eastAsia="Calibri" w:cs="Calibri"/>
                <w:b/>
                <w:bCs/>
                <w:sz w:val="18"/>
              </w:rPr>
              <w:t>Funding calculations</w:t>
            </w:r>
            <w:r w:rsidRPr="46446FE0">
              <w:rPr>
                <w:rFonts w:eastAsia="Calibri" w:cs="Calibri"/>
                <w:sz w:val="18"/>
              </w:rPr>
              <w:t xml:space="preserve"> </w:t>
            </w:r>
          </w:p>
          <w:p w14:paraId="1F16E0FB" w14:textId="77777777" w:rsidR="00FA195A" w:rsidRDefault="00FA195A" w:rsidP="00716032">
            <w:r w:rsidRPr="46446FE0">
              <w:rPr>
                <w:rFonts w:eastAsia="Calibri" w:cs="Calibri"/>
                <w:sz w:val="18"/>
              </w:rPr>
              <w:t>The LEA provides an explanation of how funding was determined for equitable services. ESSA sections 1117(a)(4)(A), 8501(a)(4)(A)</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BC1BBF0" w14:textId="77777777" w:rsidR="00FA195A" w:rsidRPr="002432BB" w:rsidRDefault="00FA195A" w:rsidP="00716032">
            <w:pPr>
              <w:rPr>
                <w:rFonts w:asciiTheme="minorHAnsi" w:eastAsiaTheme="minorEastAsia" w:hAnsiTheme="minorHAnsi"/>
                <w:color w:val="262626" w:themeColor="text1"/>
                <w:sz w:val="18"/>
              </w:rPr>
            </w:pPr>
            <w:r w:rsidRPr="001B65A1">
              <w:rPr>
                <w:rFonts w:eastAsiaTheme="minorEastAsia" w:cs="Calibri"/>
                <w:b/>
                <w:color w:val="262626" w:themeColor="text1"/>
                <w:sz w:val="18"/>
              </w:rPr>
              <w:t>Upload the following evidence:</w:t>
            </w:r>
          </w:p>
          <w:p w14:paraId="6253B19A" w14:textId="77777777" w:rsidR="00FA195A" w:rsidRDefault="00FA195A" w:rsidP="00FA195A">
            <w:pPr>
              <w:numPr>
                <w:ilvl w:val="0"/>
                <w:numId w:val="38"/>
              </w:numPr>
              <w:tabs>
                <w:tab w:val="clear" w:pos="360"/>
                <w:tab w:val="num" w:pos="436"/>
              </w:tabs>
              <w:spacing w:before="120" w:after="120"/>
              <w:ind w:left="346" w:hanging="346"/>
              <w:rPr>
                <w:rFonts w:asciiTheme="minorHAnsi" w:eastAsiaTheme="minorEastAsia" w:hAnsiTheme="minorHAnsi"/>
                <w:color w:val="262626" w:themeColor="text1"/>
                <w:sz w:val="18"/>
              </w:rPr>
            </w:pPr>
            <w:r w:rsidRPr="6C348842">
              <w:rPr>
                <w:sz w:val="18"/>
              </w:rPr>
              <w:t>Funding calculations for each private school and program indicating the number of students used in the calculations, economically disadvantaged numbers (Title IA), and percent of total population</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FD14726"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AA34D5A"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5DB59A6"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B0B1AFC" w14:textId="77777777" w:rsidR="00FA195A" w:rsidRPr="46446FE0" w:rsidRDefault="00FA195A" w:rsidP="00716032">
            <w:pPr>
              <w:rPr>
                <w:rFonts w:eastAsia="Calibri" w:cs="Calibri"/>
                <w:sz w:val="18"/>
              </w:rPr>
            </w:pPr>
          </w:p>
        </w:tc>
      </w:tr>
      <w:tr w:rsidR="00FA195A" w14:paraId="7ED2DF34"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0C21CA6" w14:textId="77777777" w:rsidR="00FA195A" w:rsidRPr="00F106D1" w:rsidRDefault="00FA195A" w:rsidP="00716032">
            <w:pPr>
              <w:rPr>
                <w:b/>
              </w:rPr>
            </w:pPr>
            <w:r w:rsidRPr="00F106D1">
              <w:rPr>
                <w:rFonts w:eastAsia="Calibri" w:cs="Calibri"/>
                <w:b/>
                <w:sz w:val="18"/>
              </w:rPr>
              <w:t>ES-6</w:t>
            </w:r>
          </w:p>
          <w:p w14:paraId="71D1EF5B" w14:textId="77777777" w:rsidR="00FA195A" w:rsidRDefault="00FA195A" w:rsidP="00716032">
            <w:r w:rsidRPr="46446FE0">
              <w:rPr>
                <w:rFonts w:eastAsia="Calibri" w:cs="Calibri"/>
                <w:sz w:val="18"/>
              </w:rPr>
              <w:t xml:space="preserve"> </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DD87B35" w14:textId="77777777" w:rsidR="00FA195A" w:rsidRDefault="00FA195A" w:rsidP="00716032">
            <w:r w:rsidRPr="46446FE0">
              <w:rPr>
                <w:rFonts w:eastAsia="Calibri" w:cs="Calibri"/>
                <w:b/>
                <w:bCs/>
                <w:sz w:val="18"/>
              </w:rPr>
              <w:t>LEA budget and expenditures</w:t>
            </w:r>
          </w:p>
          <w:p w14:paraId="14FB718E" w14:textId="77777777" w:rsidR="00FA195A" w:rsidRDefault="00FA195A" w:rsidP="00716032">
            <w:r w:rsidRPr="46446FE0">
              <w:rPr>
                <w:rFonts w:eastAsia="Calibri" w:cs="Calibri"/>
                <w:sz w:val="18"/>
              </w:rPr>
              <w:t>The LEA shall obligate funds for the education services during the fiscal year the funds were received. ESSA section 8501(a)(4)(B)</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D400B23" w14:textId="77777777" w:rsidR="00FA195A" w:rsidRPr="002432BB" w:rsidRDefault="00FA195A" w:rsidP="00716032">
            <w:pPr>
              <w:rPr>
                <w:rFonts w:asciiTheme="minorHAnsi" w:eastAsiaTheme="minorEastAsia" w:hAnsiTheme="minorHAnsi"/>
                <w:color w:val="262626" w:themeColor="text1"/>
                <w:sz w:val="18"/>
              </w:rPr>
            </w:pPr>
            <w:r w:rsidRPr="001B65A1">
              <w:rPr>
                <w:rFonts w:eastAsiaTheme="minorEastAsia" w:cs="Calibri"/>
                <w:b/>
                <w:color w:val="262626" w:themeColor="text1"/>
                <w:sz w:val="18"/>
              </w:rPr>
              <w:t>Upload the following evidence:</w:t>
            </w:r>
          </w:p>
          <w:p w14:paraId="6CF7FA2E"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002432BB">
              <w:rPr>
                <w:sz w:val="18"/>
              </w:rPr>
              <w:t>Budgets- 3 years - showing allocations and expenditures.</w:t>
            </w:r>
          </w:p>
          <w:p w14:paraId="0045A6F5"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002432BB">
              <w:rPr>
                <w:sz w:val="18"/>
              </w:rPr>
              <w:t>Documentation showing proportionate share of funds allocated to participating schools</w:t>
            </w:r>
          </w:p>
          <w:p w14:paraId="0B22BC61" w14:textId="77777777" w:rsidR="00FA195A" w:rsidRDefault="00FA195A" w:rsidP="00FA195A">
            <w:pPr>
              <w:numPr>
                <w:ilvl w:val="0"/>
                <w:numId w:val="38"/>
              </w:numPr>
              <w:tabs>
                <w:tab w:val="clear" w:pos="360"/>
                <w:tab w:val="num" w:pos="436"/>
              </w:tabs>
              <w:spacing w:before="120" w:after="120"/>
              <w:ind w:left="346" w:hanging="346"/>
            </w:pPr>
            <w:r w:rsidRPr="002432BB">
              <w:rPr>
                <w:sz w:val="18"/>
              </w:rPr>
              <w:t>Invoice, payroll and other source documents for expenditures</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EA191A2"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75CC524"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D03C3B5"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477B121" w14:textId="77777777" w:rsidR="00FA195A" w:rsidRPr="46446FE0" w:rsidRDefault="00FA195A" w:rsidP="00716032">
            <w:pPr>
              <w:rPr>
                <w:rFonts w:eastAsia="Calibri" w:cs="Calibri"/>
                <w:sz w:val="18"/>
              </w:rPr>
            </w:pPr>
          </w:p>
        </w:tc>
      </w:tr>
      <w:tr w:rsidR="00FA195A" w14:paraId="48DA30F0"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AC9D223" w14:textId="77777777" w:rsidR="00FA195A" w:rsidRPr="00F106D1" w:rsidRDefault="00FA195A" w:rsidP="00716032">
            <w:pPr>
              <w:rPr>
                <w:b/>
              </w:rPr>
            </w:pPr>
            <w:r w:rsidRPr="00F106D1">
              <w:rPr>
                <w:rFonts w:eastAsia="Calibri" w:cs="Calibri"/>
                <w:b/>
                <w:sz w:val="18"/>
              </w:rPr>
              <w:t>ES-7</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B8F797C" w14:textId="77777777" w:rsidR="00FA195A" w:rsidRDefault="00FA195A" w:rsidP="00716032">
            <w:r w:rsidRPr="46446FE0">
              <w:rPr>
                <w:rFonts w:eastAsia="Calibri" w:cs="Calibri"/>
                <w:b/>
                <w:bCs/>
                <w:sz w:val="18"/>
              </w:rPr>
              <w:t>LEA – PD for private school teachers</w:t>
            </w:r>
          </w:p>
          <w:p w14:paraId="3A344BC2" w14:textId="77777777" w:rsidR="00FA195A" w:rsidRDefault="00FA195A" w:rsidP="00716032">
            <w:r w:rsidRPr="46446FE0">
              <w:rPr>
                <w:rFonts w:eastAsia="Calibri" w:cs="Calibri"/>
                <w:sz w:val="18"/>
              </w:rPr>
              <w:t xml:space="preserve">The LEA provides opportunities for teachers </w:t>
            </w:r>
            <w:proofErr w:type="gramStart"/>
            <w:r w:rsidRPr="46446FE0">
              <w:rPr>
                <w:rFonts w:eastAsia="Calibri" w:cs="Calibri"/>
                <w:sz w:val="18"/>
              </w:rPr>
              <w:t>of</w:t>
            </w:r>
            <w:proofErr w:type="gramEnd"/>
            <w:r w:rsidRPr="46446FE0">
              <w:rPr>
                <w:rFonts w:eastAsia="Calibri" w:cs="Calibri"/>
                <w:sz w:val="18"/>
              </w:rPr>
              <w:t xml:space="preserve"> participating private schools to participate, on an equitable basis, in professional activities. ESSA sections 1117(a)(1)(B), 8501(a)(3)(a)</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34B36C9" w14:textId="77777777" w:rsidR="00FA195A" w:rsidRPr="002432BB" w:rsidRDefault="00FA195A" w:rsidP="00716032">
            <w:pPr>
              <w:rPr>
                <w:rFonts w:asciiTheme="minorHAnsi" w:eastAsiaTheme="minorEastAsia" w:hAnsiTheme="minorHAnsi"/>
                <w:color w:val="262626" w:themeColor="text1"/>
                <w:sz w:val="18"/>
              </w:rPr>
            </w:pPr>
            <w:r w:rsidRPr="001B65A1">
              <w:rPr>
                <w:rFonts w:eastAsiaTheme="minorEastAsia" w:cs="Calibri"/>
                <w:b/>
                <w:color w:val="262626" w:themeColor="text1"/>
                <w:sz w:val="18"/>
              </w:rPr>
              <w:t>Upload the following evidence:</w:t>
            </w:r>
          </w:p>
          <w:p w14:paraId="7781604F"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Documentation of private school teachers’ participation in professional development activities (Title I-A and/or Title II-A).</w:t>
            </w:r>
          </w:p>
          <w:p w14:paraId="3958A5BF"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8DB6249"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3565274"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1A5EE01"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5A8693E" w14:textId="77777777" w:rsidR="00FA195A" w:rsidRPr="46446FE0" w:rsidRDefault="00FA195A" w:rsidP="00716032">
            <w:pPr>
              <w:rPr>
                <w:rFonts w:eastAsia="Calibri" w:cs="Calibri"/>
                <w:sz w:val="18"/>
              </w:rPr>
            </w:pPr>
          </w:p>
        </w:tc>
      </w:tr>
      <w:tr w:rsidR="00FA195A" w14:paraId="723F8E3D"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594309D" w14:textId="77777777" w:rsidR="00FA195A" w:rsidRPr="00F106D1" w:rsidRDefault="00FA195A" w:rsidP="00716032">
            <w:pPr>
              <w:rPr>
                <w:b/>
              </w:rPr>
            </w:pPr>
            <w:r w:rsidRPr="00F106D1">
              <w:rPr>
                <w:rFonts w:eastAsia="Calibri" w:cs="Calibri"/>
                <w:b/>
                <w:sz w:val="18"/>
              </w:rPr>
              <w:t>ES-8</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119F789" w14:textId="77777777" w:rsidR="00FA195A" w:rsidRDefault="00FA195A" w:rsidP="00716032">
            <w:r w:rsidRPr="46446FE0">
              <w:rPr>
                <w:rFonts w:eastAsia="Calibri" w:cs="Calibri"/>
                <w:b/>
                <w:bCs/>
                <w:sz w:val="18"/>
              </w:rPr>
              <w:t>Equitable Services Complaints</w:t>
            </w:r>
          </w:p>
          <w:p w14:paraId="6C3A3063" w14:textId="77777777" w:rsidR="00FA195A" w:rsidRDefault="00FA195A" w:rsidP="00716032">
            <w:r w:rsidRPr="46446FE0">
              <w:rPr>
                <w:rFonts w:eastAsia="Calibri" w:cs="Calibri"/>
                <w:sz w:val="18"/>
              </w:rPr>
              <w:t>The LEA maintains records of its effort to resolve any complaints made by private school representatives. ESSA sections 1117(b)(2), 8501(c)(2)</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F5F3C34" w14:textId="77777777" w:rsidR="00FA195A" w:rsidRPr="002432BB" w:rsidRDefault="00FA195A" w:rsidP="00716032">
            <w:pPr>
              <w:rPr>
                <w:rFonts w:asciiTheme="minorHAnsi" w:eastAsiaTheme="minorEastAsia" w:hAnsiTheme="minorHAnsi"/>
                <w:color w:val="262626" w:themeColor="text1"/>
                <w:sz w:val="18"/>
              </w:rPr>
            </w:pPr>
            <w:r w:rsidRPr="001B65A1">
              <w:rPr>
                <w:rFonts w:eastAsiaTheme="minorEastAsia" w:cs="Calibri"/>
                <w:b/>
                <w:color w:val="262626" w:themeColor="text1"/>
                <w:sz w:val="18"/>
              </w:rPr>
              <w:t>Upload the following evidence:</w:t>
            </w:r>
          </w:p>
          <w:p w14:paraId="539562A4"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002432BB">
              <w:rPr>
                <w:sz w:val="18"/>
              </w:rPr>
              <w:t xml:space="preserve">Copy of LEA’s </w:t>
            </w:r>
            <w:hyperlink r:id="rId36">
              <w:r w:rsidRPr="002432BB">
                <w:t>Equitable Services Complaint Process</w:t>
              </w:r>
            </w:hyperlink>
            <w:r w:rsidRPr="6C348842">
              <w:rPr>
                <w:sz w:val="18"/>
              </w:rPr>
              <w:t xml:space="preserve"> </w:t>
            </w:r>
            <w:r w:rsidRPr="002432BB">
              <w:rPr>
                <w:sz w:val="18"/>
              </w:rPr>
              <w:t>notifying the private school official of the right to complain to the</w:t>
            </w:r>
            <w:r>
              <w:rPr>
                <w:sz w:val="18"/>
              </w:rPr>
              <w:t xml:space="preserve"> Idaho </w:t>
            </w:r>
            <w:r w:rsidRPr="002432BB">
              <w:rPr>
                <w:sz w:val="18"/>
              </w:rPr>
              <w:t xml:space="preserve"> </w:t>
            </w:r>
            <w:r>
              <w:rPr>
                <w:sz w:val="18"/>
              </w:rPr>
              <w:t>Department of Education</w:t>
            </w:r>
            <w:r w:rsidRPr="002432BB">
              <w:rPr>
                <w:sz w:val="18"/>
              </w:rPr>
              <w:t xml:space="preserve"> regarding consultation by the LEA that was not meaningful and timely or did not give due consideration to the views of the private school official.</w:t>
            </w:r>
          </w:p>
          <w:p w14:paraId="24F61FEC"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Evidence that complaint procedure has been shared with private schools.</w:t>
            </w:r>
          </w:p>
          <w:p w14:paraId="11335B42" w14:textId="77777777" w:rsidR="00FA195A" w:rsidRDefault="00FA195A" w:rsidP="00FA195A">
            <w:pPr>
              <w:numPr>
                <w:ilvl w:val="0"/>
                <w:numId w:val="38"/>
              </w:numPr>
              <w:tabs>
                <w:tab w:val="clear" w:pos="360"/>
                <w:tab w:val="num" w:pos="436"/>
              </w:tabs>
              <w:spacing w:before="120" w:after="120"/>
              <w:ind w:left="346" w:hanging="346"/>
              <w:rPr>
                <w:rFonts w:asciiTheme="minorHAnsi" w:eastAsiaTheme="minorEastAsia" w:hAnsiTheme="minorHAnsi"/>
                <w:color w:val="262626" w:themeColor="text1"/>
                <w:sz w:val="18"/>
              </w:rPr>
            </w:pPr>
            <w:r w:rsidRPr="002432BB">
              <w:rPr>
                <w:sz w:val="18"/>
              </w:rPr>
              <w:t>Documentation of communication with private schools regarding any complaints received.</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A40A121"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C726AFF"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C7F83CA"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2EFBD56" w14:textId="77777777" w:rsidR="00FA195A" w:rsidRPr="46446FE0" w:rsidRDefault="00FA195A" w:rsidP="00716032">
            <w:pPr>
              <w:rPr>
                <w:rFonts w:eastAsia="Calibri" w:cs="Calibri"/>
                <w:sz w:val="18"/>
              </w:rPr>
            </w:pPr>
          </w:p>
        </w:tc>
      </w:tr>
      <w:tr w:rsidR="00FA195A" w14:paraId="3DA956E9"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B40C010" w14:textId="77777777" w:rsidR="00FA195A" w:rsidRPr="00F106D1" w:rsidRDefault="00FA195A" w:rsidP="00716032">
            <w:pPr>
              <w:rPr>
                <w:b/>
              </w:rPr>
            </w:pPr>
            <w:r w:rsidRPr="00F106D1">
              <w:rPr>
                <w:rFonts w:eastAsia="Calibri" w:cs="Calibri"/>
                <w:b/>
                <w:sz w:val="18"/>
              </w:rPr>
              <w:lastRenderedPageBreak/>
              <w:t>ES-</w:t>
            </w:r>
            <w:r>
              <w:rPr>
                <w:rFonts w:eastAsia="Calibri" w:cs="Calibri"/>
                <w:b/>
                <w:sz w:val="18"/>
              </w:rPr>
              <w:t>9</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E14C9B4" w14:textId="77777777" w:rsidR="00FA195A" w:rsidRDefault="00FA195A" w:rsidP="00716032">
            <w:r w:rsidRPr="46446FE0">
              <w:rPr>
                <w:rFonts w:eastAsia="Calibri" w:cs="Calibri"/>
                <w:b/>
                <w:bCs/>
                <w:sz w:val="18"/>
              </w:rPr>
              <w:t>LEA, Service provider documentation</w:t>
            </w:r>
          </w:p>
          <w:p w14:paraId="0E8AD875" w14:textId="77777777" w:rsidR="00FA195A" w:rsidRDefault="00FA195A" w:rsidP="00716032">
            <w:r w:rsidRPr="46446FE0">
              <w:rPr>
                <w:rFonts w:eastAsia="Calibri" w:cs="Calibri"/>
                <w:sz w:val="18"/>
              </w:rPr>
              <w:t>Services provided to private school children were provided by employees of the LEA or contracted by the LEA. ESSA sections 8501(a)(5), 8501(d)(2)(A)</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F9EC0B7" w14:textId="77777777" w:rsidR="00FA195A" w:rsidRPr="002432BB" w:rsidRDefault="00FA195A" w:rsidP="00716032">
            <w:pPr>
              <w:rPr>
                <w:rFonts w:asciiTheme="minorHAnsi" w:eastAsiaTheme="minorEastAsia" w:hAnsiTheme="minorHAnsi"/>
                <w:color w:val="262626" w:themeColor="text1"/>
                <w:sz w:val="18"/>
              </w:rPr>
            </w:pPr>
            <w:r w:rsidRPr="001B65A1">
              <w:rPr>
                <w:rFonts w:eastAsiaTheme="minorEastAsia" w:cs="Calibri"/>
                <w:b/>
                <w:color w:val="262626" w:themeColor="text1"/>
                <w:sz w:val="18"/>
              </w:rPr>
              <w:t>Upload the following evidence:</w:t>
            </w:r>
          </w:p>
          <w:p w14:paraId="08541FE0"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Contract of individual(s) providing services to private school children</w:t>
            </w:r>
          </w:p>
          <w:p w14:paraId="1E577D5D"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Qualifications of the individual(s) providing services</w:t>
            </w:r>
          </w:p>
          <w:p w14:paraId="1D7119FA" w14:textId="77777777" w:rsidR="00FA195A" w:rsidRDefault="00FA195A" w:rsidP="00FA195A">
            <w:pPr>
              <w:numPr>
                <w:ilvl w:val="0"/>
                <w:numId w:val="38"/>
              </w:numPr>
              <w:tabs>
                <w:tab w:val="clear" w:pos="360"/>
                <w:tab w:val="num" w:pos="436"/>
              </w:tabs>
              <w:spacing w:before="120" w:after="120"/>
              <w:ind w:left="346" w:hanging="346"/>
              <w:rPr>
                <w:rFonts w:asciiTheme="minorHAnsi" w:eastAsiaTheme="minorEastAsia" w:hAnsiTheme="minorHAnsi"/>
                <w:color w:val="262626" w:themeColor="text1"/>
                <w:sz w:val="18"/>
              </w:rPr>
            </w:pPr>
            <w:r w:rsidRPr="002432BB">
              <w:rPr>
                <w:sz w:val="18"/>
              </w:rPr>
              <w:t>Organization chart showing the supervisors of the individuals providing services.</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6FE4059"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2F75679"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5BD2604"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4683AEC" w14:textId="77777777" w:rsidR="00FA195A" w:rsidRPr="46446FE0" w:rsidRDefault="00FA195A" w:rsidP="00716032">
            <w:pPr>
              <w:rPr>
                <w:rFonts w:eastAsia="Calibri" w:cs="Calibri"/>
                <w:sz w:val="18"/>
              </w:rPr>
            </w:pPr>
          </w:p>
        </w:tc>
      </w:tr>
      <w:tr w:rsidR="00FA195A" w14:paraId="38448688" w14:textId="77777777" w:rsidTr="00DC3D7A">
        <w:tc>
          <w:tcPr>
            <w:tcW w:w="162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478070E" w14:textId="77777777" w:rsidR="00FA195A" w:rsidRPr="00F106D1" w:rsidRDefault="00FA195A" w:rsidP="00716032">
            <w:pPr>
              <w:rPr>
                <w:b/>
              </w:rPr>
            </w:pPr>
            <w:r w:rsidRPr="00F106D1">
              <w:rPr>
                <w:rFonts w:eastAsia="Calibri" w:cs="Calibri"/>
                <w:b/>
                <w:sz w:val="18"/>
              </w:rPr>
              <w:t>ES-1</w:t>
            </w:r>
            <w:r>
              <w:rPr>
                <w:rFonts w:eastAsia="Calibri" w:cs="Calibri"/>
                <w:b/>
                <w:sz w:val="18"/>
              </w:rPr>
              <w:t>0</w:t>
            </w:r>
          </w:p>
        </w:tc>
        <w:tc>
          <w:tcPr>
            <w:tcW w:w="30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BB378D5" w14:textId="77777777" w:rsidR="00FA195A" w:rsidRDefault="00FA195A" w:rsidP="00716032">
            <w:r w:rsidRPr="46446FE0">
              <w:rPr>
                <w:rFonts w:eastAsia="Calibri" w:cs="Calibri"/>
                <w:b/>
                <w:bCs/>
                <w:sz w:val="18"/>
              </w:rPr>
              <w:t>Equitable Services Evaluation</w:t>
            </w:r>
          </w:p>
          <w:p w14:paraId="1F2F4791" w14:textId="77777777" w:rsidR="00FA195A" w:rsidRDefault="00FA195A" w:rsidP="00716032">
            <w:r w:rsidRPr="46446FE0">
              <w:rPr>
                <w:rFonts w:eastAsia="Calibri" w:cs="Calibri"/>
                <w:sz w:val="18"/>
              </w:rPr>
              <w:t xml:space="preserve">The LEA and private </w:t>
            </w:r>
            <w:proofErr w:type="gramStart"/>
            <w:r w:rsidRPr="46446FE0">
              <w:rPr>
                <w:rFonts w:eastAsia="Calibri" w:cs="Calibri"/>
                <w:sz w:val="18"/>
              </w:rPr>
              <w:t>school</w:t>
            </w:r>
            <w:proofErr w:type="gramEnd"/>
            <w:r w:rsidRPr="46446FE0">
              <w:rPr>
                <w:rFonts w:eastAsia="Calibri" w:cs="Calibri"/>
                <w:sz w:val="18"/>
              </w:rPr>
              <w:t xml:space="preserve"> review the services provided annually to determine the effectiveness of the services in meeting the needs of the students and teachers at the private school. 34 CFR 299.7(b)(2)</w:t>
            </w:r>
          </w:p>
        </w:tc>
        <w:tc>
          <w:tcPr>
            <w:tcW w:w="57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3D94463" w14:textId="77777777" w:rsidR="00FA195A" w:rsidRPr="002432BB" w:rsidRDefault="00FA195A" w:rsidP="00716032">
            <w:pPr>
              <w:rPr>
                <w:rFonts w:asciiTheme="minorHAnsi" w:eastAsiaTheme="minorEastAsia" w:hAnsiTheme="minorHAnsi"/>
                <w:color w:val="262626" w:themeColor="text1"/>
                <w:sz w:val="18"/>
              </w:rPr>
            </w:pPr>
            <w:r w:rsidRPr="001B65A1">
              <w:rPr>
                <w:rFonts w:eastAsiaTheme="minorEastAsia" w:cs="Calibri"/>
                <w:b/>
                <w:color w:val="262626" w:themeColor="text1"/>
                <w:sz w:val="18"/>
              </w:rPr>
              <w:t>Upload the following evidence:</w:t>
            </w:r>
          </w:p>
          <w:p w14:paraId="71218B70"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Documentation of evaluation discussion for each program.</w:t>
            </w:r>
          </w:p>
          <w:p w14:paraId="2EEF4319" w14:textId="77777777" w:rsidR="00FA195A" w:rsidRPr="002432BB" w:rsidRDefault="00FA195A" w:rsidP="00FA195A">
            <w:pPr>
              <w:numPr>
                <w:ilvl w:val="0"/>
                <w:numId w:val="38"/>
              </w:numPr>
              <w:tabs>
                <w:tab w:val="clear" w:pos="360"/>
                <w:tab w:val="num" w:pos="436"/>
              </w:tabs>
              <w:spacing w:before="120" w:after="120"/>
              <w:ind w:left="346" w:hanging="346"/>
              <w:rPr>
                <w:sz w:val="18"/>
              </w:rPr>
            </w:pPr>
            <w:r w:rsidRPr="6C348842">
              <w:rPr>
                <w:sz w:val="18"/>
              </w:rPr>
              <w:t>Data review of student results (Title IA)</w:t>
            </w:r>
          </w:p>
          <w:p w14:paraId="2BEDCFDA" w14:textId="77777777" w:rsidR="00FA195A" w:rsidRDefault="00FA195A" w:rsidP="00FA195A">
            <w:pPr>
              <w:numPr>
                <w:ilvl w:val="0"/>
                <w:numId w:val="38"/>
              </w:numPr>
              <w:tabs>
                <w:tab w:val="clear" w:pos="360"/>
                <w:tab w:val="num" w:pos="436"/>
              </w:tabs>
              <w:spacing w:before="120" w:after="120"/>
              <w:ind w:left="346" w:hanging="346"/>
              <w:rPr>
                <w:rFonts w:asciiTheme="minorHAnsi" w:eastAsiaTheme="minorEastAsia" w:hAnsiTheme="minorHAnsi"/>
                <w:color w:val="262626" w:themeColor="text1"/>
                <w:sz w:val="18"/>
              </w:rPr>
            </w:pPr>
            <w:r w:rsidRPr="6C348842">
              <w:rPr>
                <w:sz w:val="18"/>
              </w:rPr>
              <w:t>Evidence that the LEA and private school(s) evaluate the Title I program based on standards and assessment and annual progress of participants.</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D4BB9C2" w14:textId="77777777" w:rsidR="00FA195A" w:rsidRDefault="00FA195A" w:rsidP="00716032">
            <w:r w:rsidRPr="46446FE0">
              <w:rPr>
                <w:rFonts w:eastAsia="Calibri" w:cs="Calibri"/>
                <w:sz w:val="18"/>
              </w:rPr>
              <w:t xml:space="preserve"> </w:t>
            </w:r>
          </w:p>
        </w:tc>
        <w:tc>
          <w:tcPr>
            <w:tcW w:w="45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D221FF8" w14:textId="77777777" w:rsidR="00FA195A" w:rsidRDefault="00FA195A" w:rsidP="00716032">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131346C" w14:textId="77777777" w:rsidR="00FA195A" w:rsidRDefault="00FA195A" w:rsidP="00716032">
            <w:r w:rsidRPr="46446FE0">
              <w:rPr>
                <w:rFonts w:eastAsia="Calibri" w:cs="Calibri"/>
                <w:sz w:val="18"/>
              </w:rPr>
              <w:t xml:space="preserve"> </w:t>
            </w:r>
          </w:p>
        </w:tc>
        <w:tc>
          <w:tcPr>
            <w:tcW w:w="3084"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7B51071" w14:textId="77777777" w:rsidR="00FA195A" w:rsidRPr="46446FE0" w:rsidRDefault="00FA195A" w:rsidP="00716032">
            <w:pPr>
              <w:rPr>
                <w:rFonts w:eastAsia="Calibri" w:cs="Calibri"/>
                <w:sz w:val="18"/>
              </w:rPr>
            </w:pPr>
          </w:p>
        </w:tc>
      </w:tr>
    </w:tbl>
    <w:p w14:paraId="37E9F430" w14:textId="77777777" w:rsidR="00FA195A" w:rsidRPr="00940C28" w:rsidRDefault="00FA195A" w:rsidP="003215DA">
      <w:pPr>
        <w:pStyle w:val="Heading2"/>
      </w:pPr>
      <w:r>
        <w:t>LEA comments:</w:t>
      </w:r>
    </w:p>
    <w:tbl>
      <w:tblPr>
        <w:tblW w:w="5166" w:type="pct"/>
        <w:tblLook w:val="04A0" w:firstRow="1" w:lastRow="0" w:firstColumn="1" w:lastColumn="0" w:noHBand="0" w:noVBand="1"/>
        <w:tblDescription w:val="Describe the table"/>
      </w:tblPr>
      <w:tblGrid>
        <w:gridCol w:w="14868"/>
      </w:tblGrid>
      <w:tr w:rsidR="00FA195A" w14:paraId="12D99661" w14:textId="77777777" w:rsidTr="007B4595">
        <w:trPr>
          <w:tblHeader/>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4994AE" w14:textId="77777777" w:rsidR="00FA195A" w:rsidRDefault="00FA195A" w:rsidP="00716032"/>
        </w:tc>
      </w:tr>
    </w:tbl>
    <w:p w14:paraId="406ABF6F" w14:textId="77777777" w:rsidR="00FA195A" w:rsidRDefault="00FA195A" w:rsidP="00FA195A">
      <w:pPr>
        <w:pStyle w:val="BodyText"/>
      </w:pPr>
    </w:p>
    <w:p w14:paraId="5A3EE801" w14:textId="77777777" w:rsidR="00FA195A" w:rsidRDefault="00FA195A" w:rsidP="00FA195A">
      <w:pPr>
        <w:tabs>
          <w:tab w:val="left" w:pos="0"/>
        </w:tabs>
        <w:spacing w:line="240" w:lineRule="atLeast"/>
        <w:ind w:right="720"/>
        <w:rPr>
          <w:b/>
          <w:bCs/>
          <w:sz w:val="20"/>
          <w:szCs w:val="20"/>
        </w:rPr>
      </w:pPr>
    </w:p>
    <w:p w14:paraId="3A5750AB" w14:textId="3E95A758" w:rsidR="00197949" w:rsidRDefault="00197949">
      <w:pPr>
        <w:rPr>
          <w:b/>
          <w:bCs/>
          <w:sz w:val="20"/>
          <w:szCs w:val="20"/>
        </w:rPr>
      </w:pPr>
      <w:r>
        <w:rPr>
          <w:b/>
          <w:bCs/>
          <w:sz w:val="20"/>
          <w:szCs w:val="20"/>
        </w:rPr>
        <w:br w:type="page"/>
      </w:r>
    </w:p>
    <w:p w14:paraId="0E41C119" w14:textId="77777777" w:rsidR="00FA195A" w:rsidRDefault="00FA195A" w:rsidP="00FA195A">
      <w:pPr>
        <w:tabs>
          <w:tab w:val="left" w:pos="0"/>
        </w:tabs>
        <w:spacing w:line="240" w:lineRule="atLeast"/>
        <w:ind w:right="720"/>
        <w:rPr>
          <w:b/>
          <w:bCs/>
          <w:sz w:val="20"/>
          <w:szCs w:val="20"/>
        </w:rPr>
      </w:pPr>
    </w:p>
    <w:p w14:paraId="42BE95F3" w14:textId="77777777" w:rsidR="00FA195A" w:rsidRPr="00271102" w:rsidRDefault="00FA195A" w:rsidP="00FA195A">
      <w:pPr>
        <w:tabs>
          <w:tab w:val="left" w:pos="0"/>
        </w:tabs>
        <w:spacing w:line="240" w:lineRule="atLeast"/>
        <w:ind w:right="720"/>
        <w:rPr>
          <w:b/>
          <w:bCs/>
          <w:sz w:val="20"/>
          <w:szCs w:val="20"/>
        </w:rPr>
      </w:pPr>
      <w:r w:rsidRPr="00271102">
        <w:rPr>
          <w:b/>
          <w:bCs/>
          <w:sz w:val="20"/>
          <w:szCs w:val="20"/>
        </w:rPr>
        <w:t>Program Coordinators and Resources:</w:t>
      </w:r>
    </w:p>
    <w:p w14:paraId="248B5F59" w14:textId="77777777" w:rsidR="00FA195A" w:rsidRPr="00271102" w:rsidRDefault="00000000" w:rsidP="00FA195A">
      <w:pPr>
        <w:spacing w:line="240" w:lineRule="atLeast"/>
        <w:ind w:right="720"/>
        <w:rPr>
          <w:b/>
          <w:bCs/>
          <w:sz w:val="20"/>
          <w:szCs w:val="20"/>
        </w:rPr>
      </w:pPr>
      <w:hyperlink r:id="rId37">
        <w:r w:rsidR="00FA195A" w:rsidRPr="775BE9DE">
          <w:rPr>
            <w:rStyle w:val="Hyperlink"/>
            <w:sz w:val="20"/>
            <w:szCs w:val="20"/>
          </w:rPr>
          <w:t>Federal Programs Monitoring</w:t>
        </w:r>
      </w:hyperlink>
      <w:r w:rsidR="00FA195A" w:rsidRPr="775BE9DE">
        <w:rPr>
          <w:b/>
          <w:bCs/>
          <w:sz w:val="20"/>
          <w:szCs w:val="20"/>
        </w:rPr>
        <w:t xml:space="preserve">  </w:t>
      </w:r>
      <w:r w:rsidR="00FA195A" w:rsidRPr="775BE9DE">
        <w:rPr>
          <w:sz w:val="20"/>
          <w:szCs w:val="20"/>
        </w:rPr>
        <w:t>- Stacie Rekow: 208.332.6891</w:t>
      </w:r>
      <w:r w:rsidR="00FA195A" w:rsidRPr="775BE9DE">
        <w:rPr>
          <w:b/>
          <w:bCs/>
          <w:color w:val="FF0000" w:themeColor="accent2"/>
          <w:sz w:val="20"/>
          <w:szCs w:val="20"/>
        </w:rPr>
        <w:t xml:space="preserve"> </w:t>
      </w:r>
      <w:r w:rsidR="00FA195A" w:rsidRPr="775BE9DE">
        <w:rPr>
          <w:sz w:val="20"/>
          <w:szCs w:val="20"/>
        </w:rPr>
        <w:t xml:space="preserve">or </w:t>
      </w:r>
      <w:hyperlink r:id="rId38">
        <w:r w:rsidR="00FA195A" w:rsidRPr="775BE9DE">
          <w:rPr>
            <w:rStyle w:val="Hyperlink"/>
            <w:sz w:val="20"/>
            <w:szCs w:val="20"/>
          </w:rPr>
          <w:t>srekow@sde.idaho.gov</w:t>
        </w:r>
      </w:hyperlink>
    </w:p>
    <w:p w14:paraId="11D5AB88" w14:textId="77777777" w:rsidR="00FA195A" w:rsidRDefault="00000000" w:rsidP="00FA195A">
      <w:pPr>
        <w:spacing w:line="240" w:lineRule="atLeast"/>
        <w:ind w:right="720"/>
        <w:rPr>
          <w:sz w:val="20"/>
          <w:szCs w:val="20"/>
        </w:rPr>
      </w:pPr>
      <w:hyperlink r:id="rId39">
        <w:r w:rsidR="00FA195A" w:rsidRPr="775BE9DE">
          <w:rPr>
            <w:rStyle w:val="Hyperlink"/>
            <w:sz w:val="20"/>
            <w:szCs w:val="20"/>
          </w:rPr>
          <w:t>Title I-A Improving Basic Programs</w:t>
        </w:r>
      </w:hyperlink>
      <w:r w:rsidR="00FA195A" w:rsidRPr="775BE9DE">
        <w:rPr>
          <w:sz w:val="20"/>
          <w:szCs w:val="20"/>
        </w:rPr>
        <w:t xml:space="preserve">  - Stacie Rekow: 208.332.6891</w:t>
      </w:r>
      <w:r w:rsidR="00FA195A" w:rsidRPr="775BE9DE">
        <w:rPr>
          <w:b/>
          <w:bCs/>
          <w:color w:val="FF0000" w:themeColor="accent2"/>
          <w:sz w:val="20"/>
          <w:szCs w:val="20"/>
        </w:rPr>
        <w:t xml:space="preserve"> </w:t>
      </w:r>
      <w:r w:rsidR="00FA195A" w:rsidRPr="775BE9DE">
        <w:rPr>
          <w:sz w:val="20"/>
          <w:szCs w:val="20"/>
        </w:rPr>
        <w:t xml:space="preserve">or </w:t>
      </w:r>
      <w:hyperlink r:id="rId40">
        <w:r w:rsidR="00FA195A" w:rsidRPr="775BE9DE">
          <w:rPr>
            <w:rStyle w:val="Hyperlink"/>
            <w:sz w:val="20"/>
            <w:szCs w:val="20"/>
          </w:rPr>
          <w:t>srekow@sde.idaho.gov</w:t>
        </w:r>
      </w:hyperlink>
    </w:p>
    <w:p w14:paraId="4D223DD9" w14:textId="77777777" w:rsidR="00FA195A" w:rsidRPr="00271102" w:rsidRDefault="00000000" w:rsidP="00FA195A">
      <w:pPr>
        <w:tabs>
          <w:tab w:val="left" w:pos="0"/>
        </w:tabs>
        <w:spacing w:line="240" w:lineRule="atLeast"/>
        <w:ind w:right="720"/>
        <w:rPr>
          <w:color w:val="auto"/>
          <w:sz w:val="20"/>
          <w:szCs w:val="20"/>
        </w:rPr>
      </w:pPr>
      <w:hyperlink r:id="rId41" w:history="1">
        <w:r w:rsidR="00FA195A" w:rsidRPr="00271102">
          <w:rPr>
            <w:rStyle w:val="Hyperlink"/>
            <w:sz w:val="20"/>
            <w:szCs w:val="20"/>
          </w:rPr>
          <w:t>School Improvement &amp; Support</w:t>
        </w:r>
      </w:hyperlink>
      <w:r w:rsidR="00FA195A" w:rsidRPr="00271102">
        <w:rPr>
          <w:sz w:val="20"/>
          <w:szCs w:val="20"/>
        </w:rPr>
        <w:t xml:space="preserve">  - </w:t>
      </w:r>
      <w:r w:rsidR="00FA195A">
        <w:rPr>
          <w:sz w:val="20"/>
          <w:szCs w:val="20"/>
        </w:rPr>
        <w:t>Patty Dalrymple</w:t>
      </w:r>
      <w:r w:rsidR="00FA195A" w:rsidRPr="00271102">
        <w:rPr>
          <w:sz w:val="20"/>
          <w:szCs w:val="20"/>
        </w:rPr>
        <w:t xml:space="preserve">:  208.332.6917 or </w:t>
      </w:r>
      <w:hyperlink r:id="rId42" w:history="1">
        <w:r w:rsidR="00FA195A" w:rsidRPr="00680DAA">
          <w:rPr>
            <w:rStyle w:val="Hyperlink"/>
            <w:sz w:val="20"/>
            <w:szCs w:val="20"/>
          </w:rPr>
          <w:t>pdalrymple@sde.idaho.gov</w:t>
        </w:r>
      </w:hyperlink>
      <w:r w:rsidR="00FA195A" w:rsidRPr="00271102">
        <w:rPr>
          <w:sz w:val="20"/>
          <w:szCs w:val="20"/>
        </w:rPr>
        <w:t xml:space="preserve"> </w:t>
      </w:r>
    </w:p>
    <w:p w14:paraId="35AB8593" w14:textId="77777777" w:rsidR="00FA195A" w:rsidRPr="00271102" w:rsidRDefault="00000000" w:rsidP="00FA195A">
      <w:pPr>
        <w:tabs>
          <w:tab w:val="left" w:pos="0"/>
        </w:tabs>
        <w:spacing w:line="240" w:lineRule="atLeast"/>
        <w:ind w:right="720"/>
        <w:rPr>
          <w:sz w:val="20"/>
          <w:szCs w:val="20"/>
        </w:rPr>
      </w:pPr>
      <w:hyperlink r:id="rId43" w:history="1">
        <w:r w:rsidR="00FA195A" w:rsidRPr="00271102">
          <w:rPr>
            <w:rStyle w:val="Hyperlink"/>
            <w:sz w:val="20"/>
            <w:szCs w:val="20"/>
          </w:rPr>
          <w:t>Family &amp; Community Engagement</w:t>
        </w:r>
      </w:hyperlink>
      <w:r w:rsidR="00FA195A" w:rsidRPr="00271102">
        <w:rPr>
          <w:sz w:val="20"/>
          <w:szCs w:val="20"/>
        </w:rPr>
        <w:t xml:space="preserve">  - Jill Mathews: 208.332.6855 or </w:t>
      </w:r>
      <w:hyperlink r:id="rId44" w:history="1">
        <w:r w:rsidR="00FA195A" w:rsidRPr="00271102">
          <w:rPr>
            <w:rStyle w:val="Hyperlink"/>
            <w:sz w:val="20"/>
            <w:szCs w:val="20"/>
          </w:rPr>
          <w:t>jmathews@sde.idaho.gov</w:t>
        </w:r>
      </w:hyperlink>
      <w:r w:rsidR="00FA195A" w:rsidRPr="00271102">
        <w:rPr>
          <w:sz w:val="20"/>
          <w:szCs w:val="20"/>
        </w:rPr>
        <w:t xml:space="preserve"> </w:t>
      </w:r>
    </w:p>
    <w:p w14:paraId="103026C8" w14:textId="77777777" w:rsidR="00FA195A" w:rsidRPr="00271102" w:rsidRDefault="00000000" w:rsidP="00FA195A">
      <w:pPr>
        <w:tabs>
          <w:tab w:val="left" w:pos="0"/>
        </w:tabs>
        <w:spacing w:line="240" w:lineRule="atLeast"/>
        <w:ind w:right="720"/>
        <w:rPr>
          <w:sz w:val="20"/>
          <w:szCs w:val="20"/>
        </w:rPr>
      </w:pPr>
      <w:hyperlink r:id="rId45" w:history="1">
        <w:r w:rsidR="00FA195A" w:rsidRPr="00271102">
          <w:rPr>
            <w:rStyle w:val="Hyperlink"/>
            <w:sz w:val="20"/>
            <w:szCs w:val="20"/>
          </w:rPr>
          <w:t>Foster Care</w:t>
        </w:r>
      </w:hyperlink>
      <w:r w:rsidR="00FA195A" w:rsidRPr="00271102">
        <w:rPr>
          <w:sz w:val="20"/>
          <w:szCs w:val="20"/>
        </w:rPr>
        <w:t xml:space="preserve">  Liaison- Jill Mathews: 208.332.6855 or </w:t>
      </w:r>
      <w:hyperlink r:id="rId46" w:history="1">
        <w:r w:rsidR="00FA195A" w:rsidRPr="00271102">
          <w:rPr>
            <w:rStyle w:val="Hyperlink"/>
            <w:sz w:val="20"/>
            <w:szCs w:val="20"/>
          </w:rPr>
          <w:t>jmathews@sde.idaho.gov</w:t>
        </w:r>
      </w:hyperlink>
    </w:p>
    <w:p w14:paraId="224C79FC" w14:textId="77777777" w:rsidR="00FA195A" w:rsidRPr="00271102" w:rsidRDefault="00000000" w:rsidP="00FA195A">
      <w:pPr>
        <w:tabs>
          <w:tab w:val="left" w:pos="0"/>
        </w:tabs>
        <w:spacing w:line="240" w:lineRule="atLeast"/>
        <w:ind w:right="720"/>
        <w:rPr>
          <w:sz w:val="20"/>
          <w:szCs w:val="20"/>
        </w:rPr>
      </w:pPr>
      <w:hyperlink r:id="rId47" w:history="1">
        <w:r w:rsidR="00FA195A" w:rsidRPr="00271102">
          <w:rPr>
            <w:rStyle w:val="Hyperlink"/>
            <w:sz w:val="20"/>
            <w:szCs w:val="20"/>
          </w:rPr>
          <w:t>Title I-C Migrant Education Program</w:t>
        </w:r>
      </w:hyperlink>
      <w:r w:rsidR="00FA195A" w:rsidRPr="00271102">
        <w:rPr>
          <w:sz w:val="20"/>
          <w:szCs w:val="20"/>
        </w:rPr>
        <w:t xml:space="preserve">  - </w:t>
      </w:r>
      <w:r w:rsidR="00FA195A">
        <w:rPr>
          <w:sz w:val="20"/>
          <w:szCs w:val="20"/>
        </w:rPr>
        <w:t>Roberto Trinidad</w:t>
      </w:r>
      <w:r w:rsidR="00FA195A" w:rsidRPr="00271102">
        <w:rPr>
          <w:sz w:val="20"/>
          <w:szCs w:val="20"/>
        </w:rPr>
        <w:t>: 208.332.6958 or</w:t>
      </w:r>
      <w:r w:rsidR="00FA195A">
        <w:rPr>
          <w:sz w:val="20"/>
          <w:szCs w:val="20"/>
        </w:rPr>
        <w:t xml:space="preserve"> </w:t>
      </w:r>
      <w:hyperlink r:id="rId48" w:history="1">
        <w:r w:rsidR="00FA195A" w:rsidRPr="001F1CB3">
          <w:rPr>
            <w:rStyle w:val="Hyperlink"/>
            <w:sz w:val="20"/>
            <w:szCs w:val="20"/>
          </w:rPr>
          <w:t>rtrinidad@sde.idaho.gov</w:t>
        </w:r>
      </w:hyperlink>
      <w:r w:rsidR="00FA195A">
        <w:rPr>
          <w:sz w:val="20"/>
          <w:szCs w:val="20"/>
        </w:rPr>
        <w:t xml:space="preserve"> </w:t>
      </w:r>
      <w:r w:rsidR="00FA195A" w:rsidRPr="00271102">
        <w:rPr>
          <w:sz w:val="20"/>
          <w:szCs w:val="20"/>
        </w:rPr>
        <w:t xml:space="preserve"> </w:t>
      </w:r>
    </w:p>
    <w:p w14:paraId="6AF07C48" w14:textId="77777777" w:rsidR="00FA195A" w:rsidRPr="00271102" w:rsidRDefault="00000000" w:rsidP="00FA195A">
      <w:pPr>
        <w:tabs>
          <w:tab w:val="left" w:pos="0"/>
        </w:tabs>
        <w:spacing w:line="240" w:lineRule="atLeast"/>
        <w:ind w:right="720"/>
        <w:rPr>
          <w:sz w:val="20"/>
          <w:szCs w:val="20"/>
        </w:rPr>
      </w:pPr>
      <w:hyperlink r:id="rId49" w:history="1">
        <w:r w:rsidR="00FA195A" w:rsidRPr="00271102">
          <w:rPr>
            <w:rStyle w:val="Hyperlink"/>
            <w:sz w:val="20"/>
            <w:szCs w:val="20"/>
          </w:rPr>
          <w:t>Title I-D Neglected, Delinquent, or At-Risk</w:t>
        </w:r>
      </w:hyperlink>
      <w:r w:rsidR="00FA195A" w:rsidRPr="00271102">
        <w:rPr>
          <w:sz w:val="20"/>
          <w:szCs w:val="20"/>
        </w:rPr>
        <w:t xml:space="preserve">  </w:t>
      </w:r>
      <w:r w:rsidR="00FA195A">
        <w:rPr>
          <w:sz w:val="20"/>
          <w:szCs w:val="20"/>
        </w:rPr>
        <w:t>Emily Sommer</w:t>
      </w:r>
      <w:r w:rsidR="00FA195A" w:rsidRPr="00271102">
        <w:rPr>
          <w:sz w:val="20"/>
          <w:szCs w:val="20"/>
        </w:rPr>
        <w:t xml:space="preserve">: 208.332.6904 or </w:t>
      </w:r>
      <w:hyperlink r:id="rId50" w:history="1">
        <w:r w:rsidR="00FA195A" w:rsidRPr="006A36DD">
          <w:rPr>
            <w:rStyle w:val="Hyperlink"/>
            <w:sz w:val="20"/>
            <w:szCs w:val="20"/>
          </w:rPr>
          <w:t>esommer@sde.idaho.gov</w:t>
        </w:r>
      </w:hyperlink>
    </w:p>
    <w:p w14:paraId="26DCB7CA" w14:textId="77777777" w:rsidR="00FA195A" w:rsidRPr="00271102" w:rsidRDefault="00000000" w:rsidP="00FA195A">
      <w:pPr>
        <w:tabs>
          <w:tab w:val="left" w:pos="0"/>
        </w:tabs>
        <w:spacing w:line="240" w:lineRule="atLeast"/>
        <w:ind w:right="720"/>
        <w:rPr>
          <w:rStyle w:val="Hyperlink"/>
          <w:sz w:val="20"/>
          <w:szCs w:val="20"/>
        </w:rPr>
      </w:pPr>
      <w:hyperlink r:id="rId51" w:history="1">
        <w:r w:rsidR="00FA195A" w:rsidRPr="00271102">
          <w:rPr>
            <w:rStyle w:val="Hyperlink"/>
            <w:sz w:val="20"/>
            <w:szCs w:val="20"/>
          </w:rPr>
          <w:t>Title II-A Supporting Effective Instruction</w:t>
        </w:r>
      </w:hyperlink>
      <w:r w:rsidR="00FA195A" w:rsidRPr="00271102">
        <w:rPr>
          <w:sz w:val="20"/>
          <w:szCs w:val="20"/>
        </w:rPr>
        <w:t xml:space="preserve">  - Kathy Gauby: 208.332.6889</w:t>
      </w:r>
      <w:r w:rsidR="00FA195A" w:rsidRPr="00271102">
        <w:rPr>
          <w:b/>
          <w:bCs/>
          <w:color w:val="FF0000"/>
          <w:sz w:val="20"/>
          <w:szCs w:val="20"/>
        </w:rPr>
        <w:t xml:space="preserve"> </w:t>
      </w:r>
      <w:r w:rsidR="00FA195A" w:rsidRPr="00271102">
        <w:rPr>
          <w:sz w:val="20"/>
          <w:szCs w:val="20"/>
        </w:rPr>
        <w:t xml:space="preserve">or </w:t>
      </w:r>
      <w:hyperlink r:id="rId52" w:history="1">
        <w:r w:rsidR="00FA195A" w:rsidRPr="00271102">
          <w:rPr>
            <w:rStyle w:val="Hyperlink"/>
            <w:sz w:val="20"/>
            <w:szCs w:val="20"/>
          </w:rPr>
          <w:t>kgauby@sde.idaho.gov</w:t>
        </w:r>
      </w:hyperlink>
    </w:p>
    <w:p w14:paraId="7C838DEE" w14:textId="77777777" w:rsidR="00FA195A" w:rsidRDefault="00000000" w:rsidP="00FA195A">
      <w:pPr>
        <w:tabs>
          <w:tab w:val="left" w:pos="0"/>
        </w:tabs>
        <w:spacing w:line="240" w:lineRule="atLeast"/>
        <w:ind w:right="720"/>
        <w:rPr>
          <w:rStyle w:val="Hyperlink"/>
          <w:sz w:val="20"/>
          <w:szCs w:val="20"/>
        </w:rPr>
      </w:pPr>
      <w:hyperlink r:id="rId53" w:history="1">
        <w:r w:rsidR="00FA195A" w:rsidRPr="00271102">
          <w:rPr>
            <w:rStyle w:val="Hyperlink"/>
            <w:sz w:val="20"/>
            <w:szCs w:val="20"/>
          </w:rPr>
          <w:t>Educator Effectiveness</w:t>
        </w:r>
      </w:hyperlink>
      <w:r w:rsidR="00FA195A" w:rsidRPr="00271102">
        <w:rPr>
          <w:sz w:val="20"/>
          <w:szCs w:val="20"/>
        </w:rPr>
        <w:t xml:space="preserve">   - Kathy Gauby: 208.332.6889</w:t>
      </w:r>
      <w:r w:rsidR="00FA195A" w:rsidRPr="00271102">
        <w:rPr>
          <w:b/>
          <w:bCs/>
          <w:color w:val="FF0000"/>
          <w:sz w:val="20"/>
          <w:szCs w:val="20"/>
        </w:rPr>
        <w:t xml:space="preserve"> </w:t>
      </w:r>
      <w:r w:rsidR="00FA195A" w:rsidRPr="00271102">
        <w:rPr>
          <w:sz w:val="20"/>
          <w:szCs w:val="20"/>
        </w:rPr>
        <w:t xml:space="preserve">or </w:t>
      </w:r>
      <w:hyperlink r:id="rId54" w:history="1">
        <w:r w:rsidR="00FA195A" w:rsidRPr="00271102">
          <w:rPr>
            <w:rStyle w:val="Hyperlink"/>
            <w:sz w:val="20"/>
            <w:szCs w:val="20"/>
          </w:rPr>
          <w:t>kgauby@sde.idaho.gov</w:t>
        </w:r>
      </w:hyperlink>
    </w:p>
    <w:p w14:paraId="5DE8E396" w14:textId="77777777" w:rsidR="00FA195A" w:rsidRPr="00271102" w:rsidRDefault="00000000" w:rsidP="00FA195A">
      <w:pPr>
        <w:tabs>
          <w:tab w:val="left" w:pos="0"/>
        </w:tabs>
        <w:spacing w:line="240" w:lineRule="atLeast"/>
        <w:ind w:right="720"/>
        <w:rPr>
          <w:color w:val="0000FF"/>
          <w:sz w:val="20"/>
          <w:szCs w:val="20"/>
          <w:u w:val="single"/>
        </w:rPr>
      </w:pPr>
      <w:hyperlink r:id="rId55" w:history="1">
        <w:r w:rsidR="00FA195A" w:rsidRPr="00271102">
          <w:rPr>
            <w:rStyle w:val="Hyperlink"/>
            <w:sz w:val="20"/>
            <w:szCs w:val="20"/>
          </w:rPr>
          <w:t>Title III-A English Learner Program</w:t>
        </w:r>
      </w:hyperlink>
      <w:r w:rsidR="00FA195A" w:rsidRPr="00271102">
        <w:rPr>
          <w:sz w:val="20"/>
          <w:szCs w:val="20"/>
        </w:rPr>
        <w:t xml:space="preserve">  </w:t>
      </w:r>
      <w:r w:rsidR="00FA195A">
        <w:rPr>
          <w:sz w:val="20"/>
          <w:szCs w:val="20"/>
        </w:rPr>
        <w:t>- Maria Puga</w:t>
      </w:r>
      <w:r w:rsidR="00FA195A" w:rsidRPr="00271102">
        <w:rPr>
          <w:sz w:val="20"/>
          <w:szCs w:val="20"/>
        </w:rPr>
        <w:t xml:space="preserve">: 208.332.6905 or </w:t>
      </w:r>
      <w:hyperlink r:id="rId56" w:history="1">
        <w:r w:rsidR="00FA195A" w:rsidRPr="00214A79">
          <w:rPr>
            <w:rStyle w:val="Hyperlink"/>
            <w:sz w:val="20"/>
            <w:szCs w:val="20"/>
          </w:rPr>
          <w:t>mpuga@sde.idaho.gov</w:t>
        </w:r>
      </w:hyperlink>
    </w:p>
    <w:p w14:paraId="4A6FE2B5" w14:textId="77777777" w:rsidR="00FA195A" w:rsidRDefault="00000000" w:rsidP="00FA195A">
      <w:pPr>
        <w:spacing w:line="240" w:lineRule="atLeast"/>
        <w:ind w:right="720"/>
        <w:rPr>
          <w:sz w:val="20"/>
          <w:szCs w:val="20"/>
        </w:rPr>
      </w:pPr>
      <w:hyperlink r:id="rId57">
        <w:r w:rsidR="00FA195A" w:rsidRPr="775BE9DE">
          <w:rPr>
            <w:rStyle w:val="Hyperlink"/>
            <w:sz w:val="20"/>
            <w:szCs w:val="20"/>
          </w:rPr>
          <w:t>Title IV-A Student Support &amp; Academic Enrichment Program</w:t>
        </w:r>
      </w:hyperlink>
      <w:r w:rsidR="00FA195A" w:rsidRPr="775BE9DE">
        <w:rPr>
          <w:sz w:val="20"/>
          <w:szCs w:val="20"/>
        </w:rPr>
        <w:t xml:space="preserve"> – </w:t>
      </w:r>
      <w:r w:rsidR="00FA195A">
        <w:rPr>
          <w:sz w:val="20"/>
          <w:szCs w:val="20"/>
        </w:rPr>
        <w:t>Jill Mathews</w:t>
      </w:r>
      <w:r w:rsidR="00FA195A" w:rsidRPr="775BE9DE">
        <w:rPr>
          <w:sz w:val="20"/>
          <w:szCs w:val="20"/>
        </w:rPr>
        <w:t>: 208.332.</w:t>
      </w:r>
      <w:r w:rsidR="00FA195A">
        <w:rPr>
          <w:sz w:val="20"/>
          <w:szCs w:val="20"/>
        </w:rPr>
        <w:t>6856 or jmathews</w:t>
      </w:r>
      <w:hyperlink r:id="rId58">
        <w:r w:rsidR="00FA195A" w:rsidRPr="775BE9DE">
          <w:rPr>
            <w:rStyle w:val="Hyperlink"/>
            <w:sz w:val="20"/>
            <w:szCs w:val="20"/>
          </w:rPr>
          <w:t>@sde.idaho.gov</w:t>
        </w:r>
      </w:hyperlink>
    </w:p>
    <w:p w14:paraId="41592534" w14:textId="77777777" w:rsidR="00FA195A" w:rsidRPr="00271102" w:rsidRDefault="00000000" w:rsidP="00FA195A">
      <w:pPr>
        <w:spacing w:line="240" w:lineRule="atLeast"/>
        <w:ind w:right="720"/>
        <w:rPr>
          <w:color w:val="0070C0"/>
          <w:sz w:val="20"/>
          <w:szCs w:val="20"/>
        </w:rPr>
      </w:pPr>
      <w:hyperlink r:id="rId59">
        <w:r w:rsidR="00FA195A" w:rsidRPr="775BE9DE">
          <w:rPr>
            <w:rStyle w:val="Hyperlink"/>
            <w:sz w:val="20"/>
            <w:szCs w:val="20"/>
          </w:rPr>
          <w:t>Title V-B Rural Education initiative</w:t>
        </w:r>
      </w:hyperlink>
      <w:r w:rsidR="00FA195A" w:rsidRPr="775BE9DE">
        <w:rPr>
          <w:sz w:val="20"/>
          <w:szCs w:val="20"/>
        </w:rPr>
        <w:t xml:space="preserve">  - Lisa English: 208.332.6911 or </w:t>
      </w:r>
      <w:hyperlink r:id="rId60">
        <w:r w:rsidR="00FA195A" w:rsidRPr="775BE9DE">
          <w:rPr>
            <w:rStyle w:val="Hyperlink"/>
            <w:sz w:val="20"/>
            <w:szCs w:val="20"/>
          </w:rPr>
          <w:t>lenglish@sde.idaho.gov</w:t>
        </w:r>
      </w:hyperlink>
    </w:p>
    <w:p w14:paraId="13F50181" w14:textId="77777777" w:rsidR="00FA195A" w:rsidRDefault="00000000" w:rsidP="00FA195A">
      <w:pPr>
        <w:spacing w:line="240" w:lineRule="atLeast"/>
        <w:ind w:right="720"/>
        <w:rPr>
          <w:sz w:val="20"/>
          <w:szCs w:val="20"/>
        </w:rPr>
      </w:pPr>
      <w:hyperlink r:id="rId61">
        <w:r w:rsidR="00FA195A" w:rsidRPr="775BE9DE">
          <w:rPr>
            <w:rStyle w:val="Hyperlink"/>
            <w:sz w:val="20"/>
            <w:szCs w:val="20"/>
          </w:rPr>
          <w:t>Title IX-A Homeless Children &amp; Youths</w:t>
        </w:r>
      </w:hyperlink>
      <w:r w:rsidR="00FA195A" w:rsidRPr="775BE9DE">
        <w:rPr>
          <w:sz w:val="20"/>
          <w:szCs w:val="20"/>
        </w:rPr>
        <w:t xml:space="preserve">  - </w:t>
      </w:r>
      <w:r w:rsidR="00FA195A">
        <w:rPr>
          <w:sz w:val="20"/>
          <w:szCs w:val="20"/>
        </w:rPr>
        <w:t>Emily Sommer</w:t>
      </w:r>
      <w:r w:rsidR="00FA195A" w:rsidRPr="775BE9DE">
        <w:rPr>
          <w:sz w:val="20"/>
          <w:szCs w:val="20"/>
        </w:rPr>
        <w:t xml:space="preserve">: 208.332.6904 or </w:t>
      </w:r>
      <w:hyperlink r:id="rId62" w:history="1">
        <w:r w:rsidR="00FA195A" w:rsidRPr="006A36DD">
          <w:rPr>
            <w:rStyle w:val="Hyperlink"/>
            <w:sz w:val="20"/>
            <w:szCs w:val="20"/>
          </w:rPr>
          <w:t>esommer@sde.idaho.gov</w:t>
        </w:r>
      </w:hyperlink>
    </w:p>
    <w:p w14:paraId="39475B86" w14:textId="77777777" w:rsidR="00FA195A" w:rsidRPr="00271102" w:rsidRDefault="00000000" w:rsidP="00FA195A">
      <w:pPr>
        <w:tabs>
          <w:tab w:val="left" w:pos="0"/>
        </w:tabs>
        <w:spacing w:line="240" w:lineRule="atLeast"/>
        <w:ind w:right="720"/>
        <w:rPr>
          <w:rStyle w:val="Hyperlink"/>
          <w:sz w:val="20"/>
          <w:szCs w:val="20"/>
        </w:rPr>
      </w:pPr>
      <w:hyperlink r:id="rId63" w:history="1">
        <w:r w:rsidR="00FA195A" w:rsidRPr="00271102">
          <w:rPr>
            <w:rStyle w:val="Hyperlink"/>
            <w:sz w:val="20"/>
            <w:szCs w:val="20"/>
          </w:rPr>
          <w:t>Funding &amp; Fiscal Accountability</w:t>
        </w:r>
      </w:hyperlink>
      <w:r w:rsidR="00FA195A" w:rsidRPr="00271102">
        <w:rPr>
          <w:sz w:val="20"/>
          <w:szCs w:val="20"/>
        </w:rPr>
        <w:t xml:space="preserve">  - </w:t>
      </w:r>
      <w:r w:rsidR="00FA195A">
        <w:rPr>
          <w:sz w:val="20"/>
          <w:szCs w:val="20"/>
        </w:rPr>
        <w:t>Kateryna Dyer</w:t>
      </w:r>
      <w:r w:rsidR="00FA195A" w:rsidRPr="00271102">
        <w:rPr>
          <w:sz w:val="20"/>
          <w:szCs w:val="20"/>
        </w:rPr>
        <w:t xml:space="preserve">: 208.332.6900 </w:t>
      </w:r>
      <w:r w:rsidR="00FA195A">
        <w:rPr>
          <w:sz w:val="20"/>
          <w:szCs w:val="20"/>
        </w:rPr>
        <w:t>or 208.332.6900</w:t>
      </w:r>
    </w:p>
    <w:p w14:paraId="018EFD39" w14:textId="77777777" w:rsidR="00FA195A" w:rsidRPr="00271102" w:rsidRDefault="00000000" w:rsidP="00FA195A">
      <w:pPr>
        <w:tabs>
          <w:tab w:val="left" w:pos="0"/>
        </w:tabs>
        <w:spacing w:line="240" w:lineRule="atLeast"/>
        <w:ind w:right="720"/>
        <w:rPr>
          <w:sz w:val="20"/>
          <w:szCs w:val="20"/>
        </w:rPr>
      </w:pPr>
      <w:hyperlink r:id="rId64" w:history="1">
        <w:r w:rsidR="00FA195A" w:rsidRPr="00271102">
          <w:rPr>
            <w:rStyle w:val="Hyperlink"/>
            <w:sz w:val="20"/>
            <w:szCs w:val="20"/>
          </w:rPr>
          <w:t>Equitable Services to Private Schools</w:t>
        </w:r>
      </w:hyperlink>
      <w:r w:rsidR="00FA195A" w:rsidRPr="00271102">
        <w:rPr>
          <w:sz w:val="20"/>
          <w:szCs w:val="20"/>
        </w:rPr>
        <w:t xml:space="preserve"> Ombudsman- </w:t>
      </w:r>
      <w:r w:rsidR="00FA195A" w:rsidRPr="775BE9DE">
        <w:rPr>
          <w:sz w:val="20"/>
          <w:szCs w:val="20"/>
        </w:rPr>
        <w:t xml:space="preserve">Lisa English: 208.332.6911 or </w:t>
      </w:r>
      <w:hyperlink r:id="rId65">
        <w:r w:rsidR="00FA195A" w:rsidRPr="775BE9DE">
          <w:rPr>
            <w:rStyle w:val="Hyperlink"/>
            <w:sz w:val="20"/>
            <w:szCs w:val="20"/>
          </w:rPr>
          <w:t>lenglish@sde.idaho.gov</w:t>
        </w:r>
      </w:hyperlink>
    </w:p>
    <w:p w14:paraId="48277B3B" w14:textId="65C139EE" w:rsidR="00974C30" w:rsidRPr="00974C30" w:rsidRDefault="00FA195A" w:rsidP="00974C30">
      <w:r w:rsidRPr="00DF2073">
        <w:rPr>
          <w:color w:val="2B63AC" w:themeColor="background2" w:themeShade="80"/>
          <w:sz w:val="20"/>
          <w:szCs w:val="20"/>
          <w:u w:val="single"/>
        </w:rPr>
        <w:t>Director</w:t>
      </w:r>
      <w:r w:rsidRPr="00DF2073">
        <w:rPr>
          <w:u w:val="single"/>
        </w:rPr>
        <w:t xml:space="preserve"> </w:t>
      </w:r>
      <w:hyperlink r:id="rId66" w:history="1">
        <w:r w:rsidRPr="00DF2073">
          <w:rPr>
            <w:rStyle w:val="Hyperlink"/>
            <w:rFonts w:cs="Calibri"/>
            <w:sz w:val="20"/>
            <w:szCs w:val="20"/>
          </w:rPr>
          <w:t>Federal Programs</w:t>
        </w:r>
      </w:hyperlink>
      <w:r w:rsidRPr="00271102">
        <w:rPr>
          <w:rFonts w:cs="Calibri"/>
          <w:sz w:val="20"/>
          <w:szCs w:val="20"/>
        </w:rPr>
        <w:t xml:space="preserve">- </w:t>
      </w:r>
      <w:r>
        <w:rPr>
          <w:rFonts w:cs="Calibri"/>
          <w:sz w:val="20"/>
          <w:szCs w:val="20"/>
        </w:rPr>
        <w:t>Josh Noteboom</w:t>
      </w:r>
      <w:r w:rsidRPr="00271102">
        <w:rPr>
          <w:rFonts w:cs="Calibri"/>
          <w:sz w:val="20"/>
          <w:szCs w:val="20"/>
        </w:rPr>
        <w:t>: 208.332.6</w:t>
      </w:r>
      <w:r>
        <w:rPr>
          <w:rFonts w:cs="Calibri"/>
          <w:sz w:val="20"/>
          <w:szCs w:val="20"/>
        </w:rPr>
        <w:t>893</w:t>
      </w:r>
      <w:r w:rsidRPr="00271102">
        <w:rPr>
          <w:rFonts w:cs="Calibri"/>
          <w:sz w:val="20"/>
          <w:szCs w:val="20"/>
        </w:rPr>
        <w:t xml:space="preserve"> or </w:t>
      </w:r>
      <w:hyperlink r:id="rId67" w:history="1">
        <w:r w:rsidRPr="00680DAA">
          <w:rPr>
            <w:rStyle w:val="Hyperlink"/>
            <w:rFonts w:cs="Calibri"/>
            <w:sz w:val="20"/>
            <w:szCs w:val="20"/>
          </w:rPr>
          <w:t>jnoteboom@sde.idaho.gov</w:t>
        </w:r>
      </w:hyperlink>
      <w:bookmarkStart w:id="2" w:name="_Toc485030149"/>
      <w:bookmarkStart w:id="3" w:name="_Toc485030150"/>
      <w:bookmarkStart w:id="4" w:name="_Toc485030151"/>
      <w:bookmarkEnd w:id="1"/>
      <w:bookmarkEnd w:id="2"/>
      <w:bookmarkEnd w:id="3"/>
      <w:bookmarkEnd w:id="4"/>
    </w:p>
    <w:sectPr w:rsidR="00974C30" w:rsidRPr="00974C30" w:rsidSect="00197949">
      <w:footerReference w:type="default" r:id="rId68"/>
      <w:headerReference w:type="first" r:id="rId69"/>
      <w:footerReference w:type="first" r:id="rId70"/>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3F83A" w14:textId="77777777" w:rsidR="00323B3C" w:rsidRDefault="00323B3C">
      <w:pPr>
        <w:spacing w:after="0" w:line="240" w:lineRule="auto"/>
      </w:pPr>
      <w:r>
        <w:separator/>
      </w:r>
    </w:p>
  </w:endnote>
  <w:endnote w:type="continuationSeparator" w:id="0">
    <w:p w14:paraId="06C5EA59" w14:textId="77777777" w:rsidR="00323B3C" w:rsidRDefault="0032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panose1 w:val="020B07060308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BGsddV01">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6857D" w14:textId="374B5921"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7F69B8">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A195A">
      <w:rPr>
        <w:rFonts w:ascii="Calibri" w:hAnsi="Calibri" w:cs="Open Sans"/>
        <w:color w:val="5C5C5C" w:themeColor="text1" w:themeTint="BF"/>
      </w:rPr>
      <w:t>05</w:t>
    </w:r>
    <w:r w:rsidRPr="00132C9E">
      <w:rPr>
        <w:rFonts w:ascii="Calibri" w:hAnsi="Calibri" w:cs="Open Sans"/>
        <w:color w:val="5C5C5C" w:themeColor="text1" w:themeTint="BF"/>
      </w:rPr>
      <w:t>/</w:t>
    </w:r>
    <w:r w:rsidR="00FA195A">
      <w:rPr>
        <w:rFonts w:ascii="Calibri" w:hAnsi="Calibri" w:cs="Open Sans"/>
        <w:color w:val="5C5C5C" w:themeColor="text1" w:themeTint="BF"/>
      </w:rPr>
      <w:t>31</w:t>
    </w:r>
    <w:r w:rsidRPr="00132C9E">
      <w:rPr>
        <w:rFonts w:ascii="Calibri" w:hAnsi="Calibri" w:cs="Open Sans"/>
        <w:color w:val="5C5C5C" w:themeColor="text1" w:themeTint="BF"/>
      </w:rPr>
      <w:t>/</w:t>
    </w:r>
    <w:r w:rsidR="00FA195A">
      <w:rPr>
        <w:rFonts w:ascii="Calibri" w:hAnsi="Calibri" w:cs="Open Sans"/>
        <w:color w:val="5C5C5C" w:themeColor="text1" w:themeTint="BF"/>
      </w:rPr>
      <w:t>2024</w:t>
    </w:r>
    <w:r w:rsidRPr="00132C9E">
      <w:rPr>
        <w:rFonts w:ascii="Calibri" w:hAnsi="Calibri"/>
        <w:color w:val="5C5C5C" w:themeColor="text1" w:themeTint="BF"/>
      </w:rPr>
      <w:ptab w:relativeTo="margin" w:alignment="right" w:leader="none"/>
    </w:r>
    <w:r w:rsidR="00FA195A" w:rsidRPr="00FA195A">
      <w:rPr>
        <w:rFonts w:ascii="Calibri" w:hAnsi="Calibri" w:cs="Open Sans Semibold"/>
        <w:color w:val="112845" w:themeColor="text2" w:themeShade="BF"/>
      </w:rPr>
      <w:t>2024-2025 Idaho ESEA Federal Programs Self-Monitoring Tool</w:t>
    </w:r>
    <w:r w:rsidR="00FA195A">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FA195A">
      <w:rPr>
        <w:rFonts w:ascii="Calibri" w:hAnsi="Calibri" w:cs="Open Sans"/>
        <w:color w:val="5C5C5C" w:themeColor="text1" w:themeTint="BF"/>
      </w:rPr>
      <w:t>Federal Programs</w:t>
    </w:r>
    <w:r>
      <w:rPr>
        <w:rFonts w:ascii="Calibri" w:hAnsi="Calibri" w:cs="Open Sans"/>
        <w:color w:val="5C5C5C" w:themeColor="text1" w:themeTint="BF"/>
      </w:rPr>
      <w:t xml:space="preserve"> </w:t>
    </w:r>
    <w:r w:rsidR="00FA195A">
      <w:rPr>
        <w:rFonts w:ascii="Calibri" w:hAnsi="Calibri" w:cs="Open Sans"/>
        <w:color w:val="5C5C5C" w:themeColor="text1" w:themeTint="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249A7">
      <w:rPr>
        <w:rFonts w:ascii="Calibri" w:hAnsi="Calibri" w:cs="Open Sans Semibold"/>
        <w:color w:val="112845" w:themeColor="text2" w:themeShade="BF"/>
      </w:rPr>
      <w:t>5</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5C7BEE31"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48644" w14:textId="152B860E" w:rsidR="00AE2338" w:rsidRPr="00132C9E" w:rsidRDefault="00AE2338" w:rsidP="00AE2338">
    <w:pPr>
      <w:pStyle w:val="Footer"/>
      <w:pBdr>
        <w:top w:val="single" w:sz="4" w:space="1" w:color="5C5C5C" w:themeColor="text1" w:themeTint="BF"/>
      </w:pBdr>
      <w:rPr>
        <w:rFonts w:ascii="Calibri" w:hAnsi="Calibri"/>
        <w:color w:val="5C5C5C" w:themeColor="text1" w:themeTint="BF"/>
      </w:rPr>
    </w:pPr>
    <w:r w:rsidRPr="007F69B8">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A195A">
      <w:rPr>
        <w:rFonts w:ascii="Calibri" w:hAnsi="Calibri" w:cs="Open Sans"/>
        <w:color w:val="5C5C5C" w:themeColor="text1" w:themeTint="BF"/>
      </w:rPr>
      <w:t>05</w:t>
    </w:r>
    <w:r w:rsidRPr="00132C9E">
      <w:rPr>
        <w:rFonts w:ascii="Calibri" w:hAnsi="Calibri" w:cs="Open Sans"/>
        <w:color w:val="5C5C5C" w:themeColor="text1" w:themeTint="BF"/>
      </w:rPr>
      <w:t>/</w:t>
    </w:r>
    <w:r w:rsidR="00FA195A">
      <w:rPr>
        <w:rFonts w:ascii="Calibri" w:hAnsi="Calibri" w:cs="Open Sans"/>
        <w:color w:val="5C5C5C" w:themeColor="text1" w:themeTint="BF"/>
      </w:rPr>
      <w:t>31</w:t>
    </w:r>
    <w:r w:rsidRPr="00132C9E">
      <w:rPr>
        <w:rFonts w:ascii="Calibri" w:hAnsi="Calibri" w:cs="Open Sans"/>
        <w:color w:val="5C5C5C" w:themeColor="text1" w:themeTint="BF"/>
      </w:rPr>
      <w:t>/</w:t>
    </w:r>
    <w:r w:rsidR="00FA195A">
      <w:rPr>
        <w:rFonts w:ascii="Calibri" w:hAnsi="Calibri" w:cs="Open Sans"/>
        <w:color w:val="5C5C5C" w:themeColor="text1" w:themeTint="BF"/>
      </w:rPr>
      <w:t>2024</w:t>
    </w:r>
    <w:r w:rsidRPr="00132C9E">
      <w:rPr>
        <w:rFonts w:ascii="Calibri" w:hAnsi="Calibri"/>
        <w:color w:val="5C5C5C" w:themeColor="text1" w:themeTint="BF"/>
      </w:rPr>
      <w:ptab w:relativeTo="margin" w:alignment="right" w:leader="none"/>
    </w:r>
    <w:r w:rsidR="00FA195A" w:rsidRPr="00FA195A">
      <w:rPr>
        <w:rFonts w:ascii="Calibri" w:hAnsi="Calibri" w:cs="Open Sans Semibold"/>
        <w:color w:val="112845" w:themeColor="text2" w:themeShade="BF"/>
      </w:rPr>
      <w:t>2024-2025 Idaho ESEA Federal Programs Self-Monitoring Tool</w:t>
    </w:r>
    <w:r w:rsidR="00FA195A">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FA195A">
      <w:rPr>
        <w:rFonts w:ascii="Calibri" w:hAnsi="Calibri" w:cs="Open Sans"/>
        <w:color w:val="5C5C5C" w:themeColor="text1" w:themeTint="BF"/>
      </w:rPr>
      <w:t>Federal Programs</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249A7">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399FA9B6" w14:textId="77777777" w:rsidR="00AE2338" w:rsidRDefault="00AE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1098" w14:textId="77777777" w:rsidR="00323B3C" w:rsidRDefault="00323B3C">
      <w:pPr>
        <w:spacing w:after="0" w:line="240" w:lineRule="auto"/>
      </w:pPr>
      <w:r>
        <w:separator/>
      </w:r>
    </w:p>
  </w:footnote>
  <w:footnote w:type="continuationSeparator" w:id="0">
    <w:p w14:paraId="4E433D29" w14:textId="77777777" w:rsidR="00323B3C" w:rsidRDefault="00323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4D68" w14:textId="77777777" w:rsidR="00032F5D" w:rsidRDefault="00A41AD2" w:rsidP="00032F5D">
    <w:pPr>
      <w:pStyle w:val="Header"/>
      <w:jc w:val="right"/>
    </w:pPr>
    <w:r>
      <w:rPr>
        <w:noProof/>
      </w:rPr>
      <w:drawing>
        <wp:inline distT="0" distB="0" distL="0" distR="0" wp14:anchorId="0E74629B" wp14:editId="21F7805E">
          <wp:extent cx="771525" cy="771525"/>
          <wp:effectExtent l="0" t="0" r="9525" b="9525"/>
          <wp:docPr id="1" name="Picture 1"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AB433"/>
    <w:multiLevelType w:val="hybridMultilevel"/>
    <w:tmpl w:val="0DD87C74"/>
    <w:lvl w:ilvl="0" w:tplc="10085E9C">
      <w:start w:val="1"/>
      <w:numFmt w:val="decimal"/>
      <w:lvlText w:val="%1."/>
      <w:lvlJc w:val="left"/>
      <w:pPr>
        <w:ind w:left="720" w:hanging="360"/>
      </w:pPr>
    </w:lvl>
    <w:lvl w:ilvl="1" w:tplc="FCCA8A74">
      <w:start w:val="1"/>
      <w:numFmt w:val="lowerLetter"/>
      <w:lvlText w:val="%2."/>
      <w:lvlJc w:val="left"/>
      <w:pPr>
        <w:ind w:left="1440" w:hanging="360"/>
      </w:pPr>
    </w:lvl>
    <w:lvl w:ilvl="2" w:tplc="1910CF2E">
      <w:start w:val="1"/>
      <w:numFmt w:val="lowerRoman"/>
      <w:lvlText w:val="%3."/>
      <w:lvlJc w:val="right"/>
      <w:pPr>
        <w:ind w:left="2160" w:hanging="180"/>
      </w:pPr>
    </w:lvl>
    <w:lvl w:ilvl="3" w:tplc="C2F0FB74">
      <w:start w:val="1"/>
      <w:numFmt w:val="decimal"/>
      <w:lvlText w:val="%4."/>
      <w:lvlJc w:val="left"/>
      <w:pPr>
        <w:ind w:left="2880" w:hanging="360"/>
      </w:pPr>
    </w:lvl>
    <w:lvl w:ilvl="4" w:tplc="2EA25A6C">
      <w:start w:val="1"/>
      <w:numFmt w:val="lowerLetter"/>
      <w:lvlText w:val="%5."/>
      <w:lvlJc w:val="left"/>
      <w:pPr>
        <w:ind w:left="3600" w:hanging="360"/>
      </w:pPr>
    </w:lvl>
    <w:lvl w:ilvl="5" w:tplc="36445FFE">
      <w:start w:val="1"/>
      <w:numFmt w:val="lowerRoman"/>
      <w:lvlText w:val="%6."/>
      <w:lvlJc w:val="right"/>
      <w:pPr>
        <w:ind w:left="4320" w:hanging="180"/>
      </w:pPr>
    </w:lvl>
    <w:lvl w:ilvl="6" w:tplc="13DEA478">
      <w:start w:val="1"/>
      <w:numFmt w:val="decimal"/>
      <w:lvlText w:val="%7."/>
      <w:lvlJc w:val="left"/>
      <w:pPr>
        <w:ind w:left="5040" w:hanging="360"/>
      </w:pPr>
    </w:lvl>
    <w:lvl w:ilvl="7" w:tplc="1BBE8BB6">
      <w:start w:val="1"/>
      <w:numFmt w:val="lowerLetter"/>
      <w:lvlText w:val="%8."/>
      <w:lvlJc w:val="left"/>
      <w:pPr>
        <w:ind w:left="5760" w:hanging="360"/>
      </w:pPr>
    </w:lvl>
    <w:lvl w:ilvl="8" w:tplc="607617C8">
      <w:start w:val="1"/>
      <w:numFmt w:val="lowerRoman"/>
      <w:lvlText w:val="%9."/>
      <w:lvlJc w:val="right"/>
      <w:pPr>
        <w:ind w:left="6480" w:hanging="180"/>
      </w:pPr>
    </w:lvl>
  </w:abstractNum>
  <w:abstractNum w:abstractNumId="2" w15:restartNumberingAfterBreak="0">
    <w:nsid w:val="021E7AB4"/>
    <w:multiLevelType w:val="hybridMultilevel"/>
    <w:tmpl w:val="2834ACA6"/>
    <w:lvl w:ilvl="0" w:tplc="12A0D9BE">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42504"/>
    <w:multiLevelType w:val="hybridMultilevel"/>
    <w:tmpl w:val="38568E1E"/>
    <w:lvl w:ilvl="0" w:tplc="C6A2AE4E">
      <w:start w:val="1"/>
      <w:numFmt w:val="bullet"/>
      <w:lvlText w:val=""/>
      <w:lvlJc w:val="left"/>
      <w:pPr>
        <w:ind w:left="360" w:hanging="360"/>
      </w:pPr>
      <w:rPr>
        <w:rFonts w:ascii="Symbol" w:hAnsi="Symbol" w:hint="default"/>
        <w:b w:val="0"/>
        <w:i w:val="0"/>
        <w:strike w:val="0"/>
        <w:sz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9A04B6"/>
    <w:multiLevelType w:val="hybridMultilevel"/>
    <w:tmpl w:val="D26AE2F8"/>
    <w:lvl w:ilvl="0" w:tplc="C6A2AE4E">
      <w:start w:val="1"/>
      <w:numFmt w:val="bullet"/>
      <w:lvlText w:val=""/>
      <w:lvlJc w:val="left"/>
      <w:pPr>
        <w:ind w:left="720" w:hanging="360"/>
      </w:pPr>
      <w:rPr>
        <w:rFonts w:ascii="Symbol" w:hAnsi="Symbol" w:hint="default"/>
        <w:b w:val="0"/>
        <w:i w:val="0"/>
        <w:strike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B0AD6"/>
    <w:multiLevelType w:val="hybridMultilevel"/>
    <w:tmpl w:val="B89E244A"/>
    <w:lvl w:ilvl="0" w:tplc="6D08382E">
      <w:start w:val="1"/>
      <w:numFmt w:val="decimal"/>
      <w:pStyle w:val="ListParagraph"/>
      <w:lvlText w:val="%1."/>
      <w:lvlJc w:val="left"/>
      <w:pPr>
        <w:ind w:left="360"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B5058"/>
    <w:multiLevelType w:val="hybridMultilevel"/>
    <w:tmpl w:val="65EEC92A"/>
    <w:lvl w:ilvl="0" w:tplc="FFFFFFFF">
      <w:start w:val="1"/>
      <w:numFmt w:val="bullet"/>
      <w:lvlText w:val=""/>
      <w:lvlJc w:val="left"/>
      <w:pPr>
        <w:tabs>
          <w:tab w:val="num" w:pos="360"/>
        </w:tabs>
        <w:ind w:left="360" w:hanging="360"/>
      </w:pPr>
      <w:rPr>
        <w:rFonts w:ascii="Symbol" w:hAnsi="Symbol" w:hint="default"/>
        <w:b w:val="0"/>
        <w:i w:val="0"/>
        <w:strike w:val="0"/>
        <w:sz w:val="24"/>
      </w:rPr>
    </w:lvl>
    <w:lvl w:ilvl="1" w:tplc="2D70796A">
      <w:start w:val="1"/>
      <w:numFmt w:val="lowerLetter"/>
      <w:lvlText w:val="%2."/>
      <w:lvlJc w:val="left"/>
      <w:pPr>
        <w:tabs>
          <w:tab w:val="num" w:pos="1080"/>
        </w:tabs>
        <w:ind w:left="1080" w:hanging="360"/>
      </w:pPr>
      <w:rPr>
        <w:rFonts w:cs="Times New Roman"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A66CD0"/>
    <w:multiLevelType w:val="hybridMultilevel"/>
    <w:tmpl w:val="2408AD70"/>
    <w:lvl w:ilvl="0" w:tplc="FFFFFFFF">
      <w:start w:val="1"/>
      <w:numFmt w:val="bullet"/>
      <w:lvlText w:val=""/>
      <w:lvlJc w:val="left"/>
      <w:pPr>
        <w:tabs>
          <w:tab w:val="num" w:pos="360"/>
        </w:tabs>
        <w:ind w:left="360" w:hanging="360"/>
      </w:pPr>
      <w:rPr>
        <w:rFonts w:ascii="Symbol" w:hAnsi="Symbol" w:hint="default"/>
        <w:strike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42CAC"/>
    <w:multiLevelType w:val="hybridMultilevel"/>
    <w:tmpl w:val="0DCA43C8"/>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791FD9"/>
    <w:multiLevelType w:val="hybridMultilevel"/>
    <w:tmpl w:val="B5F4DD48"/>
    <w:lvl w:ilvl="0" w:tplc="B9A8F13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3D2799E"/>
    <w:multiLevelType w:val="hybridMultilevel"/>
    <w:tmpl w:val="F11EA084"/>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0A3194"/>
    <w:multiLevelType w:val="hybridMultilevel"/>
    <w:tmpl w:val="876CC04C"/>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F75FB"/>
    <w:multiLevelType w:val="hybridMultilevel"/>
    <w:tmpl w:val="DC868D8C"/>
    <w:lvl w:ilvl="0" w:tplc="2AB027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607B2"/>
    <w:multiLevelType w:val="hybridMultilevel"/>
    <w:tmpl w:val="E606F9E6"/>
    <w:lvl w:ilvl="0" w:tplc="8BB66534">
      <w:start w:val="1"/>
      <w:numFmt w:val="bullet"/>
      <w:lvlText w:val="-"/>
      <w:lvlJc w:val="left"/>
      <w:pPr>
        <w:ind w:left="720" w:hanging="360"/>
      </w:pPr>
      <w:rPr>
        <w:rFonts w:ascii="Symbol" w:hAnsi="Symbol" w:hint="default"/>
      </w:rPr>
    </w:lvl>
    <w:lvl w:ilvl="1" w:tplc="003C6D74">
      <w:start w:val="1"/>
      <w:numFmt w:val="bullet"/>
      <w:lvlText w:val="o"/>
      <w:lvlJc w:val="left"/>
      <w:pPr>
        <w:ind w:left="1440" w:hanging="360"/>
      </w:pPr>
      <w:rPr>
        <w:rFonts w:ascii="Courier New" w:hAnsi="Courier New" w:hint="default"/>
      </w:rPr>
    </w:lvl>
    <w:lvl w:ilvl="2" w:tplc="72721488">
      <w:start w:val="1"/>
      <w:numFmt w:val="bullet"/>
      <w:lvlText w:val=""/>
      <w:lvlJc w:val="left"/>
      <w:pPr>
        <w:ind w:left="2160" w:hanging="360"/>
      </w:pPr>
      <w:rPr>
        <w:rFonts w:ascii="Wingdings" w:hAnsi="Wingdings" w:hint="default"/>
      </w:rPr>
    </w:lvl>
    <w:lvl w:ilvl="3" w:tplc="01D813BE">
      <w:start w:val="1"/>
      <w:numFmt w:val="bullet"/>
      <w:lvlText w:val=""/>
      <w:lvlJc w:val="left"/>
      <w:pPr>
        <w:ind w:left="2880" w:hanging="360"/>
      </w:pPr>
      <w:rPr>
        <w:rFonts w:ascii="Symbol" w:hAnsi="Symbol" w:hint="default"/>
      </w:rPr>
    </w:lvl>
    <w:lvl w:ilvl="4" w:tplc="AA122A08">
      <w:start w:val="1"/>
      <w:numFmt w:val="bullet"/>
      <w:lvlText w:val="o"/>
      <w:lvlJc w:val="left"/>
      <w:pPr>
        <w:ind w:left="3600" w:hanging="360"/>
      </w:pPr>
      <w:rPr>
        <w:rFonts w:ascii="Courier New" w:hAnsi="Courier New" w:hint="default"/>
      </w:rPr>
    </w:lvl>
    <w:lvl w:ilvl="5" w:tplc="F3F6A3B4">
      <w:start w:val="1"/>
      <w:numFmt w:val="bullet"/>
      <w:lvlText w:val=""/>
      <w:lvlJc w:val="left"/>
      <w:pPr>
        <w:ind w:left="4320" w:hanging="360"/>
      </w:pPr>
      <w:rPr>
        <w:rFonts w:ascii="Wingdings" w:hAnsi="Wingdings" w:hint="default"/>
      </w:rPr>
    </w:lvl>
    <w:lvl w:ilvl="6" w:tplc="D9426616">
      <w:start w:val="1"/>
      <w:numFmt w:val="bullet"/>
      <w:lvlText w:val=""/>
      <w:lvlJc w:val="left"/>
      <w:pPr>
        <w:ind w:left="5040" w:hanging="360"/>
      </w:pPr>
      <w:rPr>
        <w:rFonts w:ascii="Symbol" w:hAnsi="Symbol" w:hint="default"/>
      </w:rPr>
    </w:lvl>
    <w:lvl w:ilvl="7" w:tplc="BB64A222">
      <w:start w:val="1"/>
      <w:numFmt w:val="bullet"/>
      <w:lvlText w:val="o"/>
      <w:lvlJc w:val="left"/>
      <w:pPr>
        <w:ind w:left="5760" w:hanging="360"/>
      </w:pPr>
      <w:rPr>
        <w:rFonts w:ascii="Courier New" w:hAnsi="Courier New" w:hint="default"/>
      </w:rPr>
    </w:lvl>
    <w:lvl w:ilvl="8" w:tplc="88769C14">
      <w:start w:val="1"/>
      <w:numFmt w:val="bullet"/>
      <w:lvlText w:val=""/>
      <w:lvlJc w:val="left"/>
      <w:pPr>
        <w:ind w:left="6480" w:hanging="360"/>
      </w:pPr>
      <w:rPr>
        <w:rFonts w:ascii="Wingdings" w:hAnsi="Wingdings" w:hint="default"/>
      </w:rPr>
    </w:lvl>
  </w:abstractNum>
  <w:abstractNum w:abstractNumId="19" w15:restartNumberingAfterBreak="0">
    <w:nsid w:val="29D34336"/>
    <w:multiLevelType w:val="hybridMultilevel"/>
    <w:tmpl w:val="62143430"/>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BD1D00"/>
    <w:multiLevelType w:val="hybridMultilevel"/>
    <w:tmpl w:val="700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2760E2"/>
    <w:multiLevelType w:val="hybridMultilevel"/>
    <w:tmpl w:val="F16449C8"/>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4A2BC2"/>
    <w:multiLevelType w:val="hybridMultilevel"/>
    <w:tmpl w:val="E6FE57FA"/>
    <w:lvl w:ilvl="0" w:tplc="FFFFFFFF">
      <w:start w:val="1"/>
      <w:numFmt w:val="bullet"/>
      <w:lvlText w:val=""/>
      <w:lvlJc w:val="left"/>
      <w:pPr>
        <w:ind w:left="720" w:hanging="360"/>
      </w:pPr>
      <w:rPr>
        <w:rFonts w:ascii="Symbol" w:hAnsi="Symbol" w:hint="default"/>
        <w: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A5A98"/>
    <w:multiLevelType w:val="hybridMultilevel"/>
    <w:tmpl w:val="A92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2FB789A"/>
    <w:multiLevelType w:val="hybridMultilevel"/>
    <w:tmpl w:val="08784E20"/>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9A2520"/>
    <w:multiLevelType w:val="hybridMultilevel"/>
    <w:tmpl w:val="E30604E8"/>
    <w:lvl w:ilvl="0" w:tplc="0409000F">
      <w:start w:val="1"/>
      <w:numFmt w:val="decimal"/>
      <w:lvlText w:val="%1."/>
      <w:lvlJc w:val="left"/>
      <w:pPr>
        <w:ind w:left="540" w:hanging="360"/>
      </w:pPr>
      <w:rPr>
        <w:rFonts w:cs="Times New Roman"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0806BB"/>
    <w:multiLevelType w:val="hybridMultilevel"/>
    <w:tmpl w:val="C4A0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8F00B4"/>
    <w:multiLevelType w:val="hybridMultilevel"/>
    <w:tmpl w:val="51E40A9A"/>
    <w:lvl w:ilvl="0" w:tplc="FFFFFFFF">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rPr>
        <w:rFonts w:cs="Times New Roman"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BE57A86"/>
    <w:multiLevelType w:val="hybridMultilevel"/>
    <w:tmpl w:val="496AC69E"/>
    <w:lvl w:ilvl="0" w:tplc="04090011">
      <w:start w:val="1"/>
      <w:numFmt w:val="decimal"/>
      <w:lvlText w:val="%1)"/>
      <w:lvlJc w:val="left"/>
      <w:pPr>
        <w:ind w:left="360" w:hanging="360"/>
      </w:pPr>
      <w:rPr>
        <w:rFonts w:cs="Times New Roman"/>
      </w:rPr>
    </w:lvl>
    <w:lvl w:ilvl="1" w:tplc="20B648D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3C29373D"/>
    <w:multiLevelType w:val="hybridMultilevel"/>
    <w:tmpl w:val="184EA7F6"/>
    <w:lvl w:ilvl="0" w:tplc="D034EA94">
      <w:start w:val="1"/>
      <w:numFmt w:val="bullet"/>
      <w:lvlText w:val=""/>
      <w:lvlJc w:val="left"/>
      <w:pPr>
        <w:tabs>
          <w:tab w:val="num" w:pos="288"/>
        </w:tabs>
        <w:ind w:left="288" w:hanging="2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E46544C"/>
    <w:multiLevelType w:val="hybridMultilevel"/>
    <w:tmpl w:val="16B46E88"/>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DA361B"/>
    <w:multiLevelType w:val="hybridMultilevel"/>
    <w:tmpl w:val="F4921F5C"/>
    <w:lvl w:ilvl="0" w:tplc="04090001">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2E22767"/>
    <w:multiLevelType w:val="hybridMultilevel"/>
    <w:tmpl w:val="A61C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EA06A6"/>
    <w:multiLevelType w:val="hybridMultilevel"/>
    <w:tmpl w:val="6258618E"/>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D991B2D"/>
    <w:multiLevelType w:val="hybridMultilevel"/>
    <w:tmpl w:val="3454005A"/>
    <w:lvl w:ilvl="0" w:tplc="C6A2AE4E">
      <w:start w:val="1"/>
      <w:numFmt w:val="bullet"/>
      <w:lvlText w:val=""/>
      <w:lvlJc w:val="left"/>
      <w:pPr>
        <w:tabs>
          <w:tab w:val="num" w:pos="378"/>
        </w:tabs>
        <w:ind w:left="378" w:hanging="360"/>
      </w:pPr>
      <w:rPr>
        <w:rFonts w:ascii="Symbol" w:hAnsi="Symbol" w:hint="default"/>
        <w:b w:val="0"/>
        <w:i w:val="0"/>
        <w:strike w:val="0"/>
        <w:sz w:val="24"/>
      </w:rPr>
    </w:lvl>
    <w:lvl w:ilvl="1" w:tplc="04090001">
      <w:start w:val="1"/>
      <w:numFmt w:val="bullet"/>
      <w:lvlText w:val=""/>
      <w:lvlJc w:val="left"/>
      <w:pPr>
        <w:tabs>
          <w:tab w:val="num" w:pos="1458"/>
        </w:tabs>
        <w:ind w:left="1458" w:hanging="360"/>
      </w:pPr>
      <w:rPr>
        <w:rFonts w:ascii="Symbol" w:hAnsi="Symbol" w:hint="default"/>
        <w:b w:val="0"/>
        <w:i w:val="0"/>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44"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4C0471"/>
    <w:multiLevelType w:val="hybridMultilevel"/>
    <w:tmpl w:val="45D68830"/>
    <w:lvl w:ilvl="0" w:tplc="6C349C6C">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5F2216"/>
    <w:multiLevelType w:val="hybridMultilevel"/>
    <w:tmpl w:val="74AC5DB6"/>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42E26C1"/>
    <w:multiLevelType w:val="hybridMultilevel"/>
    <w:tmpl w:val="40FA2C3C"/>
    <w:lvl w:ilvl="0" w:tplc="6C349C6C">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ADA36E4"/>
    <w:multiLevelType w:val="hybridMultilevel"/>
    <w:tmpl w:val="1D16470A"/>
    <w:lvl w:ilvl="0" w:tplc="FFFFFFFF">
      <w:start w:val="1"/>
      <w:numFmt w:val="bullet"/>
      <w:lvlText w:val=""/>
      <w:lvlJc w:val="left"/>
      <w:pPr>
        <w:tabs>
          <w:tab w:val="num" w:pos="360"/>
        </w:tabs>
        <w:ind w:left="36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DB5531"/>
    <w:multiLevelType w:val="hybridMultilevel"/>
    <w:tmpl w:val="14E2976E"/>
    <w:lvl w:ilvl="0" w:tplc="6C349C6C">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C3071A9"/>
    <w:multiLevelType w:val="hybridMultilevel"/>
    <w:tmpl w:val="E89C70AA"/>
    <w:lvl w:ilvl="0" w:tplc="2BBAC76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684E4E"/>
    <w:multiLevelType w:val="hybridMultilevel"/>
    <w:tmpl w:val="54AA86F2"/>
    <w:lvl w:ilvl="0" w:tplc="FFFFFFFF">
      <w:start w:val="1"/>
      <w:numFmt w:val="bullet"/>
      <w:lvlText w:val=""/>
      <w:lvlJc w:val="left"/>
      <w:pPr>
        <w:ind w:left="360" w:hanging="360"/>
      </w:pPr>
      <w:rPr>
        <w:rFonts w:ascii="Symbol" w:hAnsi="Symbol" w:hint="default"/>
        <w:b w:val="0"/>
        <w:i w:val="0"/>
        <w:strike w:val="0"/>
        <w:sz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EDF50D5"/>
    <w:multiLevelType w:val="hybridMultilevel"/>
    <w:tmpl w:val="9D009860"/>
    <w:lvl w:ilvl="0" w:tplc="0E785EF8">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rPr>
        <w:rFonts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0060D1"/>
    <w:multiLevelType w:val="hybridMultilevel"/>
    <w:tmpl w:val="DD14E910"/>
    <w:lvl w:ilvl="0" w:tplc="1730D30C">
      <w:start w:val="1"/>
      <w:numFmt w:val="bullet"/>
      <w:lvlText w:val=""/>
      <w:lvlJc w:val="left"/>
      <w:pPr>
        <w:ind w:left="720" w:hanging="360"/>
      </w:pPr>
      <w:rPr>
        <w:rFonts w:ascii="Symbol" w:hAnsi="Symbol" w:hint="default"/>
        <w:b w:val="0"/>
        <w:i w:val="0"/>
        <w:strike w:val="0"/>
        <w:sz w:val="16"/>
      </w:rPr>
    </w:lvl>
    <w:lvl w:ilvl="1" w:tplc="87B0069C">
      <w:start w:val="1"/>
      <w:numFmt w:val="bullet"/>
      <w:lvlText w:val="o"/>
      <w:lvlJc w:val="left"/>
      <w:pPr>
        <w:ind w:left="1440" w:hanging="360"/>
      </w:pPr>
      <w:rPr>
        <w:rFonts w:ascii="Courier New" w:hAnsi="Courier New" w:hint="default"/>
      </w:rPr>
    </w:lvl>
    <w:lvl w:ilvl="2" w:tplc="FD740B26">
      <w:start w:val="1"/>
      <w:numFmt w:val="bullet"/>
      <w:lvlText w:val=""/>
      <w:lvlJc w:val="left"/>
      <w:pPr>
        <w:ind w:left="2160" w:hanging="360"/>
      </w:pPr>
      <w:rPr>
        <w:rFonts w:ascii="Wingdings" w:hAnsi="Wingdings" w:hint="default"/>
      </w:rPr>
    </w:lvl>
    <w:lvl w:ilvl="3" w:tplc="19E48256">
      <w:start w:val="1"/>
      <w:numFmt w:val="bullet"/>
      <w:lvlText w:val=""/>
      <w:lvlJc w:val="left"/>
      <w:pPr>
        <w:ind w:left="2880" w:hanging="360"/>
      </w:pPr>
      <w:rPr>
        <w:rFonts w:ascii="Symbol" w:hAnsi="Symbol" w:hint="default"/>
      </w:rPr>
    </w:lvl>
    <w:lvl w:ilvl="4" w:tplc="9F284FFE">
      <w:start w:val="1"/>
      <w:numFmt w:val="bullet"/>
      <w:lvlText w:val="o"/>
      <w:lvlJc w:val="left"/>
      <w:pPr>
        <w:ind w:left="3600" w:hanging="360"/>
      </w:pPr>
      <w:rPr>
        <w:rFonts w:ascii="Courier New" w:hAnsi="Courier New" w:hint="default"/>
      </w:rPr>
    </w:lvl>
    <w:lvl w:ilvl="5" w:tplc="380479C4">
      <w:start w:val="1"/>
      <w:numFmt w:val="bullet"/>
      <w:lvlText w:val=""/>
      <w:lvlJc w:val="left"/>
      <w:pPr>
        <w:ind w:left="4320" w:hanging="360"/>
      </w:pPr>
      <w:rPr>
        <w:rFonts w:ascii="Wingdings" w:hAnsi="Wingdings" w:hint="default"/>
      </w:rPr>
    </w:lvl>
    <w:lvl w:ilvl="6" w:tplc="C2887718">
      <w:start w:val="1"/>
      <w:numFmt w:val="bullet"/>
      <w:lvlText w:val=""/>
      <w:lvlJc w:val="left"/>
      <w:pPr>
        <w:ind w:left="5040" w:hanging="360"/>
      </w:pPr>
      <w:rPr>
        <w:rFonts w:ascii="Symbol" w:hAnsi="Symbol" w:hint="default"/>
      </w:rPr>
    </w:lvl>
    <w:lvl w:ilvl="7" w:tplc="5D62FAB8">
      <w:start w:val="1"/>
      <w:numFmt w:val="bullet"/>
      <w:lvlText w:val="o"/>
      <w:lvlJc w:val="left"/>
      <w:pPr>
        <w:ind w:left="5760" w:hanging="360"/>
      </w:pPr>
      <w:rPr>
        <w:rFonts w:ascii="Courier New" w:hAnsi="Courier New" w:hint="default"/>
      </w:rPr>
    </w:lvl>
    <w:lvl w:ilvl="8" w:tplc="F3B067AA">
      <w:start w:val="1"/>
      <w:numFmt w:val="bullet"/>
      <w:lvlText w:val=""/>
      <w:lvlJc w:val="left"/>
      <w:pPr>
        <w:ind w:left="6480" w:hanging="360"/>
      </w:pPr>
      <w:rPr>
        <w:rFonts w:ascii="Wingdings" w:hAnsi="Wingdings" w:hint="default"/>
      </w:rPr>
    </w:lvl>
  </w:abstractNum>
  <w:abstractNum w:abstractNumId="58" w15:restartNumberingAfterBreak="0">
    <w:nsid w:val="5FFD2AE4"/>
    <w:multiLevelType w:val="hybridMultilevel"/>
    <w:tmpl w:val="D7927BB8"/>
    <w:lvl w:ilvl="0" w:tplc="C6A2AE4E">
      <w:start w:val="1"/>
      <w:numFmt w:val="bullet"/>
      <w:lvlText w:val=""/>
      <w:lvlJc w:val="left"/>
      <w:pPr>
        <w:ind w:left="720" w:hanging="360"/>
      </w:pPr>
      <w:rPr>
        <w:rFonts w:ascii="Symbol" w:hAnsi="Symbol" w:hint="default"/>
        <w:b w:val="0"/>
        <w:i w:val="0"/>
        <w:strike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C56EC"/>
    <w:multiLevelType w:val="hybridMultilevel"/>
    <w:tmpl w:val="A680F896"/>
    <w:lvl w:ilvl="0" w:tplc="C6A2AE4E">
      <w:start w:val="1"/>
      <w:numFmt w:val="bullet"/>
      <w:lvlText w:val=""/>
      <w:lvlJc w:val="left"/>
      <w:pPr>
        <w:tabs>
          <w:tab w:val="num" w:pos="360"/>
        </w:tabs>
        <w:ind w:left="360" w:hanging="360"/>
      </w:pPr>
      <w:rPr>
        <w:rFonts w:ascii="Symbol" w:hAnsi="Symbol" w:hint="default"/>
        <w:b w:val="0"/>
        <w:i w:val="0"/>
        <w:strike w:val="0"/>
        <w:sz w:val="24"/>
      </w:rPr>
    </w:lvl>
    <w:lvl w:ilvl="1" w:tplc="2D70796A">
      <w:start w:val="1"/>
      <w:numFmt w:val="lowerLetter"/>
      <w:lvlText w:val="%2."/>
      <w:lvlJc w:val="left"/>
      <w:pPr>
        <w:tabs>
          <w:tab w:val="num" w:pos="1440"/>
        </w:tabs>
        <w:ind w:left="1440" w:hanging="360"/>
      </w:pPr>
      <w:rPr>
        <w:rFonts w:cs="Times New Roman"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AF3BBC"/>
    <w:multiLevelType w:val="hybridMultilevel"/>
    <w:tmpl w:val="B402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4D138B"/>
    <w:multiLevelType w:val="hybridMultilevel"/>
    <w:tmpl w:val="E34A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7E5D71"/>
    <w:multiLevelType w:val="hybridMultilevel"/>
    <w:tmpl w:val="B0367B38"/>
    <w:lvl w:ilvl="0" w:tplc="102A5762">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4A37BE"/>
    <w:multiLevelType w:val="hybridMultilevel"/>
    <w:tmpl w:val="6B449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8841D9"/>
    <w:multiLevelType w:val="hybridMultilevel"/>
    <w:tmpl w:val="BB680B82"/>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B23729"/>
    <w:multiLevelType w:val="hybridMultilevel"/>
    <w:tmpl w:val="AB9E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9A6AFC"/>
    <w:multiLevelType w:val="hybridMultilevel"/>
    <w:tmpl w:val="EA08C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2783071"/>
    <w:multiLevelType w:val="hybridMultilevel"/>
    <w:tmpl w:val="8B525D6A"/>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EE4A1B"/>
    <w:multiLevelType w:val="hybridMultilevel"/>
    <w:tmpl w:val="56F4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356784"/>
    <w:multiLevelType w:val="hybridMultilevel"/>
    <w:tmpl w:val="F9F61C9E"/>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8883A7B"/>
    <w:multiLevelType w:val="hybridMultilevel"/>
    <w:tmpl w:val="A41A1F44"/>
    <w:lvl w:ilvl="0" w:tplc="1730D30C">
      <w:start w:val="1"/>
      <w:numFmt w:val="bullet"/>
      <w:lvlText w:val=""/>
      <w:lvlJc w:val="left"/>
      <w:pPr>
        <w:ind w:left="720" w:hanging="360"/>
      </w:pPr>
      <w:rPr>
        <w:rFonts w:ascii="Symbol" w:hAnsi="Symbol" w:hint="default"/>
        <w:b w:val="0"/>
        <w:i w:val="0"/>
        <w:strike w:val="0"/>
        <w:sz w:val="16"/>
      </w:rPr>
    </w:lvl>
    <w:lvl w:ilvl="1" w:tplc="C8946796">
      <w:start w:val="1"/>
      <w:numFmt w:val="bullet"/>
      <w:lvlText w:val="o"/>
      <w:lvlJc w:val="left"/>
      <w:pPr>
        <w:ind w:left="1440" w:hanging="360"/>
      </w:pPr>
      <w:rPr>
        <w:rFonts w:ascii="Courier New" w:hAnsi="Courier New" w:hint="default"/>
      </w:rPr>
    </w:lvl>
    <w:lvl w:ilvl="2" w:tplc="6D98C05C">
      <w:start w:val="1"/>
      <w:numFmt w:val="bullet"/>
      <w:lvlText w:val=""/>
      <w:lvlJc w:val="left"/>
      <w:pPr>
        <w:ind w:left="2160" w:hanging="360"/>
      </w:pPr>
      <w:rPr>
        <w:rFonts w:ascii="Wingdings" w:hAnsi="Wingdings" w:hint="default"/>
      </w:rPr>
    </w:lvl>
    <w:lvl w:ilvl="3" w:tplc="1F0EC2BE">
      <w:start w:val="1"/>
      <w:numFmt w:val="bullet"/>
      <w:lvlText w:val=""/>
      <w:lvlJc w:val="left"/>
      <w:pPr>
        <w:ind w:left="2880" w:hanging="360"/>
      </w:pPr>
      <w:rPr>
        <w:rFonts w:ascii="Symbol" w:hAnsi="Symbol" w:hint="default"/>
      </w:rPr>
    </w:lvl>
    <w:lvl w:ilvl="4" w:tplc="966E5D8E">
      <w:start w:val="1"/>
      <w:numFmt w:val="bullet"/>
      <w:lvlText w:val="o"/>
      <w:lvlJc w:val="left"/>
      <w:pPr>
        <w:ind w:left="3600" w:hanging="360"/>
      </w:pPr>
      <w:rPr>
        <w:rFonts w:ascii="Courier New" w:hAnsi="Courier New" w:hint="default"/>
      </w:rPr>
    </w:lvl>
    <w:lvl w:ilvl="5" w:tplc="AB7C406C">
      <w:start w:val="1"/>
      <w:numFmt w:val="bullet"/>
      <w:lvlText w:val=""/>
      <w:lvlJc w:val="left"/>
      <w:pPr>
        <w:ind w:left="4320" w:hanging="360"/>
      </w:pPr>
      <w:rPr>
        <w:rFonts w:ascii="Wingdings" w:hAnsi="Wingdings" w:hint="default"/>
      </w:rPr>
    </w:lvl>
    <w:lvl w:ilvl="6" w:tplc="DF4AA7A8">
      <w:start w:val="1"/>
      <w:numFmt w:val="bullet"/>
      <w:lvlText w:val=""/>
      <w:lvlJc w:val="left"/>
      <w:pPr>
        <w:ind w:left="5040" w:hanging="360"/>
      </w:pPr>
      <w:rPr>
        <w:rFonts w:ascii="Symbol" w:hAnsi="Symbol" w:hint="default"/>
      </w:rPr>
    </w:lvl>
    <w:lvl w:ilvl="7" w:tplc="4DFC3094">
      <w:start w:val="1"/>
      <w:numFmt w:val="bullet"/>
      <w:lvlText w:val="o"/>
      <w:lvlJc w:val="left"/>
      <w:pPr>
        <w:ind w:left="5760" w:hanging="360"/>
      </w:pPr>
      <w:rPr>
        <w:rFonts w:ascii="Courier New" w:hAnsi="Courier New" w:hint="default"/>
      </w:rPr>
    </w:lvl>
    <w:lvl w:ilvl="8" w:tplc="19AC5AAA">
      <w:start w:val="1"/>
      <w:numFmt w:val="bullet"/>
      <w:lvlText w:val=""/>
      <w:lvlJc w:val="left"/>
      <w:pPr>
        <w:ind w:left="6480" w:hanging="360"/>
      </w:pPr>
      <w:rPr>
        <w:rFonts w:ascii="Wingdings" w:hAnsi="Wingdings" w:hint="default"/>
      </w:rPr>
    </w:lvl>
  </w:abstractNum>
  <w:abstractNum w:abstractNumId="78" w15:restartNumberingAfterBreak="0">
    <w:nsid w:val="79755890"/>
    <w:multiLevelType w:val="hybridMultilevel"/>
    <w:tmpl w:val="AFC46372"/>
    <w:lvl w:ilvl="0" w:tplc="ED0EDD8A">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rPr>
        <w:rFonts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390228799">
    <w:abstractNumId w:val="0"/>
  </w:num>
  <w:num w:numId="2" w16cid:durableId="1443763927">
    <w:abstractNumId w:val="65"/>
  </w:num>
  <w:num w:numId="3" w16cid:durableId="2094082611">
    <w:abstractNumId w:val="65"/>
    <w:lvlOverride w:ilvl="0">
      <w:startOverride w:val="1"/>
    </w:lvlOverride>
  </w:num>
  <w:num w:numId="4" w16cid:durableId="264919975">
    <w:abstractNumId w:val="74"/>
  </w:num>
  <w:num w:numId="5" w16cid:durableId="307829611">
    <w:abstractNumId w:val="54"/>
  </w:num>
  <w:num w:numId="6" w16cid:durableId="2146584539">
    <w:abstractNumId w:val="63"/>
  </w:num>
  <w:num w:numId="7" w16cid:durableId="93795116">
    <w:abstractNumId w:val="23"/>
  </w:num>
  <w:num w:numId="8" w16cid:durableId="1979842669">
    <w:abstractNumId w:val="41"/>
  </w:num>
  <w:num w:numId="9" w16cid:durableId="823475153">
    <w:abstractNumId w:val="62"/>
  </w:num>
  <w:num w:numId="10" w16cid:durableId="873156501">
    <w:abstractNumId w:val="59"/>
  </w:num>
  <w:num w:numId="11" w16cid:durableId="2018386669">
    <w:abstractNumId w:val="7"/>
  </w:num>
  <w:num w:numId="12" w16cid:durableId="1745685315">
    <w:abstractNumId w:val="51"/>
  </w:num>
  <w:num w:numId="13" w16cid:durableId="1196701702">
    <w:abstractNumId w:val="6"/>
  </w:num>
  <w:num w:numId="14" w16cid:durableId="556672744">
    <w:abstractNumId w:val="70"/>
  </w:num>
  <w:num w:numId="15" w16cid:durableId="706493996">
    <w:abstractNumId w:val="46"/>
  </w:num>
  <w:num w:numId="16" w16cid:durableId="1838030026">
    <w:abstractNumId w:val="36"/>
  </w:num>
  <w:num w:numId="17" w16cid:durableId="1304310728">
    <w:abstractNumId w:val="44"/>
  </w:num>
  <w:num w:numId="18" w16cid:durableId="512376121">
    <w:abstractNumId w:val="9"/>
  </w:num>
  <w:num w:numId="19" w16cid:durableId="1486124674">
    <w:abstractNumId w:val="29"/>
  </w:num>
  <w:num w:numId="20" w16cid:durableId="468255155">
    <w:abstractNumId w:val="40"/>
  </w:num>
  <w:num w:numId="21" w16cid:durableId="1332412923">
    <w:abstractNumId w:val="16"/>
  </w:num>
  <w:num w:numId="22" w16cid:durableId="861624995">
    <w:abstractNumId w:val="68"/>
  </w:num>
  <w:num w:numId="23" w16cid:durableId="1031423205">
    <w:abstractNumId w:val="33"/>
  </w:num>
  <w:num w:numId="24" w16cid:durableId="701397206">
    <w:abstractNumId w:val="80"/>
  </w:num>
  <w:num w:numId="25" w16cid:durableId="1124301804">
    <w:abstractNumId w:val="27"/>
  </w:num>
  <w:num w:numId="26" w16cid:durableId="707996804">
    <w:abstractNumId w:val="55"/>
  </w:num>
  <w:num w:numId="27" w16cid:durableId="878206509">
    <w:abstractNumId w:val="79"/>
  </w:num>
  <w:num w:numId="28" w16cid:durableId="850753767">
    <w:abstractNumId w:val="30"/>
  </w:num>
  <w:num w:numId="29" w16cid:durableId="6713082">
    <w:abstractNumId w:val="25"/>
  </w:num>
  <w:num w:numId="30" w16cid:durableId="561253366">
    <w:abstractNumId w:val="81"/>
  </w:num>
  <w:num w:numId="31" w16cid:durableId="1435976784">
    <w:abstractNumId w:val="5"/>
  </w:num>
  <w:num w:numId="32" w16cid:durableId="736250435">
    <w:abstractNumId w:val="66"/>
  </w:num>
  <w:num w:numId="33" w16cid:durableId="606347285">
    <w:abstractNumId w:val="8"/>
  </w:num>
  <w:num w:numId="34" w16cid:durableId="273633007">
    <w:abstractNumId w:val="1"/>
  </w:num>
  <w:num w:numId="35" w16cid:durableId="1005012646">
    <w:abstractNumId w:val="18"/>
  </w:num>
  <w:num w:numId="36" w16cid:durableId="1302348639">
    <w:abstractNumId w:val="19"/>
  </w:num>
  <w:num w:numId="37" w16cid:durableId="454638200">
    <w:abstractNumId w:val="12"/>
  </w:num>
  <w:num w:numId="38" w16cid:durableId="486437795">
    <w:abstractNumId w:val="10"/>
  </w:num>
  <w:num w:numId="39" w16cid:durableId="141965762">
    <w:abstractNumId w:val="37"/>
  </w:num>
  <w:num w:numId="40" w16cid:durableId="1085490352">
    <w:abstractNumId w:val="13"/>
  </w:num>
  <w:num w:numId="41" w16cid:durableId="1966347800">
    <w:abstractNumId w:val="60"/>
  </w:num>
  <w:num w:numId="42" w16cid:durableId="837228392">
    <w:abstractNumId w:val="35"/>
  </w:num>
  <w:num w:numId="43" w16cid:durableId="18506805">
    <w:abstractNumId w:val="43"/>
  </w:num>
  <w:num w:numId="44" w16cid:durableId="218979010">
    <w:abstractNumId w:val="75"/>
  </w:num>
  <w:num w:numId="45" w16cid:durableId="2118940203">
    <w:abstractNumId w:val="14"/>
  </w:num>
  <w:num w:numId="46" w16cid:durableId="413748841">
    <w:abstractNumId w:val="78"/>
  </w:num>
  <w:num w:numId="47" w16cid:durableId="1504591233">
    <w:abstractNumId w:val="32"/>
  </w:num>
  <w:num w:numId="48" w16cid:durableId="882790754">
    <w:abstractNumId w:val="11"/>
  </w:num>
  <w:num w:numId="49" w16cid:durableId="961350765">
    <w:abstractNumId w:val="77"/>
  </w:num>
  <w:num w:numId="50" w16cid:durableId="944384016">
    <w:abstractNumId w:val="57"/>
  </w:num>
  <w:num w:numId="51" w16cid:durableId="959184902">
    <w:abstractNumId w:val="21"/>
  </w:num>
  <w:num w:numId="52" w16cid:durableId="134643296">
    <w:abstractNumId w:val="76"/>
  </w:num>
  <w:num w:numId="53" w16cid:durableId="1947886107">
    <w:abstractNumId w:val="4"/>
  </w:num>
  <w:num w:numId="54" w16cid:durableId="113864298">
    <w:abstractNumId w:val="28"/>
  </w:num>
  <w:num w:numId="55" w16cid:durableId="241181063">
    <w:abstractNumId w:val="38"/>
  </w:num>
  <w:num w:numId="56" w16cid:durableId="259148068">
    <w:abstractNumId w:val="34"/>
  </w:num>
  <w:num w:numId="57" w16cid:durableId="418674433">
    <w:abstractNumId w:val="58"/>
  </w:num>
  <w:num w:numId="58" w16cid:durableId="1342198171">
    <w:abstractNumId w:val="56"/>
  </w:num>
  <w:num w:numId="59" w16cid:durableId="419522485">
    <w:abstractNumId w:val="67"/>
  </w:num>
  <w:num w:numId="60" w16cid:durableId="2031107379">
    <w:abstractNumId w:val="61"/>
  </w:num>
  <w:num w:numId="61" w16cid:durableId="491919201">
    <w:abstractNumId w:val="31"/>
  </w:num>
  <w:num w:numId="62" w16cid:durableId="384258510">
    <w:abstractNumId w:val="26"/>
  </w:num>
  <w:num w:numId="63" w16cid:durableId="1626154949">
    <w:abstractNumId w:val="72"/>
  </w:num>
  <w:num w:numId="64" w16cid:durableId="2103407406">
    <w:abstractNumId w:val="42"/>
  </w:num>
  <w:num w:numId="65" w16cid:durableId="1792623673">
    <w:abstractNumId w:val="3"/>
  </w:num>
  <w:num w:numId="66" w16cid:durableId="2016032534">
    <w:abstractNumId w:val="39"/>
  </w:num>
  <w:num w:numId="67" w16cid:durableId="1176650319">
    <w:abstractNumId w:val="69"/>
  </w:num>
  <w:num w:numId="68" w16cid:durableId="1961716336">
    <w:abstractNumId w:val="47"/>
  </w:num>
  <w:num w:numId="69" w16cid:durableId="896629210">
    <w:abstractNumId w:val="73"/>
  </w:num>
  <w:num w:numId="70" w16cid:durableId="2116517457">
    <w:abstractNumId w:val="71"/>
  </w:num>
  <w:num w:numId="71" w16cid:durableId="359428983">
    <w:abstractNumId w:val="48"/>
  </w:num>
  <w:num w:numId="72" w16cid:durableId="1404526009">
    <w:abstractNumId w:val="24"/>
  </w:num>
  <w:num w:numId="73" w16cid:durableId="787311653">
    <w:abstractNumId w:val="2"/>
  </w:num>
  <w:num w:numId="74" w16cid:durableId="915629535">
    <w:abstractNumId w:val="52"/>
  </w:num>
  <w:num w:numId="75" w16cid:durableId="235939549">
    <w:abstractNumId w:val="15"/>
  </w:num>
  <w:num w:numId="76" w16cid:durableId="1765414375">
    <w:abstractNumId w:val="22"/>
  </w:num>
  <w:num w:numId="77" w16cid:durableId="808980040">
    <w:abstractNumId w:val="53"/>
  </w:num>
  <w:num w:numId="78" w16cid:durableId="1320962436">
    <w:abstractNumId w:val="45"/>
  </w:num>
  <w:num w:numId="79" w16cid:durableId="1014109336">
    <w:abstractNumId w:val="50"/>
  </w:num>
  <w:num w:numId="80" w16cid:durableId="133104968">
    <w:abstractNumId w:val="17"/>
  </w:num>
  <w:num w:numId="81" w16cid:durableId="993335125">
    <w:abstractNumId w:val="49"/>
  </w:num>
  <w:num w:numId="82" w16cid:durableId="1885484627">
    <w:abstractNumId w:val="20"/>
  </w:num>
  <w:num w:numId="83" w16cid:durableId="1830249343">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387A"/>
    <w:rsid w:val="00007887"/>
    <w:rsid w:val="0001378B"/>
    <w:rsid w:val="000160F4"/>
    <w:rsid w:val="00032F5D"/>
    <w:rsid w:val="00062E3E"/>
    <w:rsid w:val="00063B5F"/>
    <w:rsid w:val="00083931"/>
    <w:rsid w:val="00096168"/>
    <w:rsid w:val="000A035E"/>
    <w:rsid w:val="000B4EFC"/>
    <w:rsid w:val="000E5F19"/>
    <w:rsid w:val="0010006A"/>
    <w:rsid w:val="00103DBC"/>
    <w:rsid w:val="00112D4A"/>
    <w:rsid w:val="001168C0"/>
    <w:rsid w:val="0014056D"/>
    <w:rsid w:val="00154031"/>
    <w:rsid w:val="00180F84"/>
    <w:rsid w:val="0018288A"/>
    <w:rsid w:val="00182C2D"/>
    <w:rsid w:val="00196761"/>
    <w:rsid w:val="00197949"/>
    <w:rsid w:val="001A3AF5"/>
    <w:rsid w:val="001B5314"/>
    <w:rsid w:val="00245FA3"/>
    <w:rsid w:val="0025689F"/>
    <w:rsid w:val="00257161"/>
    <w:rsid w:val="0026476C"/>
    <w:rsid w:val="00281739"/>
    <w:rsid w:val="002822F1"/>
    <w:rsid w:val="0029223D"/>
    <w:rsid w:val="002C4235"/>
    <w:rsid w:val="002D14F2"/>
    <w:rsid w:val="002F1BB5"/>
    <w:rsid w:val="003040FE"/>
    <w:rsid w:val="003215DA"/>
    <w:rsid w:val="00323B3C"/>
    <w:rsid w:val="003328C8"/>
    <w:rsid w:val="003459E1"/>
    <w:rsid w:val="003471DF"/>
    <w:rsid w:val="00347EBE"/>
    <w:rsid w:val="003A5AAF"/>
    <w:rsid w:val="003C548A"/>
    <w:rsid w:val="003D0540"/>
    <w:rsid w:val="003D5F75"/>
    <w:rsid w:val="004667B3"/>
    <w:rsid w:val="00492A4E"/>
    <w:rsid w:val="004E05E7"/>
    <w:rsid w:val="005538F4"/>
    <w:rsid w:val="005B1976"/>
    <w:rsid w:val="00615807"/>
    <w:rsid w:val="00646404"/>
    <w:rsid w:val="006A5A48"/>
    <w:rsid w:val="00715120"/>
    <w:rsid w:val="007334DA"/>
    <w:rsid w:val="00782A3D"/>
    <w:rsid w:val="00791D1B"/>
    <w:rsid w:val="007E114F"/>
    <w:rsid w:val="007F673B"/>
    <w:rsid w:val="007F69B8"/>
    <w:rsid w:val="00807835"/>
    <w:rsid w:val="00853C51"/>
    <w:rsid w:val="00872142"/>
    <w:rsid w:val="0089512B"/>
    <w:rsid w:val="008B16D9"/>
    <w:rsid w:val="008C3E6C"/>
    <w:rsid w:val="008F0255"/>
    <w:rsid w:val="009057E8"/>
    <w:rsid w:val="009262F6"/>
    <w:rsid w:val="00940C28"/>
    <w:rsid w:val="00956C1B"/>
    <w:rsid w:val="00974C30"/>
    <w:rsid w:val="00976BFB"/>
    <w:rsid w:val="00990C23"/>
    <w:rsid w:val="00A01BFA"/>
    <w:rsid w:val="00A02552"/>
    <w:rsid w:val="00A249A7"/>
    <w:rsid w:val="00A41AD2"/>
    <w:rsid w:val="00A84DB2"/>
    <w:rsid w:val="00AB724D"/>
    <w:rsid w:val="00AD1E5A"/>
    <w:rsid w:val="00AD4B8D"/>
    <w:rsid w:val="00AE0F6C"/>
    <w:rsid w:val="00AE2338"/>
    <w:rsid w:val="00B17D56"/>
    <w:rsid w:val="00B33BBD"/>
    <w:rsid w:val="00B565A2"/>
    <w:rsid w:val="00BB7C99"/>
    <w:rsid w:val="00BC3467"/>
    <w:rsid w:val="00BD1383"/>
    <w:rsid w:val="00C318EC"/>
    <w:rsid w:val="00C53AE9"/>
    <w:rsid w:val="00C55449"/>
    <w:rsid w:val="00C807B2"/>
    <w:rsid w:val="00C81D83"/>
    <w:rsid w:val="00C96EF5"/>
    <w:rsid w:val="00CA2966"/>
    <w:rsid w:val="00CA469D"/>
    <w:rsid w:val="00CB7368"/>
    <w:rsid w:val="00CC33FF"/>
    <w:rsid w:val="00CD072C"/>
    <w:rsid w:val="00D022E5"/>
    <w:rsid w:val="00D550CF"/>
    <w:rsid w:val="00D77DF0"/>
    <w:rsid w:val="00D96187"/>
    <w:rsid w:val="00DC3D7A"/>
    <w:rsid w:val="00DE52FA"/>
    <w:rsid w:val="00DF27A6"/>
    <w:rsid w:val="00E04917"/>
    <w:rsid w:val="00E80235"/>
    <w:rsid w:val="00EB2D92"/>
    <w:rsid w:val="00EC4660"/>
    <w:rsid w:val="00EC63F7"/>
    <w:rsid w:val="00ED18BD"/>
    <w:rsid w:val="00ED76D3"/>
    <w:rsid w:val="00EE34DF"/>
    <w:rsid w:val="00F144BF"/>
    <w:rsid w:val="00F174FF"/>
    <w:rsid w:val="00F3077F"/>
    <w:rsid w:val="00F548FB"/>
    <w:rsid w:val="00F559D9"/>
    <w:rsid w:val="00F7327B"/>
    <w:rsid w:val="00F775BF"/>
    <w:rsid w:val="00F814F1"/>
    <w:rsid w:val="00F94617"/>
    <w:rsid w:val="00F94D3A"/>
    <w:rsid w:val="00FA195A"/>
    <w:rsid w:val="00FA5BEA"/>
    <w:rsid w:val="00FB4A46"/>
    <w:rsid w:val="00FC72DE"/>
    <w:rsid w:val="00FF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9B83"/>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E8"/>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182C2D"/>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182C2D"/>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974C30"/>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182C2D"/>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99"/>
    <w:unhideWhenUsed/>
    <w:qFormat/>
    <w:rsid w:val="00974C30"/>
    <w:pPr>
      <w:spacing w:before="140" w:after="0" w:line="240" w:lineRule="auto"/>
    </w:pPr>
    <w:rPr>
      <w:iCs/>
      <w:sz w:val="18"/>
      <w:szCs w:val="14"/>
    </w:rPr>
  </w:style>
  <w:style w:type="character" w:customStyle="1" w:styleId="FootnoteTextChar">
    <w:name w:val="Footnote Text Char"/>
    <w:basedOn w:val="DefaultParagraphFont"/>
    <w:link w:val="FootnoteText"/>
    <w:uiPriority w:val="99"/>
    <w:rsid w:val="00974C30"/>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182C2D"/>
    <w:pPr>
      <w:numPr>
        <w:numId w:val="11"/>
      </w:numPr>
      <w:spacing w:after="200" w:line="240" w:lineRule="auto"/>
      <w:contextualSpacing/>
      <w:mirrorIndents/>
    </w:pPr>
    <w:rPr>
      <w:color w:val="auto"/>
      <w:szCs w:val="22"/>
      <w:lang w:eastAsia="en-US"/>
    </w:rPr>
  </w:style>
  <w:style w:type="paragraph" w:styleId="BodyText">
    <w:name w:val="Body Text"/>
    <w:basedOn w:val="Normal"/>
    <w:link w:val="BodyTextChar"/>
    <w:uiPriority w:val="1"/>
    <w:qFormat/>
    <w:rsid w:val="00974C30"/>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974C30"/>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182C2D"/>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782A3D"/>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974C30"/>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974C30"/>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E04917"/>
    <w:rPr>
      <w:rFonts w:ascii="Calibri" w:hAnsi="Calibri"/>
      <w:b/>
      <w:bCs/>
      <w:sz w:val="24"/>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FF57E8"/>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182C2D"/>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974C30"/>
    <w:rPr>
      <w:rFonts w:ascii="Calibri" w:hAnsi="Calibri"/>
      <w:i/>
      <w:color w:val="262626" w:themeColor="text1"/>
      <w:sz w:val="24"/>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E04917"/>
    <w:rPr>
      <w:rFonts w:ascii="Calibri" w:hAnsi="Calibri"/>
      <w:b w:val="0"/>
      <w:i w:val="0"/>
      <w:iCs/>
      <w:caps/>
      <w:smallCaps w:val="0"/>
      <w:sz w:val="24"/>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E04917"/>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E04917"/>
    <w:rPr>
      <w:rFonts w:ascii="Calibri" w:hAnsi="Calibri"/>
      <w:i/>
      <w:iCs/>
      <w:color w:val="153156" w:themeColor="background2" w:themeShade="40"/>
      <w:sz w:val="24"/>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FF57E8"/>
    <w:rPr>
      <w:smallCaps/>
      <w:color w:val="3B3B3B" w:themeColor="text1" w:themeTint="E6"/>
    </w:rPr>
  </w:style>
  <w:style w:type="paragraph" w:customStyle="1" w:styleId="Contact">
    <w:name w:val="Contact"/>
    <w:basedOn w:val="Normal"/>
    <w:link w:val="ContactChar"/>
    <w:qFormat/>
    <w:rsid w:val="00D77DF0"/>
    <w:pPr>
      <w:pBdr>
        <w:top w:val="single" w:sz="4" w:space="1" w:color="auto"/>
      </w:pBdr>
      <w:spacing w:before="840" w:after="0"/>
    </w:pPr>
    <w:rPr>
      <w:b/>
    </w:rPr>
  </w:style>
  <w:style w:type="character" w:customStyle="1" w:styleId="ContactChar">
    <w:name w:val="Contact Char"/>
    <w:basedOn w:val="DefaultParagraphFont"/>
    <w:link w:val="Contact"/>
    <w:rsid w:val="00D77DF0"/>
    <w:rPr>
      <w:rFonts w:ascii="Calibri" w:hAnsi="Calibri"/>
      <w:b/>
      <w:color w:val="3B3B3B" w:themeColor="text1" w:themeTint="E6"/>
      <w:sz w:val="24"/>
    </w:rPr>
  </w:style>
  <w:style w:type="table" w:customStyle="1" w:styleId="GridTable4-Accent11">
    <w:name w:val="Grid Table 4 - Accent 11"/>
    <w:basedOn w:val="TableNormal"/>
    <w:uiPriority w:val="49"/>
    <w:rsid w:val="00FA195A"/>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paragraph" w:styleId="CommentText">
    <w:name w:val="annotation text"/>
    <w:basedOn w:val="Normal"/>
    <w:link w:val="CommentTextChar"/>
    <w:uiPriority w:val="99"/>
    <w:unhideWhenUsed/>
    <w:rsid w:val="00FA195A"/>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FA195A"/>
    <w:rPr>
      <w:color w:val="auto"/>
      <w:sz w:val="20"/>
      <w:szCs w:val="20"/>
      <w:lang w:eastAsia="en-US"/>
    </w:rPr>
  </w:style>
  <w:style w:type="paragraph" w:customStyle="1" w:styleId="Default">
    <w:name w:val="Default"/>
    <w:rsid w:val="00FA195A"/>
    <w:pPr>
      <w:autoSpaceDE w:val="0"/>
      <w:autoSpaceDN w:val="0"/>
      <w:adjustRightInd w:val="0"/>
      <w:spacing w:after="0" w:line="240" w:lineRule="auto"/>
    </w:pPr>
    <w:rPr>
      <w:rFonts w:ascii="Calibri" w:hAnsi="Calibri" w:cs="Calibri"/>
      <w:color w:val="000000"/>
      <w:sz w:val="24"/>
      <w:szCs w:val="24"/>
      <w:lang w:eastAsia="en-US"/>
    </w:rPr>
  </w:style>
  <w:style w:type="character" w:styleId="CommentReference">
    <w:name w:val="annotation reference"/>
    <w:basedOn w:val="DefaultParagraphFont"/>
    <w:uiPriority w:val="99"/>
    <w:semiHidden/>
    <w:unhideWhenUsed/>
    <w:rsid w:val="00FA195A"/>
    <w:rPr>
      <w:sz w:val="16"/>
      <w:szCs w:val="16"/>
    </w:rPr>
  </w:style>
  <w:style w:type="character" w:customStyle="1" w:styleId="CommentSubjectChar">
    <w:name w:val="Comment Subject Char"/>
    <w:basedOn w:val="CommentTextChar"/>
    <w:link w:val="CommentSubject"/>
    <w:uiPriority w:val="99"/>
    <w:semiHidden/>
    <w:rsid w:val="00FA195A"/>
    <w:rPr>
      <w:b/>
      <w:bCs/>
      <w:color w:val="auto"/>
      <w:sz w:val="20"/>
      <w:szCs w:val="20"/>
      <w:lang w:eastAsia="en-US"/>
    </w:rPr>
  </w:style>
  <w:style w:type="paragraph" w:styleId="CommentSubject">
    <w:name w:val="annotation subject"/>
    <w:basedOn w:val="CommentText"/>
    <w:next w:val="CommentText"/>
    <w:link w:val="CommentSubjectChar"/>
    <w:uiPriority w:val="99"/>
    <w:semiHidden/>
    <w:unhideWhenUsed/>
    <w:rsid w:val="00FA195A"/>
    <w:pPr>
      <w:spacing w:after="180"/>
    </w:pPr>
    <w:rPr>
      <w:b/>
      <w:bCs/>
      <w:lang w:eastAsia="ja-JP"/>
    </w:rPr>
  </w:style>
  <w:style w:type="character" w:customStyle="1" w:styleId="CommentSubjectChar1">
    <w:name w:val="Comment Subject Char1"/>
    <w:basedOn w:val="CommentTextChar"/>
    <w:uiPriority w:val="99"/>
    <w:semiHidden/>
    <w:rsid w:val="00FA195A"/>
    <w:rPr>
      <w:b/>
      <w:bCs/>
      <w:color w:val="auto"/>
      <w:sz w:val="20"/>
      <w:szCs w:val="20"/>
      <w:lang w:eastAsia="en-US"/>
    </w:rPr>
  </w:style>
  <w:style w:type="paragraph" w:customStyle="1" w:styleId="content">
    <w:name w:val="content"/>
    <w:basedOn w:val="Normal"/>
    <w:rsid w:val="00FA195A"/>
    <w:pPr>
      <w:spacing w:after="150" w:line="240" w:lineRule="auto"/>
    </w:pPr>
    <w:rPr>
      <w:rFonts w:ascii="Times New Roman" w:eastAsia="Times New Roman" w:hAnsi="Times New Roman" w:cs="Times New Roman"/>
      <w:color w:val="auto"/>
      <w:szCs w:val="24"/>
      <w:lang w:eastAsia="en-US"/>
    </w:rPr>
  </w:style>
  <w:style w:type="character" w:styleId="FollowedHyperlink">
    <w:name w:val="FollowedHyperlink"/>
    <w:basedOn w:val="DefaultParagraphFont"/>
    <w:uiPriority w:val="99"/>
    <w:semiHidden/>
    <w:unhideWhenUsed/>
    <w:rsid w:val="00FA195A"/>
    <w:rPr>
      <w:color w:val="E36C09" w:themeColor="followedHyperlink"/>
      <w:u w:val="single"/>
    </w:rPr>
  </w:style>
  <w:style w:type="paragraph" w:styleId="Revision">
    <w:name w:val="Revision"/>
    <w:hidden/>
    <w:uiPriority w:val="99"/>
    <w:semiHidden/>
    <w:rsid w:val="00FA195A"/>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idaho.gov/cert-psc/" TargetMode="External"/><Relationship Id="rId21" Type="http://schemas.openxmlformats.org/officeDocument/2006/relationships/hyperlink" Target="http://www.sde.idaho.gov/federal-programs/homeless/" TargetMode="External"/><Relationship Id="rId42" Type="http://schemas.openxmlformats.org/officeDocument/2006/relationships/hyperlink" Target="mailto:pdalrymple@sde.idaho.gov" TargetMode="External"/><Relationship Id="rId47" Type="http://schemas.openxmlformats.org/officeDocument/2006/relationships/hyperlink" Target="http://sde.idaho.gov/el-migrant/migrant/index.html" TargetMode="External"/><Relationship Id="rId63" Type="http://schemas.openxmlformats.org/officeDocument/2006/relationships/hyperlink" Target="http://sde.idaho.gov/federal-programs/funding/index.html"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de.idaho.gov/federal-programs/homeless/" TargetMode="External"/><Relationship Id="rId29" Type="http://schemas.openxmlformats.org/officeDocument/2006/relationships/hyperlink" Target="https://www.sde.idaho.gov/federal-programs/homeless/files/FA-12/Homeless-Set-Aside-Sample-Needs-Assessment.docx" TargetMode="External"/><Relationship Id="rId11" Type="http://schemas.openxmlformats.org/officeDocument/2006/relationships/hyperlink" Target="http://www.sde.idaho.gov/federal-programs/homeless/" TargetMode="External"/><Relationship Id="rId24" Type="http://schemas.openxmlformats.org/officeDocument/2006/relationships/hyperlink" Target="https://www.sde.idaho.gov/federal-programs/basic/face/files/templates/School-Parent-Compact-Template.docx" TargetMode="External"/><Relationship Id="rId32" Type="http://schemas.openxmlformats.org/officeDocument/2006/relationships/hyperlink" Target="http://www.sde.idaho.gov/federal-programs/equitable-services/" TargetMode="External"/><Relationship Id="rId37" Type="http://schemas.openxmlformats.org/officeDocument/2006/relationships/hyperlink" Target="http://sde.idaho.gov/federal-programs/program-monitoring/" TargetMode="External"/><Relationship Id="rId40" Type="http://schemas.openxmlformats.org/officeDocument/2006/relationships/hyperlink" Target="mailto:bdiazscott@sde.idaho.gov" TargetMode="External"/><Relationship Id="rId45" Type="http://schemas.openxmlformats.org/officeDocument/2006/relationships/hyperlink" Target="http://sde.idaho.gov/federal-programs/foster-care/" TargetMode="External"/><Relationship Id="rId53" Type="http://schemas.openxmlformats.org/officeDocument/2006/relationships/hyperlink" Target="http://sde.idaho.gov/federal-programs/ed-effectiveness/index.html" TargetMode="External"/><Relationship Id="rId58" Type="http://schemas.openxmlformats.org/officeDocument/2006/relationships/hyperlink" Target="mailto:bdiazscott@sde.idaho.gov" TargetMode="External"/><Relationship Id="rId66" Type="http://schemas.openxmlformats.org/officeDocument/2006/relationships/hyperlink" Target="mailto:Federal%20Programs" TargetMode="External"/><Relationship Id="rId5" Type="http://schemas.openxmlformats.org/officeDocument/2006/relationships/settings" Target="settings.xml"/><Relationship Id="rId61" Type="http://schemas.openxmlformats.org/officeDocument/2006/relationships/hyperlink" Target="http://sde.idaho.gov/federal-programs/homeless/index.html" TargetMode="External"/><Relationship Id="rId19" Type="http://schemas.openxmlformats.org/officeDocument/2006/relationships/hyperlink" Target="http://www.sde.idaho.gov/federal-programs/homeless/" TargetMode="External"/><Relationship Id="rId14" Type="http://schemas.openxmlformats.org/officeDocument/2006/relationships/hyperlink" Target="https://www2.ed.gov/documents/essa-act-of-1965.pdf" TargetMode="External"/><Relationship Id="rId22" Type="http://schemas.openxmlformats.org/officeDocument/2006/relationships/hyperlink" Target="http://sde.idaho.gov/federal-programs/face/index.html" TargetMode="External"/><Relationship Id="rId27" Type="http://schemas.openxmlformats.org/officeDocument/2006/relationships/hyperlink" Target="https://sde.idaho.gov/federal-programs/basic/files/professional/Paraprofessional-Requirements-and-Standards.pdf" TargetMode="External"/><Relationship Id="rId30" Type="http://schemas.openxmlformats.org/officeDocument/2006/relationships/hyperlink" Target="https://www.sde.idaho.gov/federal-programs/program-monitoring/files/basic/technical/Sample-Directory-Information-Policy.pdf" TargetMode="External"/><Relationship Id="rId35" Type="http://schemas.openxmlformats.org/officeDocument/2006/relationships/hyperlink" Target="http://sde.idaho.gov/federal-programs/equitable-services/files/equitable-services/Affirmation-of-Consultation-with-Private-School-Officials.docx" TargetMode="External"/><Relationship Id="rId43" Type="http://schemas.openxmlformats.org/officeDocument/2006/relationships/hyperlink" Target="http://sde.idaho.gov/federal-programs/face/index.html" TargetMode="External"/><Relationship Id="rId48" Type="http://schemas.openxmlformats.org/officeDocument/2006/relationships/hyperlink" Target="mailto:rtrinidad@sde.idaho.gov" TargetMode="External"/><Relationship Id="rId56" Type="http://schemas.openxmlformats.org/officeDocument/2006/relationships/hyperlink" Target="mailto:mpuga@sde.idaho.gov" TargetMode="External"/><Relationship Id="rId64" Type="http://schemas.openxmlformats.org/officeDocument/2006/relationships/hyperlink" Target="http://sde.idaho.gov/federal-programs/equitable-services/"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de.idaho.gov/federal-programs/teacher/index.html"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apps.sde.idaho.gov/SWIP/Home/Home" TargetMode="External"/><Relationship Id="rId17" Type="http://schemas.openxmlformats.org/officeDocument/2006/relationships/hyperlink" Target="http://www.sde.idaho.gov/federal-programs/homeless/" TargetMode="External"/><Relationship Id="rId25" Type="http://schemas.openxmlformats.org/officeDocument/2006/relationships/hyperlink" Target="https://www.google.com/url?client=internal-element-cse&amp;cx=000671005475989610077:1upnohhs7pk&amp;q=https://www.sde.idaho.gov/federal-programs/el/files/program/forms/Parental-Waiver-of-Services-English.docx&amp;sa=U&amp;ved=2ahUKEwigtoPs3aaGAxVHMTQIHc8HDdAQFnoECAQQAQ&amp;usg=AOvVaw23NtuB8yLLbSLRh7AP17Be&amp;fexp=72519171,72519168" TargetMode="External"/><Relationship Id="rId33" Type="http://schemas.openxmlformats.org/officeDocument/2006/relationships/hyperlink" Target="http://sde.idaho.gov/federal-programs/equitable-services/files/equitable-services/Intent-to-Participate-and-Enrollment-Form-Sample.docx" TargetMode="External"/><Relationship Id="rId38" Type="http://schemas.openxmlformats.org/officeDocument/2006/relationships/hyperlink" Target="mailto:bdiazscott@sde.idaho.gov" TargetMode="External"/><Relationship Id="rId46" Type="http://schemas.openxmlformats.org/officeDocument/2006/relationships/hyperlink" Target="mailto:jmathews@sde.idaho.gov" TargetMode="External"/><Relationship Id="rId59" Type="http://schemas.openxmlformats.org/officeDocument/2006/relationships/hyperlink" Target="http://sde.idaho.gov/federal-programs/rural/index.html" TargetMode="External"/><Relationship Id="rId67" Type="http://schemas.openxmlformats.org/officeDocument/2006/relationships/hyperlink" Target="mailto:jnoteboom@sde.idaho.gov" TargetMode="External"/><Relationship Id="rId20" Type="http://schemas.openxmlformats.org/officeDocument/2006/relationships/hyperlink" Target="http://www.sde.idaho.gov/federal-programs/homeless/" TargetMode="External"/><Relationship Id="rId41" Type="http://schemas.openxmlformats.org/officeDocument/2006/relationships/hyperlink" Target="http://sde.idaho.gov/federal-programs/sis/" TargetMode="External"/><Relationship Id="rId54" Type="http://schemas.openxmlformats.org/officeDocument/2006/relationships/hyperlink" Target="mailto:kgauby@sde.idaho.gov" TargetMode="External"/><Relationship Id="rId62" Type="http://schemas.openxmlformats.org/officeDocument/2006/relationships/hyperlink" Target="mailto:esommer@sde.idaho.gov"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de.idaho.gov/federal-programs/funding/files/fiscal/allowable/Federal-Programs-Allowable-Use-of-Funds.pdf" TargetMode="External"/><Relationship Id="rId23" Type="http://schemas.openxmlformats.org/officeDocument/2006/relationships/hyperlink" Target="https://view.officeapps.live.com/op/view.aspx?src=https%3A%2F%2Fsde.idaho.gov%2Ffederal-programs%2Fbasic%2Fface%2Ffiles%2Ftemplates%2FSample-Parent-Notification-for-Teacher-Qualifications.docx&amp;wdOrigin=BROWSELINK" TargetMode="External"/><Relationship Id="rId28" Type="http://schemas.openxmlformats.org/officeDocument/2006/relationships/hyperlink" Target="http://www.sde.idaho.gov/federal-programs/program-monitoring/" TargetMode="External"/><Relationship Id="rId36" Type="http://schemas.openxmlformats.org/officeDocument/2006/relationships/hyperlink" Target="http://sde.idaho.gov/federal-programs/equitable-services/files/equitable-services/Complaint-Process.pdf" TargetMode="External"/><Relationship Id="rId49" Type="http://schemas.openxmlformats.org/officeDocument/2006/relationships/hyperlink" Target="http://sde.idaho.gov/federal-programs/neglected/index.html" TargetMode="External"/><Relationship Id="rId57" Type="http://schemas.openxmlformats.org/officeDocument/2006/relationships/hyperlink" Target="http://sde.idaho.gov/federal-programs/ssae/" TargetMode="External"/><Relationship Id="rId10" Type="http://schemas.openxmlformats.org/officeDocument/2006/relationships/hyperlink" Target="https://www.sde.idaho.gov/federal-programs/el/files/program/forms/EL-Exit-Form.docx" TargetMode="External"/><Relationship Id="rId31" Type="http://schemas.openxmlformats.org/officeDocument/2006/relationships/hyperlink" Target="https://idahoschools.org/" TargetMode="External"/><Relationship Id="rId44" Type="http://schemas.openxmlformats.org/officeDocument/2006/relationships/hyperlink" Target="mailto:jmathews@sde.idaho.gov" TargetMode="External"/><Relationship Id="rId52" Type="http://schemas.openxmlformats.org/officeDocument/2006/relationships/hyperlink" Target="mailto:kgauby@sde.idaho.gov" TargetMode="External"/><Relationship Id="rId60" Type="http://schemas.openxmlformats.org/officeDocument/2006/relationships/hyperlink" Target="mailto:lenglish@sde.idaho.gov" TargetMode="External"/><Relationship Id="rId65" Type="http://schemas.openxmlformats.org/officeDocument/2006/relationships/hyperlink" Target="mailto:lenglish@sde.idaho.gov" TargetMode="External"/><Relationship Id="rId4" Type="http://schemas.openxmlformats.org/officeDocument/2006/relationships/styles" Target="styles.xml"/><Relationship Id="rId9" Type="http://schemas.openxmlformats.org/officeDocument/2006/relationships/hyperlink" Target="https://www.sde.idaho.gov/federal-programs/el/files/program/forms/Statewide-Home-Language-Survey.docx" TargetMode="External"/><Relationship Id="rId13" Type="http://schemas.openxmlformats.org/officeDocument/2006/relationships/hyperlink" Target="https://sde.idaho.gov/federal-programs/basic/" TargetMode="External"/><Relationship Id="rId18" Type="http://schemas.openxmlformats.org/officeDocument/2006/relationships/hyperlink" Target="http://www.sde.idaho.gov/federal-programs/homeless/" TargetMode="External"/><Relationship Id="rId39" Type="http://schemas.openxmlformats.org/officeDocument/2006/relationships/hyperlink" Target="http://sde.idaho.gov/federal-programs/basic/" TargetMode="External"/><Relationship Id="rId34" Type="http://schemas.openxmlformats.org/officeDocument/2006/relationships/hyperlink" Target="http://sde.idaho.gov/federal-programs/equitable-services/files/equitable-services/Affirmation-of-Consultation-with-Private-School-Officials.docx" TargetMode="External"/><Relationship Id="rId50" Type="http://schemas.openxmlformats.org/officeDocument/2006/relationships/hyperlink" Target="mailto:esommer@sde.idaho.gov" TargetMode="External"/><Relationship Id="rId55" Type="http://schemas.openxmlformats.org/officeDocument/2006/relationships/hyperlink" Target="http://sde.idaho.gov/el-migrant/el/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7CA8387-A24F-4613-9223-E6986E571FFF}">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55</Pages>
  <Words>16511</Words>
  <Characters>94113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Tara Kleffner</cp:lastModifiedBy>
  <cp:revision>2</cp:revision>
  <cp:lastPrinted>2017-06-14T17:22:00Z</cp:lastPrinted>
  <dcterms:created xsi:type="dcterms:W3CDTF">2024-06-06T21:45:00Z</dcterms:created>
  <dcterms:modified xsi:type="dcterms:W3CDTF">2024-06-06T21:45:00Z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