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F3B1C" w14:textId="77777777" w:rsidR="00032F5D" w:rsidRDefault="0065734C" w:rsidP="00032F5D">
      <w:pPr>
        <w:pStyle w:val="Title"/>
      </w:pPr>
      <w:bookmarkStart w:id="0" w:name="_Toc488850727"/>
      <w:r>
        <w:t xml:space="preserve">Memorandum of Understanding </w:t>
      </w:r>
    </w:p>
    <w:p w14:paraId="063B70C0" w14:textId="0C0D390C" w:rsidR="00032F5D" w:rsidRPr="00032F5D" w:rsidRDefault="0065734C" w:rsidP="00D05530">
      <w:pPr>
        <w:pStyle w:val="Subtitle"/>
        <w:spacing w:line="240" w:lineRule="auto"/>
      </w:pPr>
      <w:r>
        <w:t xml:space="preserve">Idaho State Department of Education and the Idaho Department of Health and Welfare as Related to IDEA and Medicaid </w:t>
      </w:r>
      <w:r w:rsidR="00493D3D">
        <w:t>School-Based Services</w:t>
      </w:r>
    </w:p>
    <w:bookmarkEnd w:id="0"/>
    <w:p w14:paraId="3161257B" w14:textId="77777777" w:rsidR="00032F5D" w:rsidRDefault="0065734C" w:rsidP="00D05530">
      <w:pPr>
        <w:pStyle w:val="Heading1"/>
        <w:spacing w:before="360"/>
      </w:pPr>
      <w:r>
        <w:t>Purpose of the Memorandum of Understanding</w:t>
      </w:r>
    </w:p>
    <w:p w14:paraId="76E7AE35" w14:textId="5A707210" w:rsidR="0065734C" w:rsidRDefault="00D5183F" w:rsidP="00E148E7">
      <w:pPr>
        <w:pStyle w:val="BodyText"/>
        <w:spacing w:before="116" w:line="247" w:lineRule="auto"/>
        <w:ind w:right="374"/>
        <w:rPr>
          <w:color w:val="4B4B4B"/>
        </w:rPr>
      </w:pPr>
      <w:r>
        <w:rPr>
          <w:color w:val="4B4B4B"/>
        </w:rPr>
        <w:t xml:space="preserve">Students, </w:t>
      </w:r>
      <w:r w:rsidRPr="0023632E">
        <w:rPr>
          <w:noProof/>
          <w:color w:val="4B4B4B"/>
        </w:rPr>
        <w:t>families,</w:t>
      </w:r>
      <w:r>
        <w:rPr>
          <w:color w:val="4B4B4B"/>
        </w:rPr>
        <w:t xml:space="preserve"> and communities </w:t>
      </w:r>
      <w:r w:rsidRPr="0023632E">
        <w:rPr>
          <w:noProof/>
          <w:color w:val="4B4B4B"/>
        </w:rPr>
        <w:t>are best served</w:t>
      </w:r>
      <w:r>
        <w:rPr>
          <w:color w:val="4B4B4B"/>
        </w:rPr>
        <w:t xml:space="preserve"> when agencies communicate</w:t>
      </w:r>
      <w:r>
        <w:rPr>
          <w:color w:val="4B4B4B"/>
          <w:spacing w:val="34"/>
        </w:rPr>
        <w:t xml:space="preserve"> </w:t>
      </w:r>
      <w:r>
        <w:rPr>
          <w:color w:val="4B4B4B"/>
        </w:rPr>
        <w:t>to</w:t>
      </w:r>
      <w:r>
        <w:rPr>
          <w:color w:val="4B4B4B"/>
          <w:w w:val="101"/>
        </w:rPr>
        <w:t xml:space="preserve"> </w:t>
      </w:r>
      <w:r>
        <w:rPr>
          <w:color w:val="4B4B4B"/>
        </w:rPr>
        <w:t>facilitate relationships and interagency</w:t>
      </w:r>
      <w:r>
        <w:rPr>
          <w:color w:val="4B4B4B"/>
          <w:spacing w:val="-4"/>
        </w:rPr>
        <w:t xml:space="preserve"> </w:t>
      </w:r>
      <w:r>
        <w:rPr>
          <w:color w:val="4B4B4B"/>
        </w:rPr>
        <w:t xml:space="preserve">collaboration. </w:t>
      </w:r>
      <w:r w:rsidR="0065734C">
        <w:rPr>
          <w:color w:val="4B4B4B"/>
        </w:rPr>
        <w:t>The purpose of this Memorandum of Understanding (MOU) is to define and clarify</w:t>
      </w:r>
      <w:r w:rsidR="0065734C">
        <w:rPr>
          <w:color w:val="4B4B4B"/>
          <w:w w:val="102"/>
        </w:rPr>
        <w:t xml:space="preserve"> </w:t>
      </w:r>
      <w:r w:rsidR="0065734C">
        <w:rPr>
          <w:color w:val="4B4B4B"/>
        </w:rPr>
        <w:t>responsibilities of each agency to ensure a coordinated, comprehensive service delivery</w:t>
      </w:r>
      <w:r w:rsidR="0065734C">
        <w:rPr>
          <w:color w:val="4B4B4B"/>
          <w:spacing w:val="17"/>
        </w:rPr>
        <w:t xml:space="preserve"> </w:t>
      </w:r>
      <w:r w:rsidR="0065734C">
        <w:rPr>
          <w:color w:val="4B4B4B"/>
        </w:rPr>
        <w:t>system</w:t>
      </w:r>
      <w:r w:rsidR="0065734C">
        <w:rPr>
          <w:color w:val="4B4B4B"/>
          <w:w w:val="103"/>
        </w:rPr>
        <w:t xml:space="preserve"> </w:t>
      </w:r>
      <w:r w:rsidR="0065734C">
        <w:rPr>
          <w:color w:val="4B4B4B"/>
        </w:rPr>
        <w:t>focusing on students, age</w:t>
      </w:r>
      <w:r w:rsidR="00493D3D">
        <w:rPr>
          <w:color w:val="4B4B4B"/>
        </w:rPr>
        <w:t>s</w:t>
      </w:r>
      <w:r w:rsidR="0065734C">
        <w:rPr>
          <w:color w:val="4B4B4B"/>
        </w:rPr>
        <w:t xml:space="preserve"> 3-21, who meet qualifications for </w:t>
      </w:r>
      <w:r w:rsidR="006D1A68">
        <w:rPr>
          <w:color w:val="4B4B4B"/>
        </w:rPr>
        <w:t>the Individuals with Disabilities Education Act (</w:t>
      </w:r>
      <w:r w:rsidR="0065734C">
        <w:rPr>
          <w:color w:val="4B4B4B"/>
        </w:rPr>
        <w:t>IDEA</w:t>
      </w:r>
      <w:r w:rsidR="006D1A68">
        <w:rPr>
          <w:color w:val="4B4B4B"/>
        </w:rPr>
        <w:t>)</w:t>
      </w:r>
      <w:r w:rsidR="0065734C">
        <w:rPr>
          <w:color w:val="4B4B4B"/>
        </w:rPr>
        <w:t xml:space="preserve"> and Medicaid</w:t>
      </w:r>
      <w:r w:rsidR="0065734C">
        <w:rPr>
          <w:color w:val="4B4B4B"/>
          <w:spacing w:val="34"/>
        </w:rPr>
        <w:t xml:space="preserve"> </w:t>
      </w:r>
      <w:r w:rsidR="0065734C">
        <w:rPr>
          <w:color w:val="4B4B4B"/>
        </w:rPr>
        <w:t>School-Based</w:t>
      </w:r>
      <w:r w:rsidR="0065734C">
        <w:rPr>
          <w:color w:val="4B4B4B"/>
          <w:w w:val="101"/>
        </w:rPr>
        <w:t xml:space="preserve"> </w:t>
      </w:r>
      <w:r w:rsidR="004438A0">
        <w:rPr>
          <w:color w:val="4B4B4B"/>
        </w:rPr>
        <w:t>S</w:t>
      </w:r>
      <w:r w:rsidR="0065734C">
        <w:rPr>
          <w:color w:val="4B4B4B"/>
        </w:rPr>
        <w:t xml:space="preserve">ervices. </w:t>
      </w:r>
    </w:p>
    <w:p w14:paraId="31130EE2" w14:textId="195F62AE" w:rsidR="00493D3D" w:rsidRDefault="00493D3D" w:rsidP="00E148E7">
      <w:pPr>
        <w:pStyle w:val="BodyText"/>
        <w:spacing w:before="116" w:line="247" w:lineRule="auto"/>
        <w:ind w:right="375"/>
        <w:rPr>
          <w:color w:val="4B4B4B"/>
        </w:rPr>
      </w:pPr>
      <w:r>
        <w:rPr>
          <w:color w:val="4B4B4B"/>
        </w:rPr>
        <w:t xml:space="preserve">The </w:t>
      </w:r>
      <w:r w:rsidR="00554787">
        <w:rPr>
          <w:color w:val="4B4B4B"/>
        </w:rPr>
        <w:t xml:space="preserve">Idaho </w:t>
      </w:r>
      <w:r>
        <w:rPr>
          <w:color w:val="4B4B4B"/>
        </w:rPr>
        <w:t xml:space="preserve">State Department of Education </w:t>
      </w:r>
      <w:r w:rsidR="00847CDD">
        <w:rPr>
          <w:color w:val="4B4B4B"/>
        </w:rPr>
        <w:t xml:space="preserve">(SDE) </w:t>
      </w:r>
      <w:r>
        <w:rPr>
          <w:color w:val="4B4B4B"/>
        </w:rPr>
        <w:t xml:space="preserve">serves as the lead </w:t>
      </w:r>
      <w:r w:rsidR="00847CDD">
        <w:rPr>
          <w:color w:val="4B4B4B"/>
        </w:rPr>
        <w:t xml:space="preserve">state </w:t>
      </w:r>
      <w:r>
        <w:rPr>
          <w:color w:val="4B4B4B"/>
        </w:rPr>
        <w:t>agency for the provision of a free and appropriate public education for students</w:t>
      </w:r>
      <w:r w:rsidR="00847CDD">
        <w:rPr>
          <w:color w:val="4B4B4B"/>
        </w:rPr>
        <w:t>,</w:t>
      </w:r>
      <w:r>
        <w:rPr>
          <w:color w:val="4B4B4B"/>
        </w:rPr>
        <w:t xml:space="preserve"> ages 3-21</w:t>
      </w:r>
      <w:r w:rsidR="00847CDD">
        <w:rPr>
          <w:color w:val="4B4B4B"/>
        </w:rPr>
        <w:t>,</w:t>
      </w:r>
      <w:r>
        <w:rPr>
          <w:color w:val="4B4B4B"/>
        </w:rPr>
        <w:t xml:space="preserve"> who are eligible for special education services in Idaho.  The </w:t>
      </w:r>
      <w:r w:rsidR="00847CDD">
        <w:rPr>
          <w:color w:val="4B4B4B"/>
        </w:rPr>
        <w:t>SDE</w:t>
      </w:r>
      <w:r>
        <w:rPr>
          <w:color w:val="4B4B4B"/>
        </w:rPr>
        <w:t xml:space="preserve"> also provides oversight to agencies and programs that provide special education and related services to students</w:t>
      </w:r>
      <w:r w:rsidR="00DD0AD8">
        <w:rPr>
          <w:color w:val="4B4B4B"/>
        </w:rPr>
        <w:t>,</w:t>
      </w:r>
      <w:r>
        <w:rPr>
          <w:color w:val="4B4B4B"/>
        </w:rPr>
        <w:t xml:space="preserve"> ages 3-21</w:t>
      </w:r>
      <w:r w:rsidR="00DD0AD8">
        <w:rPr>
          <w:color w:val="4B4B4B"/>
        </w:rPr>
        <w:t>,</w:t>
      </w:r>
      <w:r>
        <w:rPr>
          <w:color w:val="4B4B4B"/>
        </w:rPr>
        <w:t xml:space="preserve"> under Part C of IDEA.</w:t>
      </w:r>
    </w:p>
    <w:p w14:paraId="432EAFAB" w14:textId="7E7F8F17" w:rsidR="00493D3D" w:rsidRDefault="0065734C" w:rsidP="00E148E7">
      <w:pPr>
        <w:pStyle w:val="BodyText"/>
        <w:spacing w:before="116" w:line="247" w:lineRule="auto"/>
        <w:ind w:right="375"/>
        <w:rPr>
          <w:color w:val="4B4B4B"/>
        </w:rPr>
      </w:pPr>
      <w:r>
        <w:rPr>
          <w:color w:val="4B4B4B"/>
        </w:rPr>
        <w:t xml:space="preserve">The </w:t>
      </w:r>
      <w:r w:rsidR="00554787">
        <w:rPr>
          <w:color w:val="4B4B4B"/>
        </w:rPr>
        <w:t xml:space="preserve">Idaho </w:t>
      </w:r>
      <w:r>
        <w:rPr>
          <w:color w:val="4B4B4B"/>
        </w:rPr>
        <w:t xml:space="preserve">Department of Health and Welfare </w:t>
      </w:r>
      <w:r w:rsidR="00DD0AD8">
        <w:rPr>
          <w:color w:val="4B4B4B"/>
        </w:rPr>
        <w:t xml:space="preserve">(DHW) </w:t>
      </w:r>
      <w:r>
        <w:rPr>
          <w:color w:val="4B4B4B"/>
        </w:rPr>
        <w:t xml:space="preserve">serves as the lead </w:t>
      </w:r>
      <w:r w:rsidR="00DD0AD8">
        <w:rPr>
          <w:color w:val="4B4B4B"/>
        </w:rPr>
        <w:t xml:space="preserve">state </w:t>
      </w:r>
      <w:r>
        <w:rPr>
          <w:color w:val="4B4B4B"/>
        </w:rPr>
        <w:t xml:space="preserve">agency </w:t>
      </w:r>
      <w:r w:rsidRPr="00F044D9">
        <w:rPr>
          <w:noProof/>
          <w:color w:val="4B4B4B"/>
        </w:rPr>
        <w:t>for the</w:t>
      </w:r>
      <w:r>
        <w:rPr>
          <w:color w:val="4B4B4B"/>
          <w:w w:val="102"/>
        </w:rPr>
        <w:t xml:space="preserve"> </w:t>
      </w:r>
      <w:r>
        <w:rPr>
          <w:color w:val="4B4B4B"/>
        </w:rPr>
        <w:t xml:space="preserve">provision of </w:t>
      </w:r>
      <w:r w:rsidRPr="00F044D9">
        <w:rPr>
          <w:noProof/>
          <w:color w:val="4B4B4B"/>
        </w:rPr>
        <w:t xml:space="preserve">Medicaid </w:t>
      </w:r>
      <w:r w:rsidR="00DD0AD8">
        <w:rPr>
          <w:color w:val="4B4B4B"/>
        </w:rPr>
        <w:t xml:space="preserve">School-Based </w:t>
      </w:r>
      <w:r w:rsidR="009C08C1">
        <w:rPr>
          <w:color w:val="4B4B4B"/>
        </w:rPr>
        <w:t xml:space="preserve">Services </w:t>
      </w:r>
      <w:r w:rsidRPr="00F044D9">
        <w:rPr>
          <w:noProof/>
          <w:color w:val="4B4B4B"/>
        </w:rPr>
        <w:t>policy development</w:t>
      </w:r>
      <w:r>
        <w:rPr>
          <w:color w:val="4B4B4B"/>
        </w:rPr>
        <w:t xml:space="preserve">, adherence to IDAPA rule </w:t>
      </w:r>
      <w:r w:rsidR="00DD0AD8">
        <w:rPr>
          <w:color w:val="4B4B4B"/>
        </w:rPr>
        <w:t>related</w:t>
      </w:r>
      <w:r>
        <w:rPr>
          <w:color w:val="4B4B4B"/>
          <w:w w:val="103"/>
        </w:rPr>
        <w:t xml:space="preserve"> </w:t>
      </w:r>
      <w:r>
        <w:rPr>
          <w:color w:val="4B4B4B"/>
        </w:rPr>
        <w:t xml:space="preserve">to Medicaid </w:t>
      </w:r>
      <w:r w:rsidR="00DD0AD8">
        <w:rPr>
          <w:color w:val="4B4B4B"/>
        </w:rPr>
        <w:t xml:space="preserve">School-Based </w:t>
      </w:r>
      <w:r>
        <w:rPr>
          <w:color w:val="4B4B4B"/>
        </w:rPr>
        <w:t xml:space="preserve">and related services, and the </w:t>
      </w:r>
      <w:r w:rsidRPr="0023632E">
        <w:rPr>
          <w:noProof/>
          <w:color w:val="4B4B4B"/>
        </w:rPr>
        <w:t>fiscal</w:t>
      </w:r>
      <w:r>
        <w:rPr>
          <w:color w:val="4B4B4B"/>
        </w:rPr>
        <w:t xml:space="preserve"> reimbursement of eligible</w:t>
      </w:r>
      <w:r>
        <w:rPr>
          <w:color w:val="4B4B4B"/>
          <w:spacing w:val="26"/>
        </w:rPr>
        <w:t xml:space="preserve"> </w:t>
      </w:r>
      <w:r>
        <w:rPr>
          <w:color w:val="4B4B4B"/>
        </w:rPr>
        <w:t>Medicaid</w:t>
      </w:r>
      <w:r>
        <w:rPr>
          <w:color w:val="4B4B4B"/>
          <w:spacing w:val="32"/>
        </w:rPr>
        <w:t xml:space="preserve"> </w:t>
      </w:r>
      <w:r w:rsidR="00DD0AD8">
        <w:rPr>
          <w:color w:val="4B4B4B"/>
        </w:rPr>
        <w:t xml:space="preserve">School­Based </w:t>
      </w:r>
      <w:r w:rsidR="009C08C1">
        <w:rPr>
          <w:color w:val="4B4B4B"/>
        </w:rPr>
        <w:t>S</w:t>
      </w:r>
      <w:r>
        <w:rPr>
          <w:color w:val="4B4B4B"/>
        </w:rPr>
        <w:t>ervices.</w:t>
      </w:r>
    </w:p>
    <w:p w14:paraId="71161C78" w14:textId="76B029E3" w:rsidR="00493D3D" w:rsidRDefault="0065734C" w:rsidP="00D05530">
      <w:pPr>
        <w:pStyle w:val="BodyText"/>
        <w:spacing w:before="116" w:line="247" w:lineRule="auto"/>
        <w:ind w:right="374"/>
        <w:rPr>
          <w:color w:val="4B4B4B"/>
        </w:rPr>
      </w:pPr>
      <w:r w:rsidRPr="0023632E">
        <w:rPr>
          <w:noProof/>
          <w:color w:val="4B4B4B"/>
        </w:rPr>
        <w:t>With respect to</w:t>
      </w:r>
      <w:r>
        <w:rPr>
          <w:color w:val="4B4B4B"/>
        </w:rPr>
        <w:t xml:space="preserve"> both parties and their obligations regarding the provision of quality</w:t>
      </w:r>
      <w:r>
        <w:rPr>
          <w:color w:val="4B4B4B"/>
          <w:spacing w:val="39"/>
        </w:rPr>
        <w:t xml:space="preserve"> </w:t>
      </w:r>
      <w:r>
        <w:rPr>
          <w:color w:val="4B4B4B"/>
        </w:rPr>
        <w:t>special</w:t>
      </w:r>
      <w:r>
        <w:rPr>
          <w:color w:val="4B4B4B"/>
          <w:w w:val="102"/>
        </w:rPr>
        <w:t xml:space="preserve"> </w:t>
      </w:r>
      <w:r>
        <w:rPr>
          <w:color w:val="4B4B4B"/>
        </w:rPr>
        <w:t xml:space="preserve">education and medically necessary services to students and families, the </w:t>
      </w:r>
      <w:r w:rsidR="007D318C">
        <w:rPr>
          <w:color w:val="4B4B4B"/>
        </w:rPr>
        <w:t>SDE</w:t>
      </w:r>
      <w:r>
        <w:rPr>
          <w:color w:val="4B4B4B"/>
        </w:rPr>
        <w:t xml:space="preserve"> and the </w:t>
      </w:r>
      <w:r w:rsidR="007D318C">
        <w:rPr>
          <w:color w:val="4B4B4B"/>
        </w:rPr>
        <w:t>DHW</w:t>
      </w:r>
      <w:r>
        <w:rPr>
          <w:color w:val="4B4B4B"/>
        </w:rPr>
        <w:t xml:space="preserve"> </w:t>
      </w:r>
      <w:r w:rsidRPr="00F044D9">
        <w:rPr>
          <w:noProof/>
          <w:color w:val="4B4B4B"/>
        </w:rPr>
        <w:t>co</w:t>
      </w:r>
      <w:r>
        <w:rPr>
          <w:noProof/>
          <w:color w:val="4B4B4B"/>
        </w:rPr>
        <w:t>mmi</w:t>
      </w:r>
      <w:r w:rsidRPr="00F044D9">
        <w:rPr>
          <w:noProof/>
          <w:color w:val="4B4B4B"/>
        </w:rPr>
        <w:t>t</w:t>
      </w:r>
      <w:r w:rsidR="00D5183F">
        <w:rPr>
          <w:color w:val="4B4B4B"/>
        </w:rPr>
        <w:t xml:space="preserve"> to the following Provisions.</w:t>
      </w:r>
    </w:p>
    <w:p w14:paraId="784F1044" w14:textId="77777777" w:rsidR="0065734C" w:rsidRPr="00493D3D" w:rsidRDefault="0065734C" w:rsidP="00D05530">
      <w:pPr>
        <w:pStyle w:val="Heading1"/>
        <w:spacing w:before="360" w:after="120"/>
        <w:rPr>
          <w:color w:val="4B4B4B"/>
        </w:rPr>
      </w:pPr>
      <w:r w:rsidRPr="0065734C">
        <w:t>PROVISION A: MEDICAID ADVISORY COMMITTEE</w:t>
      </w:r>
    </w:p>
    <w:p w14:paraId="0C2FF778" w14:textId="7B15D85F" w:rsidR="00493D3D" w:rsidRDefault="0065734C" w:rsidP="00E148E7">
      <w:pPr>
        <w:pStyle w:val="BodyText"/>
        <w:spacing w:before="111" w:line="21" w:lineRule="atLeast"/>
        <w:ind w:right="245"/>
      </w:pPr>
      <w:r w:rsidRPr="0023632E">
        <w:rPr>
          <w:noProof/>
          <w:color w:val="4B4B4B"/>
        </w:rPr>
        <w:t>The SDE and the DHW commit to</w:t>
      </w:r>
      <w:r w:rsidRPr="0023632E">
        <w:rPr>
          <w:noProof/>
          <w:color w:val="4B4B4B"/>
          <w:spacing w:val="24"/>
        </w:rPr>
        <w:t xml:space="preserve"> </w:t>
      </w:r>
      <w:r w:rsidRPr="0023632E">
        <w:rPr>
          <w:noProof/>
          <w:color w:val="4B4B4B"/>
        </w:rPr>
        <w:t>an</w:t>
      </w:r>
      <w:r w:rsidRPr="0023632E">
        <w:rPr>
          <w:noProof/>
          <w:color w:val="4B4B4B"/>
          <w:w w:val="103"/>
        </w:rPr>
        <w:t xml:space="preserve"> </w:t>
      </w:r>
      <w:r w:rsidRPr="0023632E">
        <w:rPr>
          <w:noProof/>
          <w:color w:val="4B4B4B"/>
        </w:rPr>
        <w:t xml:space="preserve">ongoing </w:t>
      </w:r>
      <w:r w:rsidRPr="0023632E">
        <w:rPr>
          <w:noProof/>
          <w:color w:val="606060"/>
        </w:rPr>
        <w:t xml:space="preserve">Medicaid </w:t>
      </w:r>
      <w:r w:rsidRPr="0023632E">
        <w:rPr>
          <w:noProof/>
          <w:color w:val="4B4B4B"/>
        </w:rPr>
        <w:t xml:space="preserve">Advisory Committee </w:t>
      </w:r>
      <w:r w:rsidR="009C08C1">
        <w:rPr>
          <w:noProof/>
          <w:color w:val="4B4B4B"/>
        </w:rPr>
        <w:t xml:space="preserve">(MAC) </w:t>
      </w:r>
      <w:r w:rsidRPr="0023632E">
        <w:rPr>
          <w:noProof/>
          <w:color w:val="4B4B4B"/>
        </w:rPr>
        <w:t>that meets at least quarterly</w:t>
      </w:r>
      <w:r w:rsidR="00E734E9">
        <w:rPr>
          <w:noProof/>
          <w:color w:val="4B4B4B"/>
        </w:rPr>
        <w:t xml:space="preserve">.  The purpose of the </w:t>
      </w:r>
      <w:r w:rsidR="009C08C1">
        <w:rPr>
          <w:noProof/>
          <w:color w:val="4B4B4B"/>
        </w:rPr>
        <w:t>MAC</w:t>
      </w:r>
      <w:r w:rsidR="0038377F">
        <w:rPr>
          <w:noProof/>
          <w:color w:val="4B4B4B"/>
        </w:rPr>
        <w:t xml:space="preserve"> is</w:t>
      </w:r>
      <w:r w:rsidRPr="0023632E">
        <w:rPr>
          <w:noProof/>
          <w:color w:val="4B4B4B"/>
        </w:rPr>
        <w:t xml:space="preserve"> to </w:t>
      </w:r>
      <w:r w:rsidR="00DD0AD8">
        <w:rPr>
          <w:noProof/>
          <w:color w:val="4B4B4B"/>
        </w:rPr>
        <w:t xml:space="preserve">facilitate </w:t>
      </w:r>
      <w:r w:rsidRPr="0023632E">
        <w:rPr>
          <w:noProof/>
          <w:color w:val="4B4B4B"/>
        </w:rPr>
        <w:t>collaborat</w:t>
      </w:r>
      <w:r w:rsidR="00DD0AD8">
        <w:rPr>
          <w:noProof/>
          <w:color w:val="4B4B4B"/>
        </w:rPr>
        <w:t>ion</w:t>
      </w:r>
      <w:r w:rsidRPr="0023632E">
        <w:rPr>
          <w:noProof/>
          <w:color w:val="4B4B4B"/>
        </w:rPr>
        <w:t xml:space="preserve"> among L</w:t>
      </w:r>
      <w:r>
        <w:rPr>
          <w:noProof/>
          <w:color w:val="4B4B4B"/>
        </w:rPr>
        <w:t xml:space="preserve">ocal </w:t>
      </w:r>
      <w:r w:rsidRPr="0023632E">
        <w:rPr>
          <w:noProof/>
          <w:color w:val="4B4B4B"/>
        </w:rPr>
        <w:t>E</w:t>
      </w:r>
      <w:r>
        <w:rPr>
          <w:noProof/>
          <w:color w:val="4B4B4B"/>
        </w:rPr>
        <w:t xml:space="preserve">ducational </w:t>
      </w:r>
      <w:r w:rsidRPr="0023632E">
        <w:rPr>
          <w:noProof/>
          <w:color w:val="4B4B4B"/>
        </w:rPr>
        <w:t>A</w:t>
      </w:r>
      <w:r>
        <w:rPr>
          <w:noProof/>
          <w:color w:val="4B4B4B"/>
        </w:rPr>
        <w:t>gency</w:t>
      </w:r>
      <w:r w:rsidR="00E734E9">
        <w:rPr>
          <w:noProof/>
          <w:color w:val="4B4B4B"/>
        </w:rPr>
        <w:t>s</w:t>
      </w:r>
      <w:r>
        <w:rPr>
          <w:noProof/>
          <w:color w:val="4B4B4B"/>
        </w:rPr>
        <w:t xml:space="preserve"> (LEA</w:t>
      </w:r>
      <w:r w:rsidR="00E734E9">
        <w:rPr>
          <w:noProof/>
          <w:color w:val="4B4B4B"/>
        </w:rPr>
        <w:t>s</w:t>
      </w:r>
      <w:r>
        <w:rPr>
          <w:noProof/>
          <w:color w:val="4B4B4B"/>
        </w:rPr>
        <w:t>)</w:t>
      </w:r>
      <w:r w:rsidRPr="0023632E">
        <w:rPr>
          <w:noProof/>
          <w:color w:val="4B4B4B"/>
        </w:rPr>
        <w:t xml:space="preserve">, </w:t>
      </w:r>
      <w:r w:rsidR="00E734E9">
        <w:rPr>
          <w:noProof/>
          <w:color w:val="4B4B4B"/>
        </w:rPr>
        <w:t xml:space="preserve">the </w:t>
      </w:r>
      <w:r w:rsidRPr="0023632E">
        <w:rPr>
          <w:noProof/>
          <w:color w:val="4B4B4B"/>
        </w:rPr>
        <w:t xml:space="preserve">SDE, and </w:t>
      </w:r>
      <w:r w:rsidR="00A75E3B">
        <w:rPr>
          <w:noProof/>
          <w:color w:val="4B4B4B"/>
        </w:rPr>
        <w:t xml:space="preserve">the </w:t>
      </w:r>
      <w:r w:rsidRPr="0023632E">
        <w:rPr>
          <w:noProof/>
          <w:color w:val="4B4B4B"/>
        </w:rPr>
        <w:t>DHW relate</w:t>
      </w:r>
      <w:r w:rsidR="00E734E9">
        <w:rPr>
          <w:noProof/>
          <w:color w:val="4B4B4B"/>
        </w:rPr>
        <w:t>d</w:t>
      </w:r>
      <w:r w:rsidRPr="0023632E">
        <w:rPr>
          <w:noProof/>
          <w:color w:val="4B4B4B"/>
        </w:rPr>
        <w:t xml:space="preserve"> to Medicaid </w:t>
      </w:r>
      <w:r w:rsidR="00DD0AD8" w:rsidRPr="0023632E">
        <w:rPr>
          <w:noProof/>
          <w:color w:val="4B4B4B"/>
        </w:rPr>
        <w:t xml:space="preserve">School-Based </w:t>
      </w:r>
      <w:r w:rsidR="009C08C1">
        <w:rPr>
          <w:noProof/>
          <w:color w:val="4B4B4B"/>
        </w:rPr>
        <w:t>S</w:t>
      </w:r>
      <w:r w:rsidR="00E734E9">
        <w:rPr>
          <w:noProof/>
          <w:color w:val="4B4B4B"/>
        </w:rPr>
        <w:t xml:space="preserve">ervices and </w:t>
      </w:r>
      <w:r w:rsidRPr="0023632E">
        <w:rPr>
          <w:noProof/>
          <w:color w:val="4B4B4B"/>
        </w:rPr>
        <w:t>providers</w:t>
      </w:r>
      <w:r w:rsidR="00A75E3B">
        <w:rPr>
          <w:noProof/>
          <w:color w:val="4B4B4B"/>
        </w:rPr>
        <w:t xml:space="preserve">.  </w:t>
      </w:r>
      <w:r w:rsidR="00191494">
        <w:rPr>
          <w:noProof/>
          <w:color w:val="4B4B4B"/>
        </w:rPr>
        <w:t>The MAC’s</w:t>
      </w:r>
      <w:r w:rsidR="00A75E3B">
        <w:rPr>
          <w:noProof/>
          <w:color w:val="4B4B4B"/>
        </w:rPr>
        <w:t xml:space="preserve"> role is to</w:t>
      </w:r>
      <w:r w:rsidR="00A75E3B" w:rsidRPr="00A75E3B">
        <w:rPr>
          <w:color w:val="4B4B4B"/>
        </w:rPr>
        <w:t xml:space="preserve"> </w:t>
      </w:r>
      <w:r w:rsidR="007920CC">
        <w:rPr>
          <w:color w:val="4B4B4B"/>
        </w:rPr>
        <w:t>serve</w:t>
      </w:r>
      <w:r w:rsidR="00A75E3B" w:rsidRPr="00F044D9">
        <w:rPr>
          <w:color w:val="4B4B4B"/>
        </w:rPr>
        <w:t xml:space="preserve"> as a consulting body for matters of Medicaid </w:t>
      </w:r>
      <w:r w:rsidR="00A75E3B" w:rsidRPr="00B0664C">
        <w:rPr>
          <w:noProof/>
          <w:color w:val="4B4B4B"/>
        </w:rPr>
        <w:t>School</w:t>
      </w:r>
      <w:r w:rsidR="00A75E3B">
        <w:rPr>
          <w:noProof/>
          <w:color w:val="4B4B4B"/>
        </w:rPr>
        <w:t>-</w:t>
      </w:r>
      <w:r w:rsidR="00A75E3B" w:rsidRPr="00B0664C">
        <w:rPr>
          <w:noProof/>
          <w:color w:val="4B4B4B"/>
        </w:rPr>
        <w:t>Based</w:t>
      </w:r>
      <w:r w:rsidR="009C08C1">
        <w:rPr>
          <w:noProof/>
          <w:color w:val="4B4B4B"/>
        </w:rPr>
        <w:t xml:space="preserve"> Services</w:t>
      </w:r>
      <w:r w:rsidR="00A75E3B" w:rsidRPr="00F044D9">
        <w:rPr>
          <w:color w:val="4B4B4B"/>
        </w:rPr>
        <w:t xml:space="preserve"> policy and practice</w:t>
      </w:r>
      <w:r w:rsidRPr="0023632E">
        <w:rPr>
          <w:noProof/>
          <w:color w:val="4B4B4B"/>
        </w:rPr>
        <w:t xml:space="preserve"> and </w:t>
      </w:r>
      <w:r w:rsidR="00E734E9">
        <w:rPr>
          <w:noProof/>
          <w:color w:val="4B4B4B"/>
        </w:rPr>
        <w:t xml:space="preserve">to </w:t>
      </w:r>
      <w:r w:rsidRPr="0023632E">
        <w:rPr>
          <w:noProof/>
          <w:color w:val="4B4B4B"/>
        </w:rPr>
        <w:t xml:space="preserve">recommend changes </w:t>
      </w:r>
      <w:r w:rsidR="00A75E3B">
        <w:rPr>
          <w:noProof/>
          <w:color w:val="4B4B4B"/>
        </w:rPr>
        <w:t xml:space="preserve">to Medicaid School-Based </w:t>
      </w:r>
      <w:r w:rsidR="009C08C1">
        <w:rPr>
          <w:noProof/>
          <w:color w:val="4B4B4B"/>
        </w:rPr>
        <w:t xml:space="preserve">Services </w:t>
      </w:r>
      <w:r w:rsidR="00A75E3B">
        <w:rPr>
          <w:noProof/>
          <w:color w:val="4B4B4B"/>
        </w:rPr>
        <w:t>policy</w:t>
      </w:r>
      <w:r w:rsidR="0097200B">
        <w:rPr>
          <w:noProof/>
          <w:color w:val="4B4B4B"/>
        </w:rPr>
        <w:t>,</w:t>
      </w:r>
      <w:r w:rsidR="00A75E3B">
        <w:rPr>
          <w:noProof/>
          <w:color w:val="4B4B4B"/>
        </w:rPr>
        <w:t xml:space="preserve"> </w:t>
      </w:r>
      <w:r w:rsidRPr="0023632E">
        <w:rPr>
          <w:noProof/>
          <w:color w:val="4B4B4B"/>
        </w:rPr>
        <w:t>within the scope of applicable state and federal rules</w:t>
      </w:r>
      <w:r w:rsidR="00DD0AD8">
        <w:rPr>
          <w:noProof/>
          <w:color w:val="4B4B4B"/>
        </w:rPr>
        <w:t>.</w:t>
      </w:r>
    </w:p>
    <w:p w14:paraId="27356653" w14:textId="0A7B4845" w:rsidR="0065734C" w:rsidRPr="00493D3D" w:rsidRDefault="004438A0" w:rsidP="00E148E7">
      <w:pPr>
        <w:pStyle w:val="BodyText"/>
        <w:spacing w:before="111" w:line="21" w:lineRule="atLeast"/>
        <w:ind w:right="241"/>
      </w:pPr>
      <w:r>
        <w:rPr>
          <w:color w:val="606060"/>
        </w:rPr>
        <w:t>MAC</w:t>
      </w:r>
      <w:r w:rsidR="0065734C">
        <w:rPr>
          <w:color w:val="4B4B4B"/>
        </w:rPr>
        <w:t xml:space="preserve"> Members will</w:t>
      </w:r>
      <w:r w:rsidR="0065734C">
        <w:rPr>
          <w:color w:val="4B4B4B"/>
          <w:spacing w:val="17"/>
        </w:rPr>
        <w:t xml:space="preserve"> </w:t>
      </w:r>
      <w:r w:rsidR="0065734C">
        <w:rPr>
          <w:color w:val="4B4B4B"/>
        </w:rPr>
        <w:t>include:</w:t>
      </w:r>
    </w:p>
    <w:p w14:paraId="46A34CAD" w14:textId="6683899E" w:rsidR="0065734C" w:rsidRPr="00493D3D" w:rsidRDefault="004438A0" w:rsidP="00E148E7">
      <w:pPr>
        <w:pStyle w:val="BodyText"/>
        <w:numPr>
          <w:ilvl w:val="0"/>
          <w:numId w:val="34"/>
        </w:numPr>
        <w:autoSpaceDE/>
        <w:autoSpaceDN/>
        <w:spacing w:line="21" w:lineRule="atLeast"/>
        <w:rPr>
          <w:rFonts w:cs="Times New Roman"/>
          <w:color w:val="5C5C5C" w:themeColor="text1" w:themeTint="BF"/>
        </w:rPr>
      </w:pPr>
      <w:r>
        <w:rPr>
          <w:rFonts w:cs="Times New Roman"/>
          <w:color w:val="5C5C5C" w:themeColor="text1" w:themeTint="BF"/>
        </w:rPr>
        <w:t>DHW</w:t>
      </w:r>
      <w:r w:rsidR="0065734C" w:rsidRPr="00493D3D">
        <w:rPr>
          <w:rFonts w:cs="Times New Roman"/>
          <w:color w:val="5C5C5C" w:themeColor="text1" w:themeTint="BF"/>
        </w:rPr>
        <w:t>, Division of Medicaid, Bureau of Developmental Disabilit</w:t>
      </w:r>
      <w:r>
        <w:rPr>
          <w:rFonts w:cs="Times New Roman"/>
          <w:color w:val="5C5C5C" w:themeColor="text1" w:themeTint="BF"/>
        </w:rPr>
        <w:t>y</w:t>
      </w:r>
      <w:r w:rsidR="003F2E9C">
        <w:rPr>
          <w:rFonts w:cs="Times New Roman"/>
          <w:color w:val="5C5C5C" w:themeColor="text1" w:themeTint="BF"/>
        </w:rPr>
        <w:t xml:space="preserve"> Services:</w:t>
      </w:r>
      <w:r w:rsidR="0065734C" w:rsidRPr="00493D3D">
        <w:rPr>
          <w:rFonts w:cs="Times New Roman"/>
          <w:color w:val="5C5C5C" w:themeColor="text1" w:themeTint="BF"/>
        </w:rPr>
        <w:t xml:space="preserve"> Bureau Chief and </w:t>
      </w:r>
      <w:r w:rsidR="00DD0AD8">
        <w:rPr>
          <w:rFonts w:cs="Times New Roman"/>
          <w:color w:val="5C5C5C" w:themeColor="text1" w:themeTint="BF"/>
        </w:rPr>
        <w:t>Medicaid Program Policy Analyst for</w:t>
      </w:r>
      <w:r w:rsidR="0065734C" w:rsidRPr="00493D3D">
        <w:rPr>
          <w:rFonts w:cs="Times New Roman"/>
          <w:color w:val="5C5C5C" w:themeColor="text1" w:themeTint="BF"/>
        </w:rPr>
        <w:t xml:space="preserve"> School-Based Services;</w:t>
      </w:r>
    </w:p>
    <w:p w14:paraId="01C1707A" w14:textId="581ECA05" w:rsidR="0065734C" w:rsidRPr="00493D3D" w:rsidRDefault="004438A0" w:rsidP="00E148E7">
      <w:pPr>
        <w:pStyle w:val="BodyText"/>
        <w:numPr>
          <w:ilvl w:val="0"/>
          <w:numId w:val="34"/>
        </w:numPr>
        <w:autoSpaceDE/>
        <w:autoSpaceDN/>
        <w:spacing w:line="21" w:lineRule="atLeast"/>
        <w:rPr>
          <w:rFonts w:cs="Times New Roman"/>
          <w:color w:val="5C5C5C" w:themeColor="text1" w:themeTint="BF"/>
        </w:rPr>
      </w:pPr>
      <w:r>
        <w:rPr>
          <w:rFonts w:cs="Times New Roman"/>
          <w:color w:val="5C5C5C" w:themeColor="text1" w:themeTint="BF"/>
        </w:rPr>
        <w:t>DHW</w:t>
      </w:r>
      <w:r w:rsidR="0065734C" w:rsidRPr="00493D3D">
        <w:rPr>
          <w:rFonts w:cs="Times New Roman"/>
          <w:color w:val="5C5C5C" w:themeColor="text1" w:themeTint="BF"/>
        </w:rPr>
        <w:t>, Medicaid Program Integrity Unit;</w:t>
      </w:r>
    </w:p>
    <w:p w14:paraId="7504B3CF" w14:textId="0F2399E8" w:rsidR="0065734C" w:rsidRPr="00493D3D" w:rsidRDefault="004438A0" w:rsidP="00E148E7">
      <w:pPr>
        <w:pStyle w:val="BodyText"/>
        <w:numPr>
          <w:ilvl w:val="0"/>
          <w:numId w:val="34"/>
        </w:numPr>
        <w:autoSpaceDE/>
        <w:autoSpaceDN/>
        <w:spacing w:line="21" w:lineRule="atLeast"/>
        <w:rPr>
          <w:rFonts w:cs="Times New Roman"/>
          <w:color w:val="5C5C5C" w:themeColor="text1" w:themeTint="BF"/>
        </w:rPr>
      </w:pPr>
      <w:r>
        <w:rPr>
          <w:rFonts w:cs="Times New Roman"/>
          <w:color w:val="5C5C5C" w:themeColor="text1" w:themeTint="BF"/>
        </w:rPr>
        <w:lastRenderedPageBreak/>
        <w:t>SDE</w:t>
      </w:r>
      <w:r w:rsidR="003F2E9C">
        <w:rPr>
          <w:rFonts w:cs="Times New Roman"/>
          <w:color w:val="5C5C5C" w:themeColor="text1" w:themeTint="BF"/>
        </w:rPr>
        <w:t>:</w:t>
      </w:r>
      <w:r w:rsidR="00732041">
        <w:rPr>
          <w:rFonts w:cs="Times New Roman"/>
          <w:color w:val="5C5C5C" w:themeColor="text1" w:themeTint="BF"/>
        </w:rPr>
        <w:t xml:space="preserve"> Special Education Director and Medicaid Coordinator</w:t>
      </w:r>
      <w:r w:rsidR="0065734C" w:rsidRPr="00493D3D">
        <w:rPr>
          <w:rFonts w:cs="Times New Roman"/>
          <w:color w:val="5C5C5C" w:themeColor="text1" w:themeTint="BF"/>
        </w:rPr>
        <w:t>;</w:t>
      </w:r>
    </w:p>
    <w:p w14:paraId="507314F2" w14:textId="526F4776" w:rsidR="0065734C" w:rsidRPr="00493D3D" w:rsidRDefault="00B61D12" w:rsidP="00E148E7">
      <w:pPr>
        <w:pStyle w:val="BodyText"/>
        <w:numPr>
          <w:ilvl w:val="0"/>
          <w:numId w:val="34"/>
        </w:numPr>
        <w:autoSpaceDE/>
        <w:autoSpaceDN/>
        <w:spacing w:line="21" w:lineRule="atLeast"/>
        <w:rPr>
          <w:rFonts w:cs="Times New Roman"/>
          <w:color w:val="5C5C5C" w:themeColor="text1" w:themeTint="BF"/>
        </w:rPr>
      </w:pPr>
      <w:r>
        <w:rPr>
          <w:rFonts w:cs="Times New Roman"/>
          <w:color w:val="5C5C5C" w:themeColor="text1" w:themeTint="BF"/>
        </w:rPr>
        <w:t>LEA</w:t>
      </w:r>
      <w:r w:rsidR="0065734C" w:rsidRPr="00493D3D">
        <w:rPr>
          <w:rFonts w:cs="Times New Roman"/>
          <w:color w:val="5C5C5C" w:themeColor="text1" w:themeTint="BF"/>
        </w:rPr>
        <w:t xml:space="preserve"> Special Education Directors or Designee</w:t>
      </w:r>
      <w:r>
        <w:rPr>
          <w:rFonts w:cs="Times New Roman"/>
          <w:color w:val="5C5C5C" w:themeColor="text1" w:themeTint="BF"/>
        </w:rPr>
        <w:t>s</w:t>
      </w:r>
      <w:r w:rsidR="0065734C" w:rsidRPr="00493D3D">
        <w:rPr>
          <w:rFonts w:cs="Times New Roman"/>
          <w:color w:val="5C5C5C" w:themeColor="text1" w:themeTint="BF"/>
        </w:rPr>
        <w:t xml:space="preserve"> (representation to reflect small, large, rural and urban districts);</w:t>
      </w:r>
    </w:p>
    <w:p w14:paraId="69F76559" w14:textId="3B450F92" w:rsidR="0065734C" w:rsidRPr="00493D3D" w:rsidRDefault="0065734C" w:rsidP="00E148E7">
      <w:pPr>
        <w:pStyle w:val="BodyText"/>
        <w:numPr>
          <w:ilvl w:val="1"/>
          <w:numId w:val="34"/>
        </w:numPr>
        <w:autoSpaceDE/>
        <w:autoSpaceDN/>
        <w:spacing w:line="21" w:lineRule="atLeast"/>
        <w:ind w:left="1080"/>
        <w:rPr>
          <w:rFonts w:cs="Times New Roman"/>
          <w:color w:val="5C5C5C" w:themeColor="text1" w:themeTint="BF"/>
        </w:rPr>
      </w:pPr>
      <w:r w:rsidRPr="00493D3D">
        <w:rPr>
          <w:rFonts w:cs="Times New Roman"/>
          <w:color w:val="5C5C5C" w:themeColor="text1" w:themeTint="BF"/>
        </w:rPr>
        <w:t xml:space="preserve">1 Representative from each of the </w:t>
      </w:r>
      <w:r w:rsidRPr="00493D3D">
        <w:rPr>
          <w:rFonts w:cs="Times New Roman"/>
          <w:noProof/>
          <w:color w:val="5C5C5C" w:themeColor="text1" w:themeTint="BF"/>
        </w:rPr>
        <w:t>six</w:t>
      </w:r>
      <w:r w:rsidRPr="00493D3D">
        <w:rPr>
          <w:rFonts w:cs="Times New Roman"/>
          <w:color w:val="5C5C5C" w:themeColor="text1" w:themeTint="BF"/>
        </w:rPr>
        <w:t xml:space="preserve"> </w:t>
      </w:r>
      <w:r w:rsidR="0040601D">
        <w:rPr>
          <w:rFonts w:cs="Times New Roman"/>
          <w:color w:val="5C5C5C" w:themeColor="text1" w:themeTint="BF"/>
        </w:rPr>
        <w:t xml:space="preserve">SDE </w:t>
      </w:r>
      <w:r w:rsidR="007D318C">
        <w:rPr>
          <w:rFonts w:cs="Times New Roman"/>
          <w:color w:val="5C5C5C" w:themeColor="text1" w:themeTint="BF"/>
        </w:rPr>
        <w:t>Educational R</w:t>
      </w:r>
      <w:r w:rsidRPr="00493D3D">
        <w:rPr>
          <w:rFonts w:cs="Times New Roman"/>
          <w:color w:val="5C5C5C" w:themeColor="text1" w:themeTint="BF"/>
        </w:rPr>
        <w:t>egions,</w:t>
      </w:r>
    </w:p>
    <w:p w14:paraId="52F7F494" w14:textId="6E225514" w:rsidR="0065734C" w:rsidRPr="00493D3D" w:rsidRDefault="0065734C" w:rsidP="00E148E7">
      <w:pPr>
        <w:pStyle w:val="BodyText"/>
        <w:numPr>
          <w:ilvl w:val="1"/>
          <w:numId w:val="34"/>
        </w:numPr>
        <w:autoSpaceDE/>
        <w:autoSpaceDN/>
        <w:spacing w:line="21" w:lineRule="atLeast"/>
        <w:ind w:left="1080"/>
        <w:rPr>
          <w:rFonts w:cs="Times New Roman"/>
          <w:color w:val="5C5C5C" w:themeColor="text1" w:themeTint="BF"/>
        </w:rPr>
      </w:pPr>
      <w:r w:rsidRPr="00493D3D">
        <w:rPr>
          <w:rFonts w:cs="Times New Roman"/>
          <w:color w:val="5C5C5C" w:themeColor="text1" w:themeTint="BF"/>
        </w:rPr>
        <w:t xml:space="preserve">2 Representatives from Charter Schools (1 virtual and </w:t>
      </w:r>
      <w:r w:rsidR="004438A0">
        <w:rPr>
          <w:rFonts w:cs="Times New Roman"/>
          <w:color w:val="5C5C5C" w:themeColor="text1" w:themeTint="BF"/>
        </w:rPr>
        <w:t>1</w:t>
      </w:r>
      <w:r w:rsidR="004438A0" w:rsidRPr="00493D3D">
        <w:rPr>
          <w:rFonts w:cs="Times New Roman"/>
          <w:color w:val="5C5C5C" w:themeColor="text1" w:themeTint="BF"/>
        </w:rPr>
        <w:t xml:space="preserve"> </w:t>
      </w:r>
      <w:r w:rsidRPr="00493D3D">
        <w:rPr>
          <w:rFonts w:cs="Times New Roman"/>
          <w:color w:val="5C5C5C" w:themeColor="text1" w:themeTint="BF"/>
        </w:rPr>
        <w:t>brick and mortar); and</w:t>
      </w:r>
    </w:p>
    <w:p w14:paraId="0D6EA52A" w14:textId="7FB42C27" w:rsidR="00493D3D" w:rsidRPr="0038377F" w:rsidRDefault="0065734C" w:rsidP="00E148E7">
      <w:pPr>
        <w:pStyle w:val="ListParagraph"/>
        <w:numPr>
          <w:ilvl w:val="0"/>
          <w:numId w:val="35"/>
        </w:numPr>
        <w:spacing w:line="21" w:lineRule="atLeast"/>
        <w:rPr>
          <w:color w:val="5C5C5C" w:themeColor="text1" w:themeTint="BF"/>
        </w:rPr>
      </w:pPr>
      <w:r w:rsidRPr="00493D3D">
        <w:rPr>
          <w:rFonts w:cs="Times New Roman"/>
          <w:color w:val="5C5C5C" w:themeColor="text1" w:themeTint="BF"/>
        </w:rPr>
        <w:t xml:space="preserve">Parent Representation </w:t>
      </w:r>
      <w:r w:rsidRPr="00493D3D">
        <w:rPr>
          <w:rFonts w:cs="Times New Roman"/>
          <w:noProof/>
          <w:color w:val="5C5C5C" w:themeColor="text1" w:themeTint="BF"/>
        </w:rPr>
        <w:t>from</w:t>
      </w:r>
      <w:r w:rsidRPr="00493D3D">
        <w:rPr>
          <w:rFonts w:cs="Times New Roman"/>
          <w:color w:val="5C5C5C" w:themeColor="text1" w:themeTint="BF"/>
        </w:rPr>
        <w:t xml:space="preserve"> Idaho Parents Unlimited.</w:t>
      </w:r>
    </w:p>
    <w:p w14:paraId="3E0EDDF6" w14:textId="617F606C" w:rsidR="0038377F" w:rsidRPr="007D318C" w:rsidRDefault="0038377F" w:rsidP="0038377F">
      <w:pPr>
        <w:spacing w:line="21" w:lineRule="atLeast"/>
        <w:rPr>
          <w:color w:val="5C5C5C" w:themeColor="text1" w:themeTint="BF"/>
        </w:rPr>
      </w:pPr>
      <w:r>
        <w:rPr>
          <w:color w:val="5C5C5C" w:themeColor="text1" w:themeTint="BF"/>
        </w:rPr>
        <w:t xml:space="preserve">LEA representatives will serve a three-year term.  </w:t>
      </w:r>
      <w:r w:rsidR="007D318C">
        <w:rPr>
          <w:color w:val="5C5C5C" w:themeColor="text1" w:themeTint="BF"/>
        </w:rPr>
        <w:t xml:space="preserve">In their first year, </w:t>
      </w:r>
      <w:r>
        <w:rPr>
          <w:color w:val="5C5C5C" w:themeColor="text1" w:themeTint="BF"/>
        </w:rPr>
        <w:t xml:space="preserve">LEA representatives will </w:t>
      </w:r>
      <w:r w:rsidR="00A42109">
        <w:rPr>
          <w:color w:val="5C5C5C" w:themeColor="text1" w:themeTint="BF"/>
        </w:rPr>
        <w:t xml:space="preserve">participate in an orientation training and </w:t>
      </w:r>
      <w:r w:rsidR="007D318C">
        <w:rPr>
          <w:color w:val="5C5C5C" w:themeColor="text1" w:themeTint="BF"/>
        </w:rPr>
        <w:t xml:space="preserve">be invited to </w:t>
      </w:r>
      <w:r>
        <w:rPr>
          <w:color w:val="5C5C5C" w:themeColor="text1" w:themeTint="BF"/>
        </w:rPr>
        <w:t xml:space="preserve">attend the </w:t>
      </w:r>
      <w:r w:rsidR="007D318C">
        <w:rPr>
          <w:color w:val="5C5C5C" w:themeColor="text1" w:themeTint="BF"/>
        </w:rPr>
        <w:t xml:space="preserve">Annual </w:t>
      </w:r>
      <w:r>
        <w:rPr>
          <w:color w:val="5C5C5C" w:themeColor="text1" w:themeTint="BF"/>
        </w:rPr>
        <w:t xml:space="preserve">National Alliance for Medicaid in Education (NAME) </w:t>
      </w:r>
      <w:r w:rsidR="007D318C">
        <w:rPr>
          <w:color w:val="5C5C5C" w:themeColor="text1" w:themeTint="BF"/>
        </w:rPr>
        <w:t>Conference.</w:t>
      </w:r>
    </w:p>
    <w:p w14:paraId="68C2F61A" w14:textId="77777777" w:rsidR="0065734C" w:rsidRDefault="0065734C" w:rsidP="00D05530">
      <w:pPr>
        <w:pStyle w:val="Heading1"/>
        <w:spacing w:before="360" w:after="120"/>
      </w:pPr>
      <w:r w:rsidRPr="0065734C">
        <w:t>PROVISION B: QUALITY ASSURANCE AND DESK REVIEW</w:t>
      </w:r>
    </w:p>
    <w:p w14:paraId="2885BC31" w14:textId="63107C76" w:rsidR="0065734C" w:rsidRPr="00D5183F" w:rsidRDefault="0065734C" w:rsidP="00E148E7">
      <w:pPr>
        <w:spacing w:line="21" w:lineRule="atLeast"/>
        <w:rPr>
          <w:szCs w:val="24"/>
        </w:rPr>
      </w:pPr>
      <w:r w:rsidRPr="00493D3D">
        <w:rPr>
          <w:szCs w:val="24"/>
        </w:rPr>
        <w:t xml:space="preserve">The </w:t>
      </w:r>
      <w:r w:rsidR="00AB6212">
        <w:rPr>
          <w:szCs w:val="24"/>
        </w:rPr>
        <w:t>SDE</w:t>
      </w:r>
      <w:r w:rsidRPr="00493D3D">
        <w:rPr>
          <w:szCs w:val="24"/>
        </w:rPr>
        <w:t xml:space="preserve"> and the </w:t>
      </w:r>
      <w:r w:rsidR="00A75E3B">
        <w:rPr>
          <w:szCs w:val="24"/>
        </w:rPr>
        <w:t>DHW</w:t>
      </w:r>
      <w:r w:rsidRPr="00493D3D">
        <w:rPr>
          <w:szCs w:val="24"/>
        </w:rPr>
        <w:t xml:space="preserve"> commit</w:t>
      </w:r>
      <w:r w:rsidRPr="00493D3D">
        <w:rPr>
          <w:spacing w:val="21"/>
          <w:szCs w:val="24"/>
        </w:rPr>
        <w:t xml:space="preserve"> </w:t>
      </w:r>
      <w:r w:rsidRPr="00493D3D">
        <w:rPr>
          <w:noProof/>
          <w:szCs w:val="24"/>
        </w:rPr>
        <w:t>to</w:t>
      </w:r>
      <w:r w:rsidRPr="00493D3D">
        <w:rPr>
          <w:noProof/>
          <w:w w:val="101"/>
          <w:szCs w:val="24"/>
        </w:rPr>
        <w:t xml:space="preserve"> </w:t>
      </w:r>
      <w:r w:rsidRPr="00493D3D">
        <w:rPr>
          <w:noProof/>
          <w:szCs w:val="24"/>
        </w:rPr>
        <w:t>collaboratively develop</w:t>
      </w:r>
      <w:r w:rsidRPr="00493D3D">
        <w:rPr>
          <w:szCs w:val="24"/>
        </w:rPr>
        <w:t xml:space="preserve"> a quality assurance and desk review process.</w:t>
      </w:r>
      <w:r w:rsidR="00D5183F">
        <w:rPr>
          <w:szCs w:val="24"/>
        </w:rPr>
        <w:t xml:space="preserve">  </w:t>
      </w:r>
      <w:r w:rsidRPr="00493D3D">
        <w:rPr>
          <w:szCs w:val="24"/>
        </w:rPr>
        <w:t>The desk review</w:t>
      </w:r>
      <w:r w:rsidR="00AB6212">
        <w:rPr>
          <w:szCs w:val="24"/>
        </w:rPr>
        <w:t>s</w:t>
      </w:r>
      <w:r w:rsidRPr="00493D3D">
        <w:rPr>
          <w:szCs w:val="24"/>
        </w:rPr>
        <w:t xml:space="preserve"> </w:t>
      </w:r>
      <w:r w:rsidRPr="00493D3D">
        <w:rPr>
          <w:noProof/>
          <w:szCs w:val="24"/>
        </w:rPr>
        <w:t xml:space="preserve">conducted </w:t>
      </w:r>
      <w:r w:rsidR="00AB6212">
        <w:rPr>
          <w:noProof/>
          <w:szCs w:val="24"/>
        </w:rPr>
        <w:t xml:space="preserve">jointly </w:t>
      </w:r>
      <w:r w:rsidRPr="00493D3D">
        <w:rPr>
          <w:szCs w:val="24"/>
        </w:rPr>
        <w:t xml:space="preserve">by the </w:t>
      </w:r>
      <w:r w:rsidR="00AB6212">
        <w:rPr>
          <w:szCs w:val="24"/>
        </w:rPr>
        <w:t>SDE</w:t>
      </w:r>
      <w:r w:rsidRPr="00493D3D">
        <w:rPr>
          <w:szCs w:val="24"/>
        </w:rPr>
        <w:t xml:space="preserve"> and the </w:t>
      </w:r>
      <w:r w:rsidR="00AB6212">
        <w:rPr>
          <w:szCs w:val="24"/>
        </w:rPr>
        <w:t>DHW</w:t>
      </w:r>
      <w:r w:rsidRPr="00493D3D">
        <w:rPr>
          <w:szCs w:val="24"/>
        </w:rPr>
        <w:t xml:space="preserve"> </w:t>
      </w:r>
      <w:r w:rsidR="005521CE">
        <w:rPr>
          <w:szCs w:val="24"/>
        </w:rPr>
        <w:t>are</w:t>
      </w:r>
      <w:r w:rsidRPr="00493D3D">
        <w:rPr>
          <w:szCs w:val="24"/>
        </w:rPr>
        <w:t xml:space="preserve"> for </w:t>
      </w:r>
      <w:r w:rsidR="00AB6212">
        <w:rPr>
          <w:szCs w:val="24"/>
        </w:rPr>
        <w:t>q</w:t>
      </w:r>
      <w:r w:rsidRPr="00493D3D">
        <w:rPr>
          <w:szCs w:val="24"/>
        </w:rPr>
        <w:t xml:space="preserve">uality </w:t>
      </w:r>
      <w:r w:rsidR="00AB6212">
        <w:rPr>
          <w:szCs w:val="24"/>
        </w:rPr>
        <w:t>a</w:t>
      </w:r>
      <w:r w:rsidRPr="00493D3D">
        <w:rPr>
          <w:szCs w:val="24"/>
        </w:rPr>
        <w:t xml:space="preserve">ssurance purposes. </w:t>
      </w:r>
      <w:r w:rsidR="0040601D">
        <w:rPr>
          <w:szCs w:val="24"/>
        </w:rPr>
        <w:t>F</w:t>
      </w:r>
      <w:r w:rsidRPr="00493D3D">
        <w:rPr>
          <w:szCs w:val="24"/>
        </w:rPr>
        <w:t xml:space="preserve">indings </w:t>
      </w:r>
      <w:r w:rsidR="00AB6212">
        <w:rPr>
          <w:szCs w:val="24"/>
        </w:rPr>
        <w:t>from</w:t>
      </w:r>
      <w:r w:rsidRPr="00493D3D">
        <w:rPr>
          <w:szCs w:val="24"/>
        </w:rPr>
        <w:t xml:space="preserve"> the desk review </w:t>
      </w:r>
      <w:r w:rsidR="00AB6212">
        <w:rPr>
          <w:szCs w:val="24"/>
        </w:rPr>
        <w:t xml:space="preserve">process </w:t>
      </w:r>
      <w:r w:rsidRPr="00493D3D">
        <w:rPr>
          <w:szCs w:val="24"/>
        </w:rPr>
        <w:t>will</w:t>
      </w:r>
      <w:r w:rsidRPr="00493D3D">
        <w:rPr>
          <w:spacing w:val="33"/>
          <w:szCs w:val="24"/>
        </w:rPr>
        <w:t xml:space="preserve"> </w:t>
      </w:r>
      <w:r w:rsidR="00AB6212">
        <w:rPr>
          <w:szCs w:val="24"/>
        </w:rPr>
        <w:t>inform</w:t>
      </w:r>
      <w:r w:rsidR="00AB6212" w:rsidRPr="00493D3D">
        <w:rPr>
          <w:w w:val="102"/>
          <w:szCs w:val="24"/>
        </w:rPr>
        <w:t xml:space="preserve"> </w:t>
      </w:r>
      <w:r w:rsidR="00AB6212">
        <w:rPr>
          <w:szCs w:val="24"/>
        </w:rPr>
        <w:t>professional development opportunities designed</w:t>
      </w:r>
      <w:r w:rsidRPr="00493D3D">
        <w:rPr>
          <w:szCs w:val="24"/>
        </w:rPr>
        <w:t xml:space="preserve"> to improve Medicaid </w:t>
      </w:r>
      <w:r w:rsidR="00AB6212">
        <w:rPr>
          <w:szCs w:val="24"/>
        </w:rPr>
        <w:t>School-B</w:t>
      </w:r>
      <w:r w:rsidR="00AB6212" w:rsidRPr="00493D3D">
        <w:rPr>
          <w:szCs w:val="24"/>
        </w:rPr>
        <w:t>ased</w:t>
      </w:r>
      <w:r w:rsidR="009C08C1">
        <w:rPr>
          <w:szCs w:val="24"/>
        </w:rPr>
        <w:t xml:space="preserve"> Services</w:t>
      </w:r>
      <w:r w:rsidR="00AB6212" w:rsidRPr="00493D3D">
        <w:rPr>
          <w:szCs w:val="24"/>
        </w:rPr>
        <w:t xml:space="preserve"> </w:t>
      </w:r>
      <w:r w:rsidRPr="00493D3D">
        <w:rPr>
          <w:szCs w:val="24"/>
        </w:rPr>
        <w:t>implementation.</w:t>
      </w:r>
      <w:r w:rsidRPr="00493D3D">
        <w:rPr>
          <w:spacing w:val="48"/>
          <w:szCs w:val="24"/>
        </w:rPr>
        <w:t xml:space="preserve"> </w:t>
      </w:r>
      <w:r w:rsidRPr="00493D3D">
        <w:rPr>
          <w:szCs w:val="24"/>
        </w:rPr>
        <w:t>This</w:t>
      </w:r>
      <w:r w:rsidR="0040601D">
        <w:rPr>
          <w:szCs w:val="24"/>
        </w:rPr>
        <w:t xml:space="preserve"> desk</w:t>
      </w:r>
      <w:r w:rsidRPr="00493D3D">
        <w:rPr>
          <w:w w:val="103"/>
          <w:szCs w:val="24"/>
        </w:rPr>
        <w:t xml:space="preserve"> </w:t>
      </w:r>
      <w:r w:rsidRPr="00493D3D">
        <w:rPr>
          <w:noProof/>
          <w:szCs w:val="24"/>
        </w:rPr>
        <w:t>review</w:t>
      </w:r>
      <w:r w:rsidR="0040601D">
        <w:rPr>
          <w:noProof/>
          <w:szCs w:val="24"/>
        </w:rPr>
        <w:t xml:space="preserve"> process</w:t>
      </w:r>
      <w:r w:rsidRPr="00493D3D">
        <w:rPr>
          <w:szCs w:val="24"/>
        </w:rPr>
        <w:t xml:space="preserve"> does not prohibit or replace other surveys or audits as identified in IDAPA</w:t>
      </w:r>
      <w:r w:rsidRPr="00493D3D">
        <w:rPr>
          <w:spacing w:val="12"/>
          <w:szCs w:val="24"/>
        </w:rPr>
        <w:t xml:space="preserve"> </w:t>
      </w:r>
      <w:r w:rsidRPr="00493D3D">
        <w:rPr>
          <w:szCs w:val="24"/>
        </w:rPr>
        <w:t>16.03.09.857</w:t>
      </w:r>
      <w:r w:rsidRPr="00493D3D">
        <w:rPr>
          <w:w w:val="101"/>
          <w:szCs w:val="24"/>
        </w:rPr>
        <w:t xml:space="preserve"> </w:t>
      </w:r>
      <w:r w:rsidRPr="00493D3D">
        <w:rPr>
          <w:szCs w:val="24"/>
        </w:rPr>
        <w:t xml:space="preserve">and IDAPA 16.05.07. The </w:t>
      </w:r>
      <w:r w:rsidR="00AB6212">
        <w:rPr>
          <w:szCs w:val="24"/>
        </w:rPr>
        <w:t>DHW</w:t>
      </w:r>
      <w:r w:rsidRPr="00493D3D">
        <w:rPr>
          <w:szCs w:val="24"/>
        </w:rPr>
        <w:t xml:space="preserve"> will continue to follow </w:t>
      </w:r>
      <w:r w:rsidRPr="00493D3D">
        <w:rPr>
          <w:noProof/>
          <w:szCs w:val="24"/>
        </w:rPr>
        <w:t>all</w:t>
      </w:r>
      <w:r w:rsidRPr="00493D3D">
        <w:rPr>
          <w:noProof/>
          <w:spacing w:val="32"/>
          <w:szCs w:val="24"/>
        </w:rPr>
        <w:t xml:space="preserve"> </w:t>
      </w:r>
      <w:r w:rsidRPr="00493D3D">
        <w:rPr>
          <w:noProof/>
          <w:szCs w:val="24"/>
        </w:rPr>
        <w:t>rules</w:t>
      </w:r>
      <w:r w:rsidRPr="00493D3D">
        <w:rPr>
          <w:w w:val="101"/>
          <w:szCs w:val="24"/>
        </w:rPr>
        <w:t xml:space="preserve"> </w:t>
      </w:r>
      <w:r w:rsidRPr="00493D3D">
        <w:rPr>
          <w:szCs w:val="24"/>
        </w:rPr>
        <w:t xml:space="preserve">and </w:t>
      </w:r>
      <w:r w:rsidRPr="00493D3D">
        <w:rPr>
          <w:noProof/>
          <w:szCs w:val="24"/>
        </w:rPr>
        <w:t>regulations identified</w:t>
      </w:r>
      <w:r w:rsidRPr="00493D3D">
        <w:rPr>
          <w:szCs w:val="24"/>
        </w:rPr>
        <w:t xml:space="preserve"> in Idaho code and</w:t>
      </w:r>
      <w:r w:rsidRPr="00493D3D">
        <w:rPr>
          <w:spacing w:val="-2"/>
          <w:szCs w:val="24"/>
        </w:rPr>
        <w:t xml:space="preserve"> </w:t>
      </w:r>
      <w:r w:rsidRPr="00493D3D">
        <w:rPr>
          <w:szCs w:val="24"/>
        </w:rPr>
        <w:t>statutes.</w:t>
      </w:r>
    </w:p>
    <w:p w14:paraId="2D916B82" w14:textId="77777777" w:rsidR="001F11D4" w:rsidRDefault="001F11D4" w:rsidP="00D05530">
      <w:pPr>
        <w:pStyle w:val="Heading1"/>
        <w:spacing w:before="360" w:after="120"/>
      </w:pPr>
      <w:r w:rsidRPr="001F11D4">
        <w:t>PROVISION C: PROFESSIONAL DEVELOPMENT</w:t>
      </w:r>
    </w:p>
    <w:p w14:paraId="3ED62D8C" w14:textId="0E63AF1A" w:rsidR="00493D3D" w:rsidRDefault="00D05530" w:rsidP="00E148E7">
      <w:pPr>
        <w:pStyle w:val="BodyText"/>
        <w:spacing w:before="111" w:line="21" w:lineRule="atLeast"/>
        <w:ind w:right="115"/>
      </w:pPr>
      <w:r>
        <w:rPr>
          <w:color w:val="4B4B4B"/>
        </w:rPr>
        <w:t xml:space="preserve">The SDE and DHW jointly commit to developing and delivering professional development </w:t>
      </w:r>
      <w:r>
        <w:rPr>
          <w:color w:val="4B4B4B"/>
          <w:spacing w:val="-3"/>
        </w:rPr>
        <w:t xml:space="preserve">opportunities </w:t>
      </w:r>
      <w:r>
        <w:rPr>
          <w:color w:val="4B4B4B"/>
        </w:rPr>
        <w:t xml:space="preserve">for LEA </w:t>
      </w:r>
      <w:r w:rsidRPr="00B0664C">
        <w:rPr>
          <w:noProof/>
          <w:color w:val="4B4B4B"/>
        </w:rPr>
        <w:t xml:space="preserve">personnel </w:t>
      </w:r>
      <w:r>
        <w:rPr>
          <w:noProof/>
          <w:color w:val="4B4B4B"/>
        </w:rPr>
        <w:t xml:space="preserve">related to </w:t>
      </w:r>
      <w:r>
        <w:rPr>
          <w:color w:val="4B4B4B"/>
        </w:rPr>
        <w:t xml:space="preserve">Medicaid School-Based Services rules, policies, and implementation practices. </w:t>
      </w:r>
      <w:r w:rsidR="001F11D4">
        <w:rPr>
          <w:color w:val="4B4B4B"/>
        </w:rPr>
        <w:t xml:space="preserve">The </w:t>
      </w:r>
      <w:r w:rsidR="007D7ACC">
        <w:rPr>
          <w:color w:val="4B4B4B"/>
        </w:rPr>
        <w:t>SDE</w:t>
      </w:r>
      <w:r w:rsidR="001F11D4">
        <w:rPr>
          <w:color w:val="4B4B4B"/>
        </w:rPr>
        <w:t xml:space="preserve"> and </w:t>
      </w:r>
      <w:r w:rsidR="0040601D">
        <w:rPr>
          <w:color w:val="4B4B4B"/>
        </w:rPr>
        <w:t xml:space="preserve">the </w:t>
      </w:r>
      <w:r w:rsidR="00E148E7">
        <w:rPr>
          <w:color w:val="4B4B4B"/>
        </w:rPr>
        <w:t>DHW</w:t>
      </w:r>
      <w:r w:rsidR="001F11D4">
        <w:rPr>
          <w:color w:val="4B4B4B"/>
        </w:rPr>
        <w:t xml:space="preserve"> will collaborate</w:t>
      </w:r>
      <w:r w:rsidR="001F11D4">
        <w:rPr>
          <w:color w:val="4B4B4B"/>
          <w:spacing w:val="22"/>
        </w:rPr>
        <w:t xml:space="preserve"> </w:t>
      </w:r>
      <w:r w:rsidR="001F11D4">
        <w:rPr>
          <w:color w:val="4B4B4B"/>
        </w:rPr>
        <w:t>to</w:t>
      </w:r>
      <w:r w:rsidR="001F11D4">
        <w:rPr>
          <w:color w:val="4B4B4B"/>
          <w:w w:val="101"/>
        </w:rPr>
        <w:t xml:space="preserve"> </w:t>
      </w:r>
      <w:r w:rsidR="001F11D4">
        <w:rPr>
          <w:color w:val="4B4B4B"/>
        </w:rPr>
        <w:t xml:space="preserve">determine </w:t>
      </w:r>
      <w:r w:rsidR="0040601D">
        <w:rPr>
          <w:color w:val="4B4B4B"/>
        </w:rPr>
        <w:t>LEA professional development</w:t>
      </w:r>
      <w:r w:rsidR="001F11D4">
        <w:rPr>
          <w:color w:val="4B4B4B"/>
        </w:rPr>
        <w:t xml:space="preserve"> needs </w:t>
      </w:r>
      <w:r w:rsidR="00E148E7">
        <w:rPr>
          <w:color w:val="4B4B4B"/>
        </w:rPr>
        <w:t>as identified through the desk review process</w:t>
      </w:r>
      <w:r w:rsidR="0016224F">
        <w:rPr>
          <w:color w:val="4B4B4B"/>
        </w:rPr>
        <w:t>,</w:t>
      </w:r>
      <w:r w:rsidR="00E148E7">
        <w:rPr>
          <w:color w:val="4B4B4B"/>
        </w:rPr>
        <w:t xml:space="preserve"> analysis of questions from </w:t>
      </w:r>
      <w:r w:rsidR="0040601D">
        <w:rPr>
          <w:color w:val="4B4B4B"/>
        </w:rPr>
        <w:t>LEAs</w:t>
      </w:r>
      <w:r w:rsidR="0016224F">
        <w:rPr>
          <w:color w:val="4B4B4B"/>
        </w:rPr>
        <w:t>, and/or recommendations from the Interagency Student Services Support Committee</w:t>
      </w:r>
      <w:r w:rsidR="00E148E7">
        <w:rPr>
          <w:color w:val="4B4B4B"/>
        </w:rPr>
        <w:t xml:space="preserve">. </w:t>
      </w:r>
      <w:r w:rsidR="00204CE2">
        <w:rPr>
          <w:color w:val="4B4B4B"/>
        </w:rPr>
        <w:t xml:space="preserve"> </w:t>
      </w:r>
    </w:p>
    <w:p w14:paraId="399E2D1A" w14:textId="5ED6D088" w:rsidR="001F11D4" w:rsidRPr="00493D3D" w:rsidRDefault="00191494" w:rsidP="00E148E7">
      <w:pPr>
        <w:pStyle w:val="BodyText"/>
        <w:spacing w:before="111" w:line="21" w:lineRule="atLeast"/>
        <w:ind w:right="114"/>
      </w:pPr>
      <w:r>
        <w:rPr>
          <w:color w:val="4B4B4B"/>
        </w:rPr>
        <w:t>Joint p</w:t>
      </w:r>
      <w:r w:rsidR="001F11D4">
        <w:rPr>
          <w:color w:val="4B4B4B"/>
        </w:rPr>
        <w:t xml:space="preserve">rofessional development </w:t>
      </w:r>
      <w:r w:rsidR="00204CE2">
        <w:rPr>
          <w:color w:val="4B4B4B"/>
        </w:rPr>
        <w:t xml:space="preserve">opportunities </w:t>
      </w:r>
      <w:r w:rsidR="001F11D4">
        <w:rPr>
          <w:color w:val="4B4B4B"/>
        </w:rPr>
        <w:t>will include</w:t>
      </w:r>
      <w:r w:rsidR="00204CE2">
        <w:rPr>
          <w:color w:val="4B4B4B"/>
        </w:rPr>
        <w:t>,</w:t>
      </w:r>
      <w:r w:rsidR="001F11D4">
        <w:rPr>
          <w:color w:val="4B4B4B"/>
        </w:rPr>
        <w:t xml:space="preserve"> but not be limited to</w:t>
      </w:r>
      <w:r w:rsidR="0040601D">
        <w:rPr>
          <w:color w:val="4B4B4B"/>
        </w:rPr>
        <w:t xml:space="preserve">, those </w:t>
      </w:r>
      <w:r w:rsidR="006F3EAB">
        <w:rPr>
          <w:color w:val="4B4B4B"/>
        </w:rPr>
        <w:t>described</w:t>
      </w:r>
      <w:r w:rsidR="0040601D">
        <w:rPr>
          <w:color w:val="4B4B4B"/>
        </w:rPr>
        <w:t xml:space="preserve"> below.</w:t>
      </w:r>
    </w:p>
    <w:p w14:paraId="0434FEBD" w14:textId="21F96645" w:rsidR="001F11D4" w:rsidRDefault="001F11D4" w:rsidP="00E148E7">
      <w:pPr>
        <w:pStyle w:val="BodyText"/>
        <w:numPr>
          <w:ilvl w:val="0"/>
          <w:numId w:val="36"/>
        </w:numPr>
        <w:autoSpaceDE/>
        <w:autoSpaceDN/>
        <w:spacing w:line="21" w:lineRule="atLeast"/>
        <w:rPr>
          <w:color w:val="4B4B4B"/>
        </w:rPr>
      </w:pPr>
      <w:r>
        <w:rPr>
          <w:color w:val="4B4B4B"/>
        </w:rPr>
        <w:t>Face</w:t>
      </w:r>
      <w:r w:rsidR="00204CE2">
        <w:rPr>
          <w:color w:val="4B4B4B"/>
          <w:spacing w:val="12"/>
        </w:rPr>
        <w:t>-</w:t>
      </w:r>
      <w:r>
        <w:rPr>
          <w:color w:val="4B4B4B"/>
        </w:rPr>
        <w:t>to</w:t>
      </w:r>
      <w:r w:rsidR="00204CE2">
        <w:rPr>
          <w:color w:val="4B4B4B"/>
          <w:spacing w:val="11"/>
        </w:rPr>
        <w:t>-</w:t>
      </w:r>
      <w:r>
        <w:rPr>
          <w:color w:val="4B4B4B"/>
        </w:rPr>
        <w:t>face</w:t>
      </w:r>
      <w:r>
        <w:rPr>
          <w:color w:val="4B4B4B"/>
          <w:spacing w:val="9"/>
        </w:rPr>
        <w:t xml:space="preserve"> </w:t>
      </w:r>
      <w:r>
        <w:rPr>
          <w:color w:val="4B4B4B"/>
        </w:rPr>
        <w:t>training</w:t>
      </w:r>
      <w:r w:rsidR="00204CE2">
        <w:rPr>
          <w:color w:val="4B4B4B"/>
        </w:rPr>
        <w:t xml:space="preserve"> </w:t>
      </w:r>
      <w:r w:rsidR="0040601D">
        <w:rPr>
          <w:color w:val="4B4B4B"/>
        </w:rPr>
        <w:t>during</w:t>
      </w:r>
      <w:r w:rsidR="00204CE2">
        <w:rPr>
          <w:color w:val="4B4B4B"/>
        </w:rPr>
        <w:t xml:space="preserve"> academic years following significant legislative changes to IDAPA rule in each of the six SDE Educational Regions.</w:t>
      </w:r>
      <w:r>
        <w:rPr>
          <w:color w:val="4B4B4B"/>
          <w:spacing w:val="20"/>
        </w:rPr>
        <w:t xml:space="preserve"> </w:t>
      </w:r>
    </w:p>
    <w:p w14:paraId="001D464C" w14:textId="71E614C4" w:rsidR="00204CE2" w:rsidRDefault="0040601D" w:rsidP="00E148E7">
      <w:pPr>
        <w:pStyle w:val="BodyText"/>
        <w:numPr>
          <w:ilvl w:val="0"/>
          <w:numId w:val="36"/>
        </w:numPr>
        <w:autoSpaceDE/>
        <w:autoSpaceDN/>
        <w:spacing w:line="21" w:lineRule="atLeast"/>
        <w:rPr>
          <w:color w:val="4B4B4B"/>
        </w:rPr>
      </w:pPr>
      <w:r>
        <w:rPr>
          <w:color w:val="4B4B4B"/>
        </w:rPr>
        <w:t>Annual</w:t>
      </w:r>
      <w:r w:rsidR="00204CE2">
        <w:rPr>
          <w:color w:val="4B4B4B"/>
        </w:rPr>
        <w:t xml:space="preserve"> web-based</w:t>
      </w:r>
      <w:r w:rsidR="00A54AB9">
        <w:rPr>
          <w:color w:val="4B4B4B"/>
        </w:rPr>
        <w:t>,</w:t>
      </w:r>
      <w:r w:rsidR="00204CE2">
        <w:rPr>
          <w:color w:val="4B4B4B"/>
        </w:rPr>
        <w:t xml:space="preserve"> online</w:t>
      </w:r>
      <w:r w:rsidR="00A54AB9">
        <w:rPr>
          <w:color w:val="4B4B4B"/>
        </w:rPr>
        <w:t>, and/or face-to-face</w:t>
      </w:r>
      <w:r w:rsidR="00204CE2">
        <w:rPr>
          <w:color w:val="4B4B4B"/>
        </w:rPr>
        <w:t xml:space="preserve"> training</w:t>
      </w:r>
      <w:r w:rsidR="00DD356B">
        <w:rPr>
          <w:color w:val="4B4B4B"/>
        </w:rPr>
        <w:t>.</w:t>
      </w:r>
    </w:p>
    <w:p w14:paraId="7E1E7678" w14:textId="608D10B6" w:rsidR="001F11D4" w:rsidRDefault="001F11D4" w:rsidP="00E148E7">
      <w:pPr>
        <w:pStyle w:val="BodyText"/>
        <w:numPr>
          <w:ilvl w:val="0"/>
          <w:numId w:val="36"/>
        </w:numPr>
        <w:autoSpaceDE/>
        <w:autoSpaceDN/>
        <w:spacing w:line="21" w:lineRule="atLeast"/>
        <w:rPr>
          <w:color w:val="4B4B4B"/>
        </w:rPr>
      </w:pPr>
      <w:r>
        <w:rPr>
          <w:color w:val="4B4B4B"/>
        </w:rPr>
        <w:t xml:space="preserve">The </w:t>
      </w:r>
      <w:r w:rsidR="00DD356B">
        <w:rPr>
          <w:color w:val="4B4B4B"/>
        </w:rPr>
        <w:t>DHW</w:t>
      </w:r>
      <w:r>
        <w:rPr>
          <w:color w:val="4B4B4B"/>
        </w:rPr>
        <w:t xml:space="preserve"> will </w:t>
      </w:r>
      <w:r w:rsidR="00DD356B">
        <w:rPr>
          <w:color w:val="4B4B4B"/>
        </w:rPr>
        <w:t>maintain</w:t>
      </w:r>
      <w:r w:rsidR="006F3EAB">
        <w:rPr>
          <w:color w:val="4B4B4B"/>
        </w:rPr>
        <w:t xml:space="preserve"> resources on</w:t>
      </w:r>
      <w:r>
        <w:rPr>
          <w:color w:val="4B4B4B"/>
          <w:spacing w:val="42"/>
        </w:rPr>
        <w:t xml:space="preserve"> </w:t>
      </w:r>
      <w:r>
        <w:rPr>
          <w:color w:val="4B4B4B"/>
        </w:rPr>
        <w:t xml:space="preserve">the </w:t>
      </w:r>
      <w:r w:rsidR="00191494">
        <w:rPr>
          <w:color w:val="4B4B4B"/>
        </w:rPr>
        <w:t>DHW</w:t>
      </w:r>
      <w:r>
        <w:rPr>
          <w:color w:val="4B4B4B"/>
        </w:rPr>
        <w:t xml:space="preserve"> </w:t>
      </w:r>
      <w:r w:rsidR="00930AA2">
        <w:rPr>
          <w:color w:val="4B4B4B"/>
        </w:rPr>
        <w:t>Medicaid</w:t>
      </w:r>
      <w:r w:rsidR="00930AA2">
        <w:rPr>
          <w:color w:val="4B4B4B"/>
          <w:spacing w:val="12"/>
        </w:rPr>
        <w:t xml:space="preserve"> </w:t>
      </w:r>
      <w:r>
        <w:rPr>
          <w:color w:val="4B4B4B"/>
        </w:rPr>
        <w:t xml:space="preserve">School-Based </w:t>
      </w:r>
      <w:r w:rsidR="00930AA2">
        <w:rPr>
          <w:color w:val="4B4B4B"/>
        </w:rPr>
        <w:t xml:space="preserve">Services </w:t>
      </w:r>
      <w:r w:rsidR="00DD356B">
        <w:rPr>
          <w:color w:val="4B4B4B"/>
        </w:rPr>
        <w:t>w</w:t>
      </w:r>
      <w:r>
        <w:rPr>
          <w:color w:val="4B4B4B"/>
        </w:rPr>
        <w:t>ebsite.</w:t>
      </w:r>
    </w:p>
    <w:p w14:paraId="71B3E7E2" w14:textId="382F3E95" w:rsidR="00DD356B" w:rsidRDefault="00DD356B" w:rsidP="00E148E7">
      <w:pPr>
        <w:pStyle w:val="BodyText"/>
        <w:numPr>
          <w:ilvl w:val="0"/>
          <w:numId w:val="36"/>
        </w:numPr>
        <w:autoSpaceDE/>
        <w:autoSpaceDN/>
        <w:spacing w:line="21" w:lineRule="atLeast"/>
        <w:rPr>
          <w:color w:val="4B4B4B"/>
        </w:rPr>
      </w:pPr>
      <w:r>
        <w:rPr>
          <w:color w:val="4B4B4B"/>
        </w:rPr>
        <w:t xml:space="preserve">The SDE will maintain </w:t>
      </w:r>
      <w:r w:rsidR="006F3EAB">
        <w:rPr>
          <w:color w:val="4B4B4B"/>
        </w:rPr>
        <w:t xml:space="preserve">resources on </w:t>
      </w:r>
      <w:r w:rsidR="003F2E9C">
        <w:rPr>
          <w:color w:val="4B4B4B"/>
        </w:rPr>
        <w:t>the</w:t>
      </w:r>
      <w:r>
        <w:rPr>
          <w:color w:val="4B4B4B"/>
        </w:rPr>
        <w:t xml:space="preserve"> School-Based </w:t>
      </w:r>
      <w:r w:rsidR="00330AD2">
        <w:rPr>
          <w:color w:val="4B4B4B"/>
        </w:rPr>
        <w:t>Medicaid</w:t>
      </w:r>
      <w:r>
        <w:rPr>
          <w:color w:val="4B4B4B"/>
        </w:rPr>
        <w:t xml:space="preserve"> </w:t>
      </w:r>
      <w:r w:rsidR="00930AA2">
        <w:rPr>
          <w:color w:val="4B4B4B"/>
        </w:rPr>
        <w:t xml:space="preserve">Idaho Training Clearinghouse </w:t>
      </w:r>
      <w:r>
        <w:rPr>
          <w:color w:val="4B4B4B"/>
        </w:rPr>
        <w:t>webpage.</w:t>
      </w:r>
    </w:p>
    <w:p w14:paraId="331F7779" w14:textId="35A8A686" w:rsidR="001F11D4" w:rsidRDefault="001F11D4" w:rsidP="00D05530">
      <w:pPr>
        <w:pStyle w:val="Heading1"/>
        <w:spacing w:before="360" w:after="120"/>
      </w:pPr>
      <w:r w:rsidRPr="001F11D4">
        <w:t>PROVISION D: PROCEDURAL PROTOCOL</w:t>
      </w:r>
      <w:r w:rsidR="00A75E3B">
        <w:t xml:space="preserve"> for </w:t>
      </w:r>
      <w:r w:rsidR="00EE5A54">
        <w:t>Responding to LEAs</w:t>
      </w:r>
    </w:p>
    <w:p w14:paraId="59373CA4" w14:textId="65D21168" w:rsidR="00493D3D" w:rsidRDefault="001F11D4" w:rsidP="00E148E7">
      <w:pPr>
        <w:pStyle w:val="BodyText"/>
        <w:tabs>
          <w:tab w:val="left" w:pos="450"/>
          <w:tab w:val="left" w:pos="4119"/>
        </w:tabs>
        <w:spacing w:line="247" w:lineRule="auto"/>
        <w:ind w:right="115"/>
        <w:rPr>
          <w:color w:val="4B4B4B"/>
        </w:rPr>
      </w:pPr>
      <w:r w:rsidRPr="00F044D9">
        <w:rPr>
          <w:color w:val="4B4B4B"/>
        </w:rPr>
        <w:t>A</w:t>
      </w:r>
      <w:r w:rsidR="00DD356B">
        <w:rPr>
          <w:color w:val="4B4B4B"/>
        </w:rPr>
        <w:t>n</w:t>
      </w:r>
      <w:r w:rsidRPr="00F044D9">
        <w:rPr>
          <w:color w:val="4B4B4B"/>
        </w:rPr>
        <w:t xml:space="preserve"> LEA </w:t>
      </w:r>
      <w:r w:rsidR="00A75E3B">
        <w:rPr>
          <w:color w:val="4B4B4B"/>
        </w:rPr>
        <w:t xml:space="preserve">representative </w:t>
      </w:r>
      <w:r w:rsidRPr="00F044D9">
        <w:rPr>
          <w:color w:val="4B4B4B"/>
        </w:rPr>
        <w:t>may submit a written recommendation, question</w:t>
      </w:r>
      <w:r w:rsidR="00DD356B">
        <w:rPr>
          <w:color w:val="4B4B4B"/>
        </w:rPr>
        <w:t>,</w:t>
      </w:r>
      <w:r w:rsidRPr="00F044D9">
        <w:rPr>
          <w:color w:val="4B4B4B"/>
        </w:rPr>
        <w:t xml:space="preserve"> or concern </w:t>
      </w:r>
      <w:r w:rsidR="004414D5">
        <w:rPr>
          <w:color w:val="4B4B4B"/>
        </w:rPr>
        <w:t>(hereafter known as a Clarification)</w:t>
      </w:r>
      <w:r w:rsidR="00330AD2">
        <w:rPr>
          <w:color w:val="4B4B4B"/>
        </w:rPr>
        <w:t xml:space="preserve"> </w:t>
      </w:r>
      <w:r w:rsidRPr="00F044D9">
        <w:rPr>
          <w:color w:val="4B4B4B"/>
        </w:rPr>
        <w:t xml:space="preserve">to the </w:t>
      </w:r>
      <w:r w:rsidR="00A75E3B">
        <w:rPr>
          <w:color w:val="4B4B4B"/>
        </w:rPr>
        <w:t>SDE or the DHW</w:t>
      </w:r>
      <w:r w:rsidRPr="00F044D9">
        <w:rPr>
          <w:color w:val="4B4B4B"/>
        </w:rPr>
        <w:t xml:space="preserve"> for clarification of a given rule or policy governing </w:t>
      </w:r>
      <w:r w:rsidR="00A75E3B">
        <w:rPr>
          <w:color w:val="4B4B4B"/>
        </w:rPr>
        <w:t>Medicaid S</w:t>
      </w:r>
      <w:r w:rsidRPr="00F044D9">
        <w:rPr>
          <w:color w:val="4B4B4B"/>
        </w:rPr>
        <w:t>chool-</w:t>
      </w:r>
      <w:r w:rsidR="00A75E3B">
        <w:rPr>
          <w:color w:val="4B4B4B"/>
        </w:rPr>
        <w:t>B</w:t>
      </w:r>
      <w:r w:rsidRPr="00F044D9">
        <w:rPr>
          <w:color w:val="4B4B4B"/>
        </w:rPr>
        <w:t xml:space="preserve">ased </w:t>
      </w:r>
      <w:r w:rsidR="00930AA2">
        <w:rPr>
          <w:color w:val="4B4B4B"/>
        </w:rPr>
        <w:t>S</w:t>
      </w:r>
      <w:r w:rsidRPr="00F044D9">
        <w:rPr>
          <w:color w:val="4B4B4B"/>
        </w:rPr>
        <w:t xml:space="preserve">ervices.  </w:t>
      </w:r>
      <w:r w:rsidR="00EE5A54">
        <w:rPr>
          <w:color w:val="4B4B4B"/>
        </w:rPr>
        <w:t>The SDE and the DHW will jointly respond to</w:t>
      </w:r>
      <w:r w:rsidR="00330AD2">
        <w:rPr>
          <w:color w:val="4B4B4B"/>
        </w:rPr>
        <w:t xml:space="preserve"> written</w:t>
      </w:r>
      <w:r w:rsidR="004414D5">
        <w:rPr>
          <w:color w:val="4B4B4B"/>
        </w:rPr>
        <w:t xml:space="preserve"> Clarifications </w:t>
      </w:r>
      <w:r w:rsidR="00EE5A54">
        <w:rPr>
          <w:color w:val="4B4B4B"/>
        </w:rPr>
        <w:t xml:space="preserve">from LEAs using the following </w:t>
      </w:r>
      <w:r w:rsidR="006F3EAB">
        <w:rPr>
          <w:color w:val="4B4B4B"/>
        </w:rPr>
        <w:t>process</w:t>
      </w:r>
      <w:r>
        <w:rPr>
          <w:color w:val="4B4B4B"/>
        </w:rPr>
        <w:t>:</w:t>
      </w:r>
    </w:p>
    <w:p w14:paraId="371E37B2" w14:textId="6C0A556E" w:rsidR="001F11D4" w:rsidRDefault="001F11D4" w:rsidP="00E148E7">
      <w:pPr>
        <w:pStyle w:val="BodyText"/>
        <w:numPr>
          <w:ilvl w:val="0"/>
          <w:numId w:val="38"/>
        </w:numPr>
        <w:tabs>
          <w:tab w:val="left" w:pos="450"/>
          <w:tab w:val="left" w:pos="4119"/>
        </w:tabs>
        <w:spacing w:line="247" w:lineRule="auto"/>
        <w:ind w:right="115"/>
        <w:rPr>
          <w:color w:val="4B4B4B"/>
        </w:rPr>
      </w:pPr>
      <w:r w:rsidRPr="00F044D9">
        <w:rPr>
          <w:color w:val="4B4B4B"/>
        </w:rPr>
        <w:lastRenderedPageBreak/>
        <w:t>A</w:t>
      </w:r>
      <w:r w:rsidR="006F3EAB">
        <w:rPr>
          <w:color w:val="4B4B4B"/>
        </w:rPr>
        <w:t>n LEA may submit</w:t>
      </w:r>
      <w:r w:rsidRPr="00F044D9">
        <w:rPr>
          <w:color w:val="4B4B4B"/>
        </w:rPr>
        <w:t xml:space="preserve"> </w:t>
      </w:r>
      <w:r w:rsidR="006F3EAB">
        <w:rPr>
          <w:color w:val="4B4B4B"/>
        </w:rPr>
        <w:t xml:space="preserve">a </w:t>
      </w:r>
      <w:r w:rsidRPr="00F044D9">
        <w:rPr>
          <w:color w:val="4B4B4B"/>
        </w:rPr>
        <w:t xml:space="preserve">written </w:t>
      </w:r>
      <w:r w:rsidR="00330AD2">
        <w:rPr>
          <w:color w:val="4B4B4B"/>
        </w:rPr>
        <w:t>Clarification</w:t>
      </w:r>
      <w:r w:rsidRPr="00F044D9">
        <w:rPr>
          <w:color w:val="4B4B4B"/>
        </w:rPr>
        <w:t xml:space="preserve"> </w:t>
      </w:r>
      <w:r w:rsidRPr="0023632E">
        <w:rPr>
          <w:noProof/>
          <w:color w:val="4B4B4B"/>
        </w:rPr>
        <w:t>to the</w:t>
      </w:r>
      <w:r w:rsidRPr="00F044D9">
        <w:rPr>
          <w:color w:val="4B4B4B"/>
        </w:rPr>
        <w:t xml:space="preserve"> DHW Medicaid </w:t>
      </w:r>
      <w:r w:rsidR="004414D5">
        <w:rPr>
          <w:color w:val="4B4B4B"/>
        </w:rPr>
        <w:t xml:space="preserve">Program </w:t>
      </w:r>
      <w:r w:rsidRPr="00F044D9">
        <w:rPr>
          <w:color w:val="4B4B4B"/>
        </w:rPr>
        <w:t xml:space="preserve">Policy </w:t>
      </w:r>
      <w:r w:rsidR="00930AA2">
        <w:rPr>
          <w:color w:val="4B4B4B"/>
        </w:rPr>
        <w:t xml:space="preserve">Analyst </w:t>
      </w:r>
      <w:r w:rsidR="004414D5">
        <w:rPr>
          <w:color w:val="4B4B4B"/>
        </w:rPr>
        <w:t xml:space="preserve">for </w:t>
      </w:r>
      <w:r w:rsidR="004414D5" w:rsidRPr="00B0664C">
        <w:rPr>
          <w:noProof/>
          <w:color w:val="4B4B4B"/>
        </w:rPr>
        <w:t>School</w:t>
      </w:r>
      <w:r w:rsidR="004414D5">
        <w:rPr>
          <w:noProof/>
          <w:color w:val="4B4B4B"/>
        </w:rPr>
        <w:t>-</w:t>
      </w:r>
      <w:r w:rsidR="004414D5" w:rsidRPr="00B0664C">
        <w:rPr>
          <w:noProof/>
          <w:color w:val="4B4B4B"/>
        </w:rPr>
        <w:t>Based</w:t>
      </w:r>
      <w:r w:rsidR="004414D5" w:rsidRPr="00F044D9">
        <w:rPr>
          <w:color w:val="4B4B4B"/>
        </w:rPr>
        <w:t xml:space="preserve"> </w:t>
      </w:r>
      <w:r w:rsidR="00732041">
        <w:rPr>
          <w:color w:val="4B4B4B"/>
        </w:rPr>
        <w:t>S</w:t>
      </w:r>
      <w:r w:rsidR="004414D5">
        <w:rPr>
          <w:color w:val="4B4B4B"/>
        </w:rPr>
        <w:t xml:space="preserve">ervices </w:t>
      </w:r>
      <w:r w:rsidRPr="00F044D9">
        <w:rPr>
          <w:color w:val="4B4B4B"/>
        </w:rPr>
        <w:t xml:space="preserve">or </w:t>
      </w:r>
      <w:r w:rsidR="003F2E9C">
        <w:rPr>
          <w:color w:val="4B4B4B"/>
        </w:rPr>
        <w:t>the</w:t>
      </w:r>
      <w:r w:rsidR="006F3EAB" w:rsidRPr="00F044D9">
        <w:rPr>
          <w:color w:val="4B4B4B"/>
        </w:rPr>
        <w:t xml:space="preserve"> </w:t>
      </w:r>
      <w:r w:rsidRPr="00F044D9">
        <w:rPr>
          <w:color w:val="4B4B4B"/>
        </w:rPr>
        <w:t xml:space="preserve">SDE </w:t>
      </w:r>
      <w:r w:rsidR="00732041">
        <w:rPr>
          <w:color w:val="4B4B4B"/>
        </w:rPr>
        <w:t>Medicaid Coordinator</w:t>
      </w:r>
      <w:r w:rsidRPr="00F044D9">
        <w:rPr>
          <w:color w:val="4B4B4B"/>
        </w:rPr>
        <w:t>.</w:t>
      </w:r>
      <w:r>
        <w:rPr>
          <w:color w:val="4B4B4B"/>
        </w:rPr>
        <w:t xml:space="preserve">  </w:t>
      </w:r>
    </w:p>
    <w:p w14:paraId="1D4B7285" w14:textId="3408AE34" w:rsidR="001F11D4" w:rsidRDefault="004414D5" w:rsidP="00D05530">
      <w:pPr>
        <w:pStyle w:val="BodyText"/>
        <w:numPr>
          <w:ilvl w:val="1"/>
          <w:numId w:val="37"/>
        </w:numPr>
        <w:tabs>
          <w:tab w:val="left" w:pos="450"/>
          <w:tab w:val="left" w:pos="4119"/>
        </w:tabs>
        <w:autoSpaceDE/>
        <w:autoSpaceDN/>
        <w:spacing w:line="247" w:lineRule="auto"/>
        <w:ind w:left="1080" w:right="115"/>
        <w:rPr>
          <w:color w:val="4B4B4B"/>
        </w:rPr>
      </w:pPr>
      <w:r>
        <w:rPr>
          <w:color w:val="4B4B4B"/>
        </w:rPr>
        <w:t>T</w:t>
      </w:r>
      <w:r w:rsidR="001F11D4">
        <w:rPr>
          <w:color w:val="4B4B4B"/>
        </w:rPr>
        <w:t xml:space="preserve">he SDE and </w:t>
      </w:r>
      <w:r>
        <w:rPr>
          <w:color w:val="4B4B4B"/>
        </w:rPr>
        <w:t xml:space="preserve">the </w:t>
      </w:r>
      <w:r w:rsidR="001F11D4">
        <w:rPr>
          <w:color w:val="4B4B4B"/>
        </w:rPr>
        <w:t xml:space="preserve">DHW will </w:t>
      </w:r>
      <w:r>
        <w:rPr>
          <w:color w:val="4B4B4B"/>
        </w:rPr>
        <w:t xml:space="preserve">jointly </w:t>
      </w:r>
      <w:r w:rsidR="001F11D4">
        <w:rPr>
          <w:color w:val="4B4B4B"/>
        </w:rPr>
        <w:t>assign the appropriate staff to provide a written response to the originating entity.</w:t>
      </w:r>
    </w:p>
    <w:p w14:paraId="11F5BE08" w14:textId="21618E93" w:rsidR="001F11D4" w:rsidRPr="00AD6136" w:rsidRDefault="001F11D4" w:rsidP="00D05530">
      <w:pPr>
        <w:pStyle w:val="BodyText"/>
        <w:numPr>
          <w:ilvl w:val="1"/>
          <w:numId w:val="37"/>
        </w:numPr>
        <w:tabs>
          <w:tab w:val="left" w:pos="450"/>
          <w:tab w:val="left" w:pos="4119"/>
        </w:tabs>
        <w:autoSpaceDE/>
        <w:autoSpaceDN/>
        <w:spacing w:line="247" w:lineRule="auto"/>
        <w:ind w:left="1080" w:right="115"/>
        <w:rPr>
          <w:color w:val="4B4B4B"/>
        </w:rPr>
      </w:pPr>
      <w:r>
        <w:rPr>
          <w:color w:val="4B4B4B"/>
        </w:rPr>
        <w:t xml:space="preserve">A </w:t>
      </w:r>
      <w:r w:rsidR="004414D5">
        <w:rPr>
          <w:color w:val="4B4B4B"/>
        </w:rPr>
        <w:t xml:space="preserve">summary </w:t>
      </w:r>
      <w:r>
        <w:rPr>
          <w:color w:val="4B4B4B"/>
        </w:rPr>
        <w:t xml:space="preserve">of </w:t>
      </w:r>
      <w:r w:rsidR="00330AD2">
        <w:rPr>
          <w:color w:val="4B4B4B"/>
        </w:rPr>
        <w:t xml:space="preserve">written </w:t>
      </w:r>
      <w:r w:rsidR="004414D5">
        <w:rPr>
          <w:color w:val="4B4B4B"/>
        </w:rPr>
        <w:t>Clarifications</w:t>
      </w:r>
      <w:r w:rsidR="00330AD2">
        <w:rPr>
          <w:color w:val="4B4B4B"/>
        </w:rPr>
        <w:t>,</w:t>
      </w:r>
      <w:r>
        <w:rPr>
          <w:color w:val="4B4B4B"/>
        </w:rPr>
        <w:t xml:space="preserve"> </w:t>
      </w:r>
      <w:r w:rsidR="004414D5">
        <w:rPr>
          <w:color w:val="4B4B4B"/>
        </w:rPr>
        <w:t>with joint SDE and DHW responses</w:t>
      </w:r>
      <w:r w:rsidR="00330AD2">
        <w:rPr>
          <w:color w:val="4B4B4B"/>
        </w:rPr>
        <w:t>,</w:t>
      </w:r>
      <w:r w:rsidR="004414D5">
        <w:rPr>
          <w:color w:val="4B4B4B"/>
        </w:rPr>
        <w:t xml:space="preserve"> </w:t>
      </w:r>
      <w:r w:rsidR="00330AD2">
        <w:rPr>
          <w:color w:val="4B4B4B"/>
        </w:rPr>
        <w:t xml:space="preserve">submitted </w:t>
      </w:r>
      <w:r>
        <w:rPr>
          <w:color w:val="4B4B4B"/>
        </w:rPr>
        <w:t xml:space="preserve">for </w:t>
      </w:r>
      <w:r w:rsidR="004414D5">
        <w:rPr>
          <w:color w:val="4B4B4B"/>
        </w:rPr>
        <w:t xml:space="preserve">each </w:t>
      </w:r>
      <w:r>
        <w:rPr>
          <w:color w:val="4B4B4B"/>
        </w:rPr>
        <w:t xml:space="preserve">quarter will be a standing agenda item for all </w:t>
      </w:r>
      <w:r w:rsidR="00930AA2">
        <w:rPr>
          <w:color w:val="4B4B4B"/>
        </w:rPr>
        <w:t>MAC</w:t>
      </w:r>
      <w:r>
        <w:rPr>
          <w:color w:val="4B4B4B"/>
        </w:rPr>
        <w:t xml:space="preserve"> meetings.</w:t>
      </w:r>
    </w:p>
    <w:p w14:paraId="1B87E2A5" w14:textId="5CB9D120" w:rsidR="001F11D4" w:rsidRDefault="00330AD2" w:rsidP="00E148E7">
      <w:pPr>
        <w:pStyle w:val="BodyText"/>
        <w:numPr>
          <w:ilvl w:val="0"/>
          <w:numId w:val="37"/>
        </w:numPr>
        <w:tabs>
          <w:tab w:val="left" w:pos="450"/>
          <w:tab w:val="left" w:pos="4119"/>
        </w:tabs>
        <w:autoSpaceDE/>
        <w:autoSpaceDN/>
        <w:spacing w:line="247" w:lineRule="auto"/>
        <w:ind w:right="115"/>
        <w:rPr>
          <w:color w:val="4B4B4B"/>
        </w:rPr>
      </w:pPr>
      <w:r>
        <w:rPr>
          <w:color w:val="4B4B4B"/>
        </w:rPr>
        <w:t>I</w:t>
      </w:r>
      <w:r w:rsidR="001F11D4" w:rsidRPr="001F11D4">
        <w:rPr>
          <w:color w:val="4B4B4B"/>
        </w:rPr>
        <w:t>f appropriate and</w:t>
      </w:r>
      <w:r>
        <w:rPr>
          <w:color w:val="4B4B4B"/>
        </w:rPr>
        <w:t>/or</w:t>
      </w:r>
      <w:r w:rsidR="001F11D4" w:rsidRPr="001F11D4">
        <w:rPr>
          <w:color w:val="4B4B4B"/>
        </w:rPr>
        <w:t xml:space="preserve"> necessary, </w:t>
      </w:r>
      <w:r>
        <w:rPr>
          <w:color w:val="4B4B4B"/>
        </w:rPr>
        <w:t xml:space="preserve">written Clarifications </w:t>
      </w:r>
      <w:r w:rsidR="001F11D4" w:rsidRPr="001F11D4">
        <w:rPr>
          <w:color w:val="4B4B4B"/>
        </w:rPr>
        <w:t xml:space="preserve">may be discussed </w:t>
      </w:r>
      <w:r>
        <w:rPr>
          <w:color w:val="4B4B4B"/>
        </w:rPr>
        <w:t xml:space="preserve">at </w:t>
      </w:r>
      <w:r w:rsidR="00930AA2">
        <w:rPr>
          <w:color w:val="4B4B4B"/>
        </w:rPr>
        <w:t>MAC</w:t>
      </w:r>
      <w:r>
        <w:rPr>
          <w:color w:val="4B4B4B"/>
        </w:rPr>
        <w:t xml:space="preserve"> meetings.  I</w:t>
      </w:r>
      <w:r w:rsidR="001F11D4" w:rsidRPr="001F11D4">
        <w:rPr>
          <w:color w:val="4B4B4B"/>
        </w:rPr>
        <w:t xml:space="preserve">f additional action is </w:t>
      </w:r>
      <w:r>
        <w:rPr>
          <w:color w:val="4B4B4B"/>
        </w:rPr>
        <w:t>indicated,</w:t>
      </w:r>
      <w:r w:rsidRPr="001F11D4">
        <w:rPr>
          <w:color w:val="4B4B4B"/>
        </w:rPr>
        <w:t xml:space="preserve"> </w:t>
      </w:r>
      <w:r w:rsidR="001F11D4" w:rsidRPr="00680863">
        <w:rPr>
          <w:color w:val="4B4B4B"/>
        </w:rPr>
        <w:t xml:space="preserve">a subcommittee </w:t>
      </w:r>
      <w:r w:rsidR="0059735F">
        <w:rPr>
          <w:color w:val="4B4B4B"/>
        </w:rPr>
        <w:t>may</w:t>
      </w:r>
      <w:r w:rsidR="0059735F" w:rsidRPr="00680863">
        <w:rPr>
          <w:color w:val="4B4B4B"/>
        </w:rPr>
        <w:t xml:space="preserve"> </w:t>
      </w:r>
      <w:r w:rsidR="001F11D4" w:rsidRPr="0023632E">
        <w:rPr>
          <w:noProof/>
          <w:color w:val="4B4B4B"/>
        </w:rPr>
        <w:t>be formed</w:t>
      </w:r>
      <w:r w:rsidR="00650A66">
        <w:rPr>
          <w:noProof/>
          <w:color w:val="4B4B4B"/>
        </w:rPr>
        <w:t xml:space="preserve"> </w:t>
      </w:r>
      <w:r w:rsidR="0059735F">
        <w:rPr>
          <w:noProof/>
          <w:color w:val="4B4B4B"/>
        </w:rPr>
        <w:t>to</w:t>
      </w:r>
      <w:r w:rsidR="00650A66">
        <w:rPr>
          <w:noProof/>
          <w:color w:val="4B4B4B"/>
        </w:rPr>
        <w:t xml:space="preserve"> include additional SDE or DHW staff not otherwise represented on the </w:t>
      </w:r>
      <w:r w:rsidR="00930AA2">
        <w:rPr>
          <w:noProof/>
          <w:color w:val="4B4B4B"/>
        </w:rPr>
        <w:t>MAC</w:t>
      </w:r>
      <w:r w:rsidR="001F11D4" w:rsidRPr="00680863">
        <w:rPr>
          <w:color w:val="4B4B4B"/>
        </w:rPr>
        <w:t xml:space="preserve">. </w:t>
      </w:r>
    </w:p>
    <w:p w14:paraId="470E8E16" w14:textId="52171830" w:rsidR="001F11D4" w:rsidRPr="00680863" w:rsidRDefault="007448FE" w:rsidP="00E148E7">
      <w:pPr>
        <w:pStyle w:val="BodyText"/>
        <w:numPr>
          <w:ilvl w:val="0"/>
          <w:numId w:val="37"/>
        </w:numPr>
        <w:tabs>
          <w:tab w:val="left" w:pos="450"/>
          <w:tab w:val="left" w:pos="4119"/>
        </w:tabs>
        <w:autoSpaceDE/>
        <w:autoSpaceDN/>
        <w:spacing w:after="240" w:line="247" w:lineRule="auto"/>
        <w:ind w:right="115"/>
        <w:rPr>
          <w:color w:val="4B4B4B"/>
        </w:rPr>
      </w:pPr>
      <w:r>
        <w:rPr>
          <w:color w:val="4B4B4B"/>
        </w:rPr>
        <w:t>SDE staff will post w</w:t>
      </w:r>
      <w:r w:rsidR="001F11D4" w:rsidRPr="00680863">
        <w:rPr>
          <w:color w:val="4B4B4B"/>
        </w:rPr>
        <w:t xml:space="preserve">ritten </w:t>
      </w:r>
      <w:r w:rsidR="00330AD2">
        <w:rPr>
          <w:color w:val="4B4B4B"/>
        </w:rPr>
        <w:t>Clarif</w:t>
      </w:r>
      <w:r>
        <w:rPr>
          <w:color w:val="4B4B4B"/>
        </w:rPr>
        <w:t>ications, with joint SDE and DHW</w:t>
      </w:r>
      <w:r w:rsidR="00330AD2">
        <w:rPr>
          <w:color w:val="4B4B4B"/>
        </w:rPr>
        <w:t xml:space="preserve"> </w:t>
      </w:r>
      <w:r w:rsidR="001F11D4" w:rsidRPr="00680863">
        <w:rPr>
          <w:color w:val="4B4B4B"/>
        </w:rPr>
        <w:t>responses</w:t>
      </w:r>
      <w:r w:rsidR="00330AD2">
        <w:rPr>
          <w:color w:val="4B4B4B"/>
        </w:rPr>
        <w:t>,</w:t>
      </w:r>
      <w:r w:rsidR="001F11D4" w:rsidRPr="00680863">
        <w:rPr>
          <w:color w:val="4B4B4B"/>
        </w:rPr>
        <w:t xml:space="preserve"> </w:t>
      </w:r>
      <w:r w:rsidR="001F11D4">
        <w:rPr>
          <w:color w:val="4B4B4B"/>
        </w:rPr>
        <w:t>to the</w:t>
      </w:r>
      <w:r w:rsidR="001F11D4" w:rsidRPr="00680863">
        <w:rPr>
          <w:color w:val="4B4B4B"/>
        </w:rPr>
        <w:t xml:space="preserve"> </w:t>
      </w:r>
      <w:r w:rsidR="0059735F">
        <w:rPr>
          <w:color w:val="4B4B4B"/>
        </w:rPr>
        <w:t xml:space="preserve">SDE School-Based Medicaid </w:t>
      </w:r>
      <w:r w:rsidR="00930AA2">
        <w:rPr>
          <w:color w:val="4B4B4B"/>
        </w:rPr>
        <w:t xml:space="preserve">Idaho Training Clearinghouse </w:t>
      </w:r>
      <w:r w:rsidR="0059735F">
        <w:rPr>
          <w:color w:val="4B4B4B"/>
        </w:rPr>
        <w:t>web</w:t>
      </w:r>
      <w:r w:rsidR="00330AD2">
        <w:rPr>
          <w:color w:val="4B4B4B"/>
        </w:rPr>
        <w:t>page, with all LEA identifiable information redacted</w:t>
      </w:r>
      <w:r w:rsidR="001F11D4" w:rsidRPr="00680863">
        <w:rPr>
          <w:color w:val="4B4B4B"/>
        </w:rPr>
        <w:t>.</w:t>
      </w:r>
    </w:p>
    <w:p w14:paraId="146DBA09" w14:textId="5754585C" w:rsidR="00493D3D" w:rsidRDefault="001F11D4" w:rsidP="00E148E7">
      <w:pPr>
        <w:pStyle w:val="BodyText"/>
        <w:tabs>
          <w:tab w:val="left" w:pos="2070"/>
          <w:tab w:val="left" w:pos="4119"/>
        </w:tabs>
        <w:spacing w:after="240" w:line="247" w:lineRule="auto"/>
        <w:ind w:right="115"/>
        <w:rPr>
          <w:rFonts w:cs="Times New Roman"/>
          <w:color w:val="4B4B4B"/>
        </w:rPr>
      </w:pPr>
      <w:r w:rsidRPr="00F044D9">
        <w:rPr>
          <w:rFonts w:cs="Times New Roman"/>
          <w:color w:val="4B4B4B"/>
        </w:rPr>
        <w:t xml:space="preserve">The </w:t>
      </w:r>
      <w:r w:rsidR="00882EB6">
        <w:rPr>
          <w:rFonts w:cs="Times New Roman"/>
          <w:color w:val="4B4B4B"/>
        </w:rPr>
        <w:t>SDE</w:t>
      </w:r>
      <w:r w:rsidRPr="00F044D9">
        <w:rPr>
          <w:rFonts w:cs="Times New Roman"/>
          <w:color w:val="4B4B4B"/>
        </w:rPr>
        <w:t xml:space="preserve"> and the </w:t>
      </w:r>
      <w:r w:rsidR="00882EB6">
        <w:rPr>
          <w:rFonts w:cs="Times New Roman"/>
          <w:color w:val="4B4B4B"/>
        </w:rPr>
        <w:t>DHW</w:t>
      </w:r>
      <w:r w:rsidRPr="00F044D9">
        <w:rPr>
          <w:rFonts w:cs="Times New Roman"/>
          <w:color w:val="4B4B4B"/>
        </w:rPr>
        <w:t xml:space="preserve"> </w:t>
      </w:r>
      <w:r>
        <w:rPr>
          <w:rFonts w:cs="Times New Roman"/>
          <w:color w:val="4B4B4B"/>
        </w:rPr>
        <w:t xml:space="preserve">are </w:t>
      </w:r>
      <w:r w:rsidRPr="00F044D9">
        <w:rPr>
          <w:rFonts w:cs="Times New Roman"/>
          <w:color w:val="4B4B4B"/>
        </w:rPr>
        <w:t>commit</w:t>
      </w:r>
      <w:r>
        <w:rPr>
          <w:rFonts w:cs="Times New Roman"/>
          <w:color w:val="4B4B4B"/>
        </w:rPr>
        <w:t>ted</w:t>
      </w:r>
      <w:r w:rsidRPr="00F044D9">
        <w:rPr>
          <w:rFonts w:cs="Times New Roman"/>
          <w:color w:val="4B4B4B"/>
        </w:rPr>
        <w:t xml:space="preserve"> </w:t>
      </w:r>
      <w:r w:rsidRPr="00680863">
        <w:rPr>
          <w:rFonts w:cs="Times New Roman"/>
          <w:noProof/>
          <w:color w:val="4B4B4B"/>
        </w:rPr>
        <w:t>to</w:t>
      </w:r>
      <w:r w:rsidRPr="00680863">
        <w:rPr>
          <w:rFonts w:cs="Times New Roman"/>
          <w:noProof/>
          <w:color w:val="4B4B4B"/>
          <w:spacing w:val="29"/>
        </w:rPr>
        <w:t xml:space="preserve"> </w:t>
      </w:r>
      <w:r w:rsidRPr="00680863">
        <w:rPr>
          <w:rFonts w:cs="Times New Roman"/>
          <w:noProof/>
          <w:color w:val="4B4B4B"/>
        </w:rPr>
        <w:t>jointly</w:t>
      </w:r>
      <w:r w:rsidRPr="00680863">
        <w:rPr>
          <w:rFonts w:cs="Times New Roman"/>
          <w:noProof/>
          <w:color w:val="4B4B4B"/>
          <w:w w:val="101"/>
        </w:rPr>
        <w:t xml:space="preserve"> </w:t>
      </w:r>
      <w:r w:rsidR="00D626A2">
        <w:rPr>
          <w:rFonts w:cs="Times New Roman"/>
          <w:noProof/>
          <w:color w:val="4B4B4B"/>
        </w:rPr>
        <w:t>supporting</w:t>
      </w:r>
      <w:r w:rsidR="00D626A2" w:rsidRPr="00680863">
        <w:rPr>
          <w:rFonts w:cs="Times New Roman"/>
          <w:noProof/>
          <w:color w:val="4B4B4B"/>
        </w:rPr>
        <w:t xml:space="preserve"> </w:t>
      </w:r>
      <w:r w:rsidR="00882EB6">
        <w:rPr>
          <w:rFonts w:cs="Times New Roman"/>
          <w:noProof/>
          <w:color w:val="4B4B4B"/>
        </w:rPr>
        <w:t>LEA</w:t>
      </w:r>
      <w:r w:rsidR="00882EB6" w:rsidRPr="00680863">
        <w:rPr>
          <w:rFonts w:cs="Times New Roman"/>
          <w:noProof/>
          <w:color w:val="4B4B4B"/>
        </w:rPr>
        <w:t xml:space="preserve"> </w:t>
      </w:r>
      <w:r w:rsidRPr="00680863">
        <w:rPr>
          <w:rFonts w:cs="Times New Roman"/>
          <w:noProof/>
          <w:color w:val="4B4B4B"/>
        </w:rPr>
        <w:t xml:space="preserve">implementation of Medicaid </w:t>
      </w:r>
      <w:r w:rsidR="00882EB6" w:rsidRPr="00680863">
        <w:rPr>
          <w:rFonts w:cs="Times New Roman"/>
          <w:noProof/>
          <w:color w:val="4B4B4B"/>
        </w:rPr>
        <w:t xml:space="preserve">School-Based </w:t>
      </w:r>
      <w:r w:rsidR="0015320F">
        <w:rPr>
          <w:rFonts w:cs="Times New Roman"/>
          <w:noProof/>
          <w:color w:val="4B4B4B"/>
        </w:rPr>
        <w:t>S</w:t>
      </w:r>
      <w:r w:rsidRPr="00680863">
        <w:rPr>
          <w:rFonts w:cs="Times New Roman"/>
          <w:noProof/>
          <w:color w:val="4B4B4B"/>
        </w:rPr>
        <w:t>ervices</w:t>
      </w:r>
      <w:r w:rsidRPr="00F044D9">
        <w:rPr>
          <w:rFonts w:cs="Times New Roman"/>
          <w:color w:val="4B4B4B"/>
        </w:rPr>
        <w:t xml:space="preserve"> by </w:t>
      </w:r>
      <w:r w:rsidR="00882EB6">
        <w:rPr>
          <w:rFonts w:cs="Times New Roman"/>
          <w:color w:val="4B4B4B"/>
        </w:rPr>
        <w:t xml:space="preserve">maintaining open </w:t>
      </w:r>
      <w:r w:rsidRPr="00F044D9">
        <w:rPr>
          <w:rFonts w:cs="Times New Roman"/>
          <w:color w:val="4B4B4B"/>
        </w:rPr>
        <w:t>communication</w:t>
      </w:r>
      <w:r w:rsidRPr="00F044D9">
        <w:rPr>
          <w:rFonts w:cs="Times New Roman"/>
          <w:color w:val="4B4B4B"/>
          <w:spacing w:val="27"/>
        </w:rPr>
        <w:t xml:space="preserve"> </w:t>
      </w:r>
      <w:r w:rsidRPr="00F044D9">
        <w:rPr>
          <w:rFonts w:cs="Times New Roman"/>
          <w:color w:val="4B4B4B"/>
        </w:rPr>
        <w:t xml:space="preserve">between </w:t>
      </w:r>
      <w:r w:rsidRPr="00B0664C">
        <w:rPr>
          <w:rFonts w:cs="Times New Roman"/>
          <w:noProof/>
          <w:color w:val="4B4B4B"/>
        </w:rPr>
        <w:t>the two</w:t>
      </w:r>
      <w:r w:rsidRPr="00F044D9">
        <w:rPr>
          <w:rFonts w:cs="Times New Roman"/>
          <w:color w:val="4B4B4B"/>
          <w:spacing w:val="3"/>
        </w:rPr>
        <w:t xml:space="preserve"> </w:t>
      </w:r>
      <w:r w:rsidRPr="00F044D9">
        <w:rPr>
          <w:rFonts w:cs="Times New Roman"/>
          <w:color w:val="4B4B4B"/>
        </w:rPr>
        <w:t xml:space="preserve">agencies. The two </w:t>
      </w:r>
      <w:r w:rsidRPr="0023632E">
        <w:rPr>
          <w:rFonts w:cs="Times New Roman"/>
          <w:noProof/>
          <w:color w:val="4B4B4B"/>
        </w:rPr>
        <w:t>agencies</w:t>
      </w:r>
      <w:r w:rsidRPr="00F044D9">
        <w:rPr>
          <w:rFonts w:cs="Times New Roman"/>
          <w:color w:val="4B4B4B"/>
        </w:rPr>
        <w:t xml:space="preserve"> will collaboratively address </w:t>
      </w:r>
      <w:r w:rsidR="00D626A2">
        <w:rPr>
          <w:rFonts w:cs="Times New Roman"/>
          <w:color w:val="4B4B4B"/>
        </w:rPr>
        <w:t>LEA</w:t>
      </w:r>
      <w:r w:rsidR="00D626A2" w:rsidRPr="00F044D9">
        <w:rPr>
          <w:rFonts w:cs="Times New Roman"/>
          <w:color w:val="4B4B4B"/>
          <w:spacing w:val="43"/>
        </w:rPr>
        <w:t xml:space="preserve"> </w:t>
      </w:r>
      <w:r w:rsidRPr="00F044D9">
        <w:rPr>
          <w:rFonts w:cs="Times New Roman"/>
          <w:color w:val="4B4B4B"/>
        </w:rPr>
        <w:t>implementation concerns to provide cohesive guidance.</w:t>
      </w:r>
      <w:r w:rsidR="00D647FE">
        <w:rPr>
          <w:rFonts w:cs="Times New Roman"/>
          <w:color w:val="4B4B4B"/>
        </w:rPr>
        <w:t xml:space="preserve">  Any </w:t>
      </w:r>
      <w:r w:rsidR="00882EB6">
        <w:rPr>
          <w:rFonts w:cs="Times New Roman"/>
          <w:color w:val="4B4B4B"/>
        </w:rPr>
        <w:t xml:space="preserve">issues </w:t>
      </w:r>
      <w:r w:rsidR="00D647FE">
        <w:rPr>
          <w:rFonts w:cs="Times New Roman"/>
          <w:color w:val="4B4B4B"/>
        </w:rPr>
        <w:t xml:space="preserve">of implementation shall be resolved </w:t>
      </w:r>
      <w:r w:rsidR="00882EB6">
        <w:rPr>
          <w:rFonts w:cs="Times New Roman"/>
          <w:color w:val="4B4B4B"/>
        </w:rPr>
        <w:t xml:space="preserve">based on </w:t>
      </w:r>
      <w:r w:rsidR="00D647FE">
        <w:rPr>
          <w:rFonts w:cs="Times New Roman"/>
          <w:color w:val="4B4B4B"/>
        </w:rPr>
        <w:t>the rules and written policy of IDAPA regulations governing Medicaid</w:t>
      </w:r>
      <w:r w:rsidR="00882EB6" w:rsidRPr="00882EB6">
        <w:rPr>
          <w:rFonts w:cs="Times New Roman"/>
          <w:color w:val="4B4B4B"/>
        </w:rPr>
        <w:t xml:space="preserve"> </w:t>
      </w:r>
      <w:r w:rsidR="00930AA2">
        <w:rPr>
          <w:rFonts w:cs="Times New Roman"/>
          <w:color w:val="4B4B4B"/>
        </w:rPr>
        <w:t>School-Based S</w:t>
      </w:r>
      <w:r w:rsidR="00882EB6">
        <w:rPr>
          <w:rFonts w:cs="Times New Roman"/>
          <w:color w:val="4B4B4B"/>
        </w:rPr>
        <w:t>ervices</w:t>
      </w:r>
      <w:r w:rsidR="00D647FE">
        <w:rPr>
          <w:rFonts w:cs="Times New Roman"/>
          <w:color w:val="4B4B4B"/>
        </w:rPr>
        <w:t>.</w:t>
      </w:r>
    </w:p>
    <w:p w14:paraId="59FA5ABC" w14:textId="29DE45D9" w:rsidR="001F11D4" w:rsidRDefault="001F11D4" w:rsidP="00D05530">
      <w:pPr>
        <w:pStyle w:val="Heading1"/>
        <w:spacing w:before="360" w:after="120"/>
      </w:pPr>
      <w:r>
        <w:t>GENERAL  PROVISIONS</w:t>
      </w:r>
    </w:p>
    <w:p w14:paraId="7477C9E4" w14:textId="7715AC76" w:rsidR="00D647FE" w:rsidRPr="00D647FE" w:rsidRDefault="00D647FE" w:rsidP="00E148E7">
      <w:pPr>
        <w:spacing w:line="247" w:lineRule="auto"/>
      </w:pPr>
      <w:r>
        <w:rPr>
          <w:rFonts w:cs="Times New Roman"/>
          <w:color w:val="4B4B4B"/>
        </w:rPr>
        <w:t>The provisions of this MOU may be extended, modified, or changed by a written amendment signed by both parties</w:t>
      </w:r>
      <w:r w:rsidR="00EF13D4">
        <w:rPr>
          <w:rFonts w:cs="Times New Roman"/>
          <w:color w:val="4B4B4B"/>
        </w:rPr>
        <w:t xml:space="preserve">. </w:t>
      </w:r>
      <w:r>
        <w:rPr>
          <w:rFonts w:cs="Times New Roman"/>
          <w:color w:val="4B4B4B"/>
        </w:rPr>
        <w:t xml:space="preserve"> </w:t>
      </w:r>
      <w:r w:rsidR="00EF13D4">
        <w:rPr>
          <w:rFonts w:cs="Times New Roman"/>
          <w:color w:val="4B4B4B"/>
        </w:rPr>
        <w:t>S</w:t>
      </w:r>
      <w:r>
        <w:rPr>
          <w:rFonts w:cs="Times New Roman"/>
          <w:color w:val="4B4B4B"/>
        </w:rPr>
        <w:t>uch amendment</w:t>
      </w:r>
      <w:r w:rsidR="00D05530">
        <w:rPr>
          <w:rFonts w:cs="Times New Roman"/>
          <w:color w:val="4B4B4B"/>
        </w:rPr>
        <w:t>s</w:t>
      </w:r>
      <w:r w:rsidR="00EF13D4">
        <w:rPr>
          <w:rFonts w:cs="Times New Roman"/>
          <w:color w:val="4B4B4B"/>
        </w:rPr>
        <w:t>,</w:t>
      </w:r>
      <w:r>
        <w:rPr>
          <w:rFonts w:cs="Times New Roman"/>
          <w:color w:val="4B4B4B"/>
        </w:rPr>
        <w:t xml:space="preserve"> when so signed, will become a part of this agreement.  This MOU becomes effective on the date signed by all parties.  The MOU automatically renew</w:t>
      </w:r>
      <w:r w:rsidR="00EF13D4">
        <w:rPr>
          <w:rFonts w:cs="Times New Roman"/>
          <w:color w:val="4B4B4B"/>
        </w:rPr>
        <w:t>s</w:t>
      </w:r>
      <w:r>
        <w:rPr>
          <w:rFonts w:cs="Times New Roman"/>
          <w:color w:val="4B4B4B"/>
        </w:rPr>
        <w:t xml:space="preserve"> on July 1 of each year</w:t>
      </w:r>
      <w:r w:rsidR="007920CC">
        <w:rPr>
          <w:rFonts w:cs="Times New Roman"/>
          <w:color w:val="4B4B4B"/>
        </w:rPr>
        <w:t>,</w:t>
      </w:r>
      <w:r>
        <w:rPr>
          <w:rFonts w:cs="Times New Roman"/>
          <w:color w:val="4B4B4B"/>
        </w:rPr>
        <w:t xml:space="preserve"> unless either party requests a review of the MOU</w:t>
      </w:r>
      <w:r w:rsidR="0015320F">
        <w:rPr>
          <w:rFonts w:cs="Times New Roman"/>
          <w:color w:val="4B4B4B"/>
        </w:rPr>
        <w:t xml:space="preserve"> </w:t>
      </w:r>
      <w:r>
        <w:rPr>
          <w:rFonts w:cs="Times New Roman"/>
          <w:color w:val="4B4B4B"/>
        </w:rPr>
        <w:t>before June 1.  Either party may terminate this agreement with a 30-day written notice to the other party.</w:t>
      </w:r>
    </w:p>
    <w:p w14:paraId="328929BD" w14:textId="77777777" w:rsidR="001F11D4" w:rsidRDefault="001F11D4" w:rsidP="001F11D4">
      <w:pPr>
        <w:pStyle w:val="Heading1"/>
      </w:pPr>
      <w:r>
        <w:t>Signatures</w:t>
      </w:r>
      <w:bookmarkStart w:id="1" w:name="_GoBack"/>
      <w:bookmarkEnd w:id="1"/>
    </w:p>
    <w:p w14:paraId="5312FF84" w14:textId="2F6B67DD" w:rsidR="001F11D4" w:rsidRDefault="00101447" w:rsidP="001F11D4">
      <w:pPr>
        <w:spacing w:after="0"/>
      </w:pPr>
      <w:r>
        <w:t>By</w:t>
      </w:r>
      <w:r>
        <w:t xml:space="preserve">: </w:t>
      </w:r>
      <w:r>
        <w:rPr>
          <w:noProof/>
          <w:lang w:eastAsia="en-US"/>
        </w:rPr>
        <w:t xml:space="preserve"> </w:t>
      </w:r>
      <w:r>
        <w:rPr>
          <w:noProof/>
          <w:lang w:eastAsia="en-US"/>
        </w:rPr>
        <mc:AlternateContent>
          <mc:Choice Requires="wps">
            <w:drawing>
              <wp:inline distT="0" distB="0" distL="0" distR="0" wp14:anchorId="2650B652" wp14:editId="56CC9DFC">
                <wp:extent cx="3857625" cy="0"/>
                <wp:effectExtent l="0" t="0" r="28575" b="19050"/>
                <wp:docPr id="3" name="Straight Connector 3" descr="signature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57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88BBD0C" id="Straight Connector 3" o:spid="_x0000_s1026" alt="signatur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03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zP7xAEAAM4DAAAOAAAAZHJzL2Uyb0RvYy54bWysU8tu2zAQvBfoPxC815IdJA0Eyzk4aC5F&#10;YzTtBzDUUiLKF5aMJf99lrStFG1QBEEvFJfcmd0ZrtY3kzVsDxi1dy1fLmrOwEnfade3/OePL5+u&#10;OYtJuE4Y76DlB4j8ZvPxw3oMDaz84E0HyIjExWYMLR9SCk1VRTmAFXHhAzi6VB6tSBRiX3UoRmK3&#10;plrV9VU1euwCegkx0unt8ZJvCr9SINO9UhESMy2n3lJZsayPea02a9H0KMKg5akN8Y4urNCOis5U&#10;tyIJ9oT6LyqrJfroVVpIbyuvlJZQNJCaZf2HmodBBChayJwYZpvi/6OV3/Y7ZLpr+QVnTlh6ooeE&#10;QvdDYlvvHBnokdFdB1GSb1H3TqQnBGa0g2zfGGJDLFu3w1MUww6zF5NCm7+kkk3F8sNsOUyJSTq8&#10;uL78fLW65Eye76oXYMCY7sBbljctLxUzodh/jYmKUeo5hYLcyLF02aWDgZxs3HdQpJCKLcsTldmC&#10;rUG2FzQV3a9llkFcJTNDlDZmBtX/Bp1yMwzKvL0VOGeXit6lGWi18/ha1TSdW1XH/LPqo9Ys+9F3&#10;h/IQxQ4amqLsNOB5Kn+PC/zlN9w8AwAA//8DAFBLAwQUAAYACAAAACEAIuOF7dgAAAACAQAADwAA&#10;AGRycy9kb3ducmV2LnhtbEyPwWrDMBBE74X8g9hAb42cQN3iWg4hEEIvpXHau2JtZDfSykiy4/59&#10;lV7ay8Awy8zbcj1Zw0b0oXMkYLnIgCE1TnWkBXwcdw/PwEKUpKRxhAK+McC6mt2VslDuSgcc66hZ&#10;KqFQSAFtjH3BeWhatDIsXI+UsrPzVsZkvebKy2sqt4avsiznVnaUFlrZ47bF5lIPVoB59eOn3upN&#10;GPaHvP56P6/ejqMQ9/Np8wIs4hT/juGGn9ChSkwnN5AKzAhIj8RfTVmePT0CO90sr0r+H736AQAA&#10;//8DAFBLAQItABQABgAIAAAAIQC2gziS/gAAAOEBAAATAAAAAAAAAAAAAAAAAAAAAABbQ29udGVu&#10;dF9UeXBlc10ueG1sUEsBAi0AFAAGAAgAAAAhADj9If/WAAAAlAEAAAsAAAAAAAAAAAAAAAAALwEA&#10;AF9yZWxzLy5yZWxzUEsBAi0AFAAGAAgAAAAhACFLM/vEAQAAzgMAAA4AAAAAAAAAAAAAAAAALgIA&#10;AGRycy9lMm9Eb2MueG1sUEsBAi0AFAAGAAgAAAAhACLjhe3YAAAAAgEAAA8AAAAAAAAAAAAAAAAA&#10;HgQAAGRycy9kb3ducmV2LnhtbFBLBQYAAAAABAAEAPMAAAAjBQAAAAA=&#10;" strokecolor="#262626 [3200]" strokeweight=".5pt">
                <v:stroke joinstyle="miter"/>
                <w10:anchorlock/>
              </v:line>
            </w:pict>
          </mc:Fallback>
        </mc:AlternateContent>
      </w:r>
      <w:r>
        <w:rPr>
          <w:noProof/>
          <w:lang w:eastAsia="en-US"/>
        </w:rPr>
        <w:tab/>
      </w:r>
      <w:r w:rsidR="00B33407">
        <w:t xml:space="preserve">Date: </w:t>
      </w:r>
      <w:r w:rsidR="00B33407">
        <w:rPr>
          <w:noProof/>
          <w:lang w:eastAsia="en-US"/>
        </w:rPr>
        <mc:AlternateContent>
          <mc:Choice Requires="wps">
            <w:drawing>
              <wp:inline distT="0" distB="0" distL="0" distR="0" wp14:anchorId="6DAA5B8A" wp14:editId="72604E66">
                <wp:extent cx="962025" cy="0"/>
                <wp:effectExtent l="0" t="0" r="28575" b="19050"/>
                <wp:docPr id="4" name="Straight Connector 4" descr="date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CBDC6EA" id="Straight Connector 4" o:spid="_x0000_s1026" alt="dat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75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iuSvwEAAMgDAAAOAAAAZHJzL2Uyb0RvYy54bWysU01vEzEQvSP1P1i+k91EUMEqmx5S0Qtq&#10;Iwo/wLXHWav+0thkN/+esZNsESCEUC9ejz3vzbzn2fXN5Cw7ACYTfM+Xi5Yz8DIo4/c9//b109sP&#10;nKUsvBI2eOj5ERK/2Vy9WY+xg1UYglWAjEh86sbY8yHn2DVNkgM4kRYhgqdLHdCJTCHuG4ViJHZn&#10;m1XbXjdjQBUxSEiJTm9Pl3xT+bUGmR+0TpCZ7Tn1luuKdX0qa7NZi26PIg5GntsQ/9GFE8ZT0Znq&#10;VmTBvqP5jcoZiSEFnRcyuCZobSRUDaRm2f6i5nEQEaoWMifF2ab0erTy/rBDZlTP33HmhaMneswo&#10;zH7IbBu8JwMDMrpTkCT5pkQGZo2H4twYU0cEW7/Dc5TiDosNk0ZXviSQTdXt4+w2TJlJOvx4vWpX&#10;7zmTl6vmBRcx5TsIjpVNz2vBwicOn1OmWpR6SaGg9HGqXHf5aKEkW/8FNGmjWsv6OHWqYGuRHQTN&#10;g3peFhXEVTMLRBtrZ1D7d9A5t8CgTtq/AufsWjH4PAOd8QH/VDVPl1b1Kf+i+qS1yH4K6ljfodpB&#10;41KVnUe7zOPPcYW//ICbHwAAAP//AwBQSwMEFAAGAAgAAAAhAMS9n9nXAAAAAgEAAA8AAABkcnMv&#10;ZG93bnJldi54bWxMj8FqwzAQRO+F/oPYQm+NnEBCcSyHEAihl9I4yV2xNrJbaWUk2XH/vnIv7WVg&#10;mGXmbbEZrWED+tA6EjCfZcCQaqda0gLOp/3LK7AQJSlpHKGAbwywKR8fCpkrd6cjDlXULJVQyKWA&#10;JsYu5zzUDVoZZq5DStnNeStjsl5z5eU9lVvDF1m24la2lBYa2eGuwfqr6q0A8+aHi97pbegPx1X1&#10;+XFbvJ8GIZ6fxu0aWMQx/h3DhJ/QoUxMV9eTCswISI/EX52y5XwJ7DpZXhb8P3r5AwAA//8DAFBL&#10;AQItABQABgAIAAAAIQC2gziS/gAAAOEBAAATAAAAAAAAAAAAAAAAAAAAAABbQ29udGVudF9UeXBl&#10;c10ueG1sUEsBAi0AFAAGAAgAAAAhADj9If/WAAAAlAEAAAsAAAAAAAAAAAAAAAAALwEAAF9yZWxz&#10;Ly5yZWxzUEsBAi0AFAAGAAgAAAAhAC3KK5K/AQAAyAMAAA4AAAAAAAAAAAAAAAAALgIAAGRycy9l&#10;Mm9Eb2MueG1sUEsBAi0AFAAGAAgAAAAhAMS9n9nXAAAAAgEAAA8AAAAAAAAAAAAAAAAAGQQAAGRy&#10;cy9kb3ducmV2LnhtbFBLBQYAAAAABAAEAPMAAAAdBQAAAAA=&#10;" strokecolor="#262626 [3200]" strokeweight=".5pt">
                <v:stroke joinstyle="miter"/>
                <w10:anchorlock/>
              </v:line>
            </w:pict>
          </mc:Fallback>
        </mc:AlternateContent>
      </w:r>
    </w:p>
    <w:p w14:paraId="1AE14C36" w14:textId="77777777" w:rsidR="001F11D4" w:rsidRDefault="001F11D4" w:rsidP="001F11D4">
      <w:pPr>
        <w:spacing w:after="0"/>
      </w:pPr>
      <w:r>
        <w:tab/>
        <w:t>Sherri Ybarra</w:t>
      </w:r>
    </w:p>
    <w:p w14:paraId="5035849D" w14:textId="77777777" w:rsidR="001F11D4" w:rsidRDefault="001F11D4" w:rsidP="001F11D4">
      <w:pPr>
        <w:spacing w:after="0"/>
      </w:pPr>
      <w:r>
        <w:tab/>
        <w:t>State Superintendent of Public Instruction</w:t>
      </w:r>
    </w:p>
    <w:p w14:paraId="302D6270" w14:textId="77777777" w:rsidR="001F11D4" w:rsidRDefault="001F11D4" w:rsidP="001F11D4">
      <w:pPr>
        <w:spacing w:after="0"/>
      </w:pPr>
    </w:p>
    <w:p w14:paraId="444F2DD7" w14:textId="77777777" w:rsidR="00B33407" w:rsidRDefault="00B33407" w:rsidP="00B33407">
      <w:pPr>
        <w:spacing w:after="0"/>
      </w:pPr>
      <w:r>
        <w:t xml:space="preserve">By: </w:t>
      </w:r>
      <w:r>
        <w:rPr>
          <w:noProof/>
          <w:lang w:eastAsia="en-US"/>
        </w:rPr>
        <w:t xml:space="preserve"> </w:t>
      </w:r>
      <w:r>
        <w:rPr>
          <w:noProof/>
          <w:lang w:eastAsia="en-US"/>
        </w:rPr>
        <mc:AlternateContent>
          <mc:Choice Requires="wps">
            <w:drawing>
              <wp:inline distT="0" distB="0" distL="0" distR="0" wp14:anchorId="2C9E7656" wp14:editId="513CD10A">
                <wp:extent cx="3857625" cy="0"/>
                <wp:effectExtent l="0" t="0" r="28575" b="19050"/>
                <wp:docPr id="5" name="Straight Connector 5" descr="signature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57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D687F34" id="Straight Connector 5" o:spid="_x0000_s1026" alt="signatur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03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nLKwwEAAM4DAAAOAAAAZHJzL2Uyb0RvYy54bWysU8tu2zAQvBfoPxC815JdJA0Eyzk4aC5F&#10;azTNBzDUUiLKF5aMJf99l7StFElQFEEuFJfcmd0ZrtbXkzVsDxi1dy1fLmrOwEnfade3/P7X109X&#10;nMUkXCeMd9DyA0R+vfn4YT2GBlZ+8KYDZETiYjOGlg8phaaqohzAirjwARxdKo9WJAqxrzoUI7Fb&#10;U63q+rIaPXYBvYQY6fTmeMk3hV8pkOmHUhESMy2n3lJZsawPea02a9H0KMKg5akN8YYurNCOis5U&#10;NyIJ9oj6BZXVEn30Ki2kt5VXSksoGkjNsn6m5m4QAYoWMieG2ab4frTy+36HTHctv+DMCUtPdJdQ&#10;6H5IbOudIwM9MrrrIEryLereifSIwIx2kO0bQ2yIZet2eIpi2GH2YlJo85dUsqlYfpgthykxSYef&#10;ry6+XK6IX57vqidgwJhuwVuWNy0vFTOh2H+LiYpR6jmFgtzIsXTZpYOBnGzcT1CkkIotyxOV2YKt&#10;QbYXNBXd72WWQVwlM0OUNmYG1f8GnXIzDMq8/S9wzi4VvUsz0Grn8bWqaTq3qo75Z9VHrVn2g+8O&#10;5SGKHTQ0RdlpwPNU/h0X+NNvuPkDAAD//wMAUEsDBBQABgAIAAAAIQAi44Xt2AAAAAIBAAAPAAAA&#10;ZHJzL2Rvd25yZXYueG1sTI/BasMwEETvhfyD2EBvjZxA3eJaDiEQQi+lcdq7Ym1kN9LKSLLj/n2V&#10;XtrLwDDLzNtyPVnDRvShcyRguciAITVOdaQFfBx3D8/AQpSkpHGEAr4xwLqa3ZWyUO5KBxzrqFkq&#10;oVBIAW2MfcF5aFq0Mixcj5Sys/NWxmS95srLayq3hq+yLOdWdpQWWtnjtsXmUg9WgHn146fe6k0Y&#10;9oe8/no/r96OoxD382nzAiziFP+O4Yaf0KFKTCc3kArMCEiPxF9NWZ49PQI73SyvSv4fvfoBAAD/&#10;/wMAUEsBAi0AFAAGAAgAAAAhALaDOJL+AAAA4QEAABMAAAAAAAAAAAAAAAAAAAAAAFtDb250ZW50&#10;X1R5cGVzXS54bWxQSwECLQAUAAYACAAAACEAOP0h/9YAAACUAQAACwAAAAAAAAAAAAAAAAAvAQAA&#10;X3JlbHMvLnJlbHNQSwECLQAUAAYACAAAACEAw0JyysMBAADOAwAADgAAAAAAAAAAAAAAAAAuAgAA&#10;ZHJzL2Uyb0RvYy54bWxQSwECLQAUAAYACAAAACEAIuOF7dgAAAACAQAADwAAAAAAAAAAAAAAAAAd&#10;BAAAZHJzL2Rvd25yZXYueG1sUEsFBgAAAAAEAAQA8wAAACIFAAAAAA==&#10;" strokecolor="#262626 [3200]" strokeweight=".5pt">
                <v:stroke joinstyle="miter"/>
                <w10:anchorlock/>
              </v:line>
            </w:pict>
          </mc:Fallback>
        </mc:AlternateContent>
      </w:r>
      <w:r>
        <w:rPr>
          <w:noProof/>
          <w:lang w:eastAsia="en-US"/>
        </w:rPr>
        <w:tab/>
      </w:r>
      <w:r>
        <w:t xml:space="preserve">Date: </w:t>
      </w:r>
      <w:r>
        <w:rPr>
          <w:noProof/>
          <w:lang w:eastAsia="en-US"/>
        </w:rPr>
        <mc:AlternateContent>
          <mc:Choice Requires="wps">
            <w:drawing>
              <wp:inline distT="0" distB="0" distL="0" distR="0" wp14:anchorId="51880E43" wp14:editId="5696C812">
                <wp:extent cx="962025" cy="0"/>
                <wp:effectExtent l="0" t="0" r="28575" b="19050"/>
                <wp:docPr id="6" name="Straight Connector 6" descr="date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23E1457" id="Straight Connector 6" o:spid="_x0000_s1026" alt="dat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75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C92vgEAAMgDAAAOAAAAZHJzL2Uyb0RvYy54bWysU02P0zAQvSPtf7B8p0krUUHUdA9dsZcV&#10;VCz8AK89biz8pbFp0n/P2G2zqwUhhLg4Hnvem3nPk83t5Cw7AiYTfM+Xi5Yz8DIo4w89//b149v3&#10;nKUsvBI2eOj5CRK/3d682Yyxg1UYglWAjEh86sbY8yHn2DVNkgM4kRYhgqdLHdCJTCEeGoViJHZn&#10;m1XbrpsxoIoYJKREp3fnS76t/FqDzJ+1TpCZ7Tn1luuKdX0qa7PdiO6AIg5GXtoQ/9CFE8ZT0Znq&#10;TmTBfqD5hcoZiSEFnRcyuCZobSRUDaRm2b5S8ziICFULmZPibFP6f7Ty03GPzKierznzwtETPWYU&#10;5jBktgvek4EBGd0pSJJ8UyIDs8ZDcW6MqSOCnd/jJUpxj8WGSaMrXxLIpur2aXYbpswkHX5Yr9rV&#10;O87k9ap5xkVM+R6CY2XT81qw8InjQ8pUi1KvKRSUPs6V6y6fLJRk67+AJm1Ua1kfp04V7Cyyo6B5&#10;UN+XRQVx1cwC0cbaGdT+GXTJLTCok/a3wDm7Vgw+z0BnfMDfVc3TtVV9zr+qPmstsp+COtV3qHbQ&#10;uFRll9Eu8/gyrvDnH3D7EwAA//8DAFBLAwQUAAYACAAAACEAxL2f2dcAAAACAQAADwAAAGRycy9k&#10;b3ducmV2LnhtbEyPwWrDMBBE74X+g9hCb42cQEJxLIcQCKGX0jjJXbE2sltpZSTZcf++ci/tZWCY&#10;ZeZtsRmtYQP60DoSMJ9lwJBqp1rSAs6n/csrsBAlKWkcoYBvDLApHx8KmSt3pyMOVdQslVDIpYAm&#10;xi7nPNQNWhlmrkNK2c15K2OyXnPl5T2VW8MXWbbiVraUFhrZ4a7B+qvqrQDz5oeL3ult6A/HVfX5&#10;cVu8nwYhnp/G7RpYxDH+HcOEn9ChTExX15MKzAhIj8RfnbLlfAnsOlleFvw/evkDAAD//wMAUEsB&#10;Ai0AFAAGAAgAAAAhALaDOJL+AAAA4QEAABMAAAAAAAAAAAAAAAAAAAAAAFtDb250ZW50X1R5cGVz&#10;XS54bWxQSwECLQAUAAYACAAAACEAOP0h/9YAAACUAQAACwAAAAAAAAAAAAAAAAAvAQAAX3JlbHMv&#10;LnJlbHNQSwECLQAUAAYACAAAACEAJ6Qvdr4BAADIAwAADgAAAAAAAAAAAAAAAAAuAgAAZHJzL2Uy&#10;b0RvYy54bWxQSwECLQAUAAYACAAAACEAxL2f2dcAAAACAQAADwAAAAAAAAAAAAAAAAAYBAAAZHJz&#10;L2Rvd25yZXYueG1sUEsFBgAAAAAEAAQA8wAAABwFAAAAAA==&#10;" strokecolor="#262626 [3200]" strokeweight=".5pt">
                <v:stroke joinstyle="miter"/>
                <w10:anchorlock/>
              </v:line>
            </w:pict>
          </mc:Fallback>
        </mc:AlternateContent>
      </w:r>
    </w:p>
    <w:p w14:paraId="4BFE6EF5" w14:textId="43769748" w:rsidR="00126163" w:rsidRDefault="001F11D4" w:rsidP="001F11D4">
      <w:pPr>
        <w:spacing w:after="0"/>
      </w:pPr>
      <w:r>
        <w:tab/>
      </w:r>
      <w:r w:rsidR="008E0330">
        <w:t>Russell S. Barron</w:t>
      </w:r>
    </w:p>
    <w:p w14:paraId="7AF398AC" w14:textId="5106AD8C" w:rsidR="00D00227" w:rsidRDefault="001F11D4" w:rsidP="001F11D4">
      <w:pPr>
        <w:spacing w:after="0"/>
      </w:pPr>
      <w:r>
        <w:tab/>
      </w:r>
      <w:r w:rsidR="00126163">
        <w:t>Director, Idaho Department of Health and Welfare</w:t>
      </w:r>
    </w:p>
    <w:p w14:paraId="083CC4C8" w14:textId="2CC8615B" w:rsidR="00D00227" w:rsidRDefault="00D00227"/>
    <w:p w14:paraId="5C41527F" w14:textId="49B0D4AD" w:rsidR="001F11D4" w:rsidRPr="001F11D4" w:rsidRDefault="00F92806" w:rsidP="001F11D4">
      <w:pPr>
        <w:spacing w:after="0"/>
      </w:pPr>
      <w:r>
        <w:rPr>
          <w:noProof/>
          <w:lang w:eastAsia="en-US"/>
        </w:rPr>
        <w:lastRenderedPageBreak/>
        <w:drawing>
          <wp:inline distT="0" distB="0" distL="0" distR="0" wp14:anchorId="1FDBC06C" wp14:editId="5D4E5A99">
            <wp:extent cx="5943600" cy="2057400"/>
            <wp:effectExtent l="0" t="0" r="0" b="0"/>
            <wp:docPr id="1" name="Picture 1" descr="Scan of signatures.  Sherri Ybarra on 12/10/2018; Russell S. Barron on 12/12/201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11D4" w:rsidRPr="001F11D4" w:rsidSect="00032F5D"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81587" w14:textId="77777777" w:rsidR="000D29F4" w:rsidRDefault="000D29F4">
      <w:pPr>
        <w:spacing w:after="0" w:line="240" w:lineRule="auto"/>
      </w:pPr>
      <w:r>
        <w:separator/>
      </w:r>
    </w:p>
  </w:endnote>
  <w:endnote w:type="continuationSeparator" w:id="0">
    <w:p w14:paraId="741CEF6D" w14:textId="77777777" w:rsidR="000D29F4" w:rsidRDefault="000D2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altName w:val="Segoe UI Semibold"/>
    <w:charset w:val="00"/>
    <w:family w:val="swiss"/>
    <w:pitch w:val="variable"/>
    <w:sig w:usb0="E00002EF" w:usb1="4000205B" w:usb2="00000028" w:usb3="00000000" w:csb0="0000019F" w:csb1="00000000"/>
  </w:font>
  <w:font w:name="Open Sans Extrabold">
    <w:charset w:val="00"/>
    <w:family w:val="swiss"/>
    <w:pitch w:val="variable"/>
    <w:sig w:usb0="E00002EF" w:usb1="4000205B" w:usb2="00000028" w:usb3="00000000" w:csb0="0000019F" w:csb1="00000000"/>
  </w:font>
  <w:font w:name="Merriweather">
    <w:altName w:val="Cambria Math"/>
    <w:charset w:val="00"/>
    <w:family w:val="auto"/>
    <w:pitch w:val="variable"/>
    <w:sig w:usb0="20000207" w:usb1="00000000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599A9" w14:textId="017AC68E" w:rsidR="00D550CF" w:rsidRPr="00132C9E" w:rsidRDefault="00191494" w:rsidP="00D550CF">
    <w:pPr>
      <w:pStyle w:val="Footer"/>
      <w:pBdr>
        <w:top w:val="single" w:sz="4" w:space="1" w:color="5C5C5C" w:themeColor="text1" w:themeTint="BF"/>
      </w:pBdr>
      <w:rPr>
        <w:rFonts w:ascii="Calibri" w:hAnsi="Calibri"/>
        <w:color w:val="5C5C5C" w:themeColor="text1" w:themeTint="BF"/>
      </w:rPr>
    </w:pPr>
    <w:r>
      <w:rPr>
        <w:rFonts w:ascii="Calibri" w:hAnsi="Calibri" w:cs="Open Sans"/>
        <w:caps/>
        <w:color w:val="5C5C5C" w:themeColor="text1" w:themeTint="BF"/>
      </w:rPr>
      <w:t>updated</w:t>
    </w:r>
    <w:r>
      <w:rPr>
        <w:rFonts w:ascii="Calibri" w:hAnsi="Calibri" w:cs="Open Sans"/>
        <w:color w:val="5C5C5C" w:themeColor="text1" w:themeTint="BF"/>
      </w:rPr>
      <w:t xml:space="preserve"> 08/29</w:t>
    </w:r>
    <w:r w:rsidR="00D647FE">
      <w:rPr>
        <w:rFonts w:ascii="Calibri" w:hAnsi="Calibri" w:cs="Open Sans"/>
        <w:color w:val="5C5C5C" w:themeColor="text1" w:themeTint="BF"/>
      </w:rPr>
      <w:t>/2018</w:t>
    </w:r>
    <w:r w:rsidR="00D550CF" w:rsidRPr="00132C9E">
      <w:rPr>
        <w:rFonts w:ascii="Calibri" w:hAnsi="Calibri"/>
        <w:color w:val="5C5C5C" w:themeColor="text1" w:themeTint="BF"/>
      </w:rPr>
      <w:ptab w:relativeTo="margin" w:alignment="right" w:leader="none"/>
    </w:r>
    <w:r w:rsidR="00D647FE" w:rsidRPr="00132C9E">
      <w:rPr>
        <w:rFonts w:ascii="Calibri" w:hAnsi="Calibri" w:cs="Open Sans Semibold"/>
        <w:color w:val="112845" w:themeColor="text2" w:themeShade="BF"/>
      </w:rPr>
      <w:t xml:space="preserve"> </w:t>
    </w:r>
    <w:r w:rsidR="00D647FE">
      <w:rPr>
        <w:rFonts w:ascii="Calibri" w:hAnsi="Calibri" w:cs="Open Sans Semibold"/>
        <w:color w:val="112845" w:themeColor="text2" w:themeShade="BF"/>
      </w:rPr>
      <w:t>MOU SDE &amp; DHW Medicaid School-Based Services</w:t>
    </w:r>
    <w:r w:rsidR="00D550CF">
      <w:rPr>
        <w:rFonts w:ascii="Calibri" w:hAnsi="Calibri" w:cs="Open Sans Semibold"/>
        <w:color w:val="112845" w:themeColor="text2" w:themeShade="BF"/>
      </w:rPr>
      <w:t xml:space="preserve">  </w:t>
    </w:r>
    <w:r w:rsidR="00D550CF">
      <w:rPr>
        <w:rFonts w:ascii="Calibri" w:hAnsi="Calibri" w:cs="Open Sans"/>
        <w:color w:val="5C5C5C" w:themeColor="text1" w:themeTint="BF"/>
      </w:rPr>
      <w:t xml:space="preserve">/ </w:t>
    </w:r>
    <w:r w:rsidR="00D550CF"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>SPED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 xml:space="preserve"> </w:t>
    </w:r>
    <w:r w:rsidR="00D550CF">
      <w:rPr>
        <w:rFonts w:ascii="Calibri" w:hAnsi="Calibri" w:cs="Open Sans"/>
        <w:color w:val="5C5C5C" w:themeColor="text1" w:themeTint="BF"/>
      </w:rPr>
      <w:t xml:space="preserve">/ </w:t>
    </w:r>
    <w:r w:rsidR="00D550CF" w:rsidRPr="00132C9E">
      <w:rPr>
        <w:rFonts w:ascii="Calibri" w:hAnsi="Calibri" w:cs="Open Sans"/>
        <w:color w:val="5C5C5C" w:themeColor="text1" w:themeTint="BF"/>
      </w:rPr>
      <w:t xml:space="preserve"> </w:t>
    </w:r>
    <w:r w:rsidR="00D550CF">
      <w:rPr>
        <w:rFonts w:ascii="Calibri" w:hAnsi="Calibri" w:cs="Open Sans"/>
        <w:color w:val="5C5C5C" w:themeColor="text1" w:themeTint="BF"/>
      </w:rPr>
      <w:t>SDE</w:t>
    </w:r>
    <w:r w:rsidR="00D550CF" w:rsidRPr="00132C9E">
      <w:rPr>
        <w:rFonts w:ascii="Calibri" w:hAnsi="Calibri" w:cs="Open Sans"/>
        <w:color w:val="5C5C5C" w:themeColor="text1" w:themeTint="BF"/>
      </w:rPr>
      <w:t xml:space="preserve"> </w:t>
    </w:r>
    <w:r w:rsidR="00D550CF">
      <w:rPr>
        <w:rFonts w:ascii="Calibri" w:hAnsi="Calibri" w:cs="Open Sans"/>
        <w:color w:val="5C5C5C" w:themeColor="text1" w:themeTint="BF"/>
      </w:rPr>
      <w:t xml:space="preserve"> / </w:t>
    </w:r>
    <w:r w:rsidR="00D550CF" w:rsidRPr="00132C9E">
      <w:rPr>
        <w:rFonts w:ascii="Calibri" w:hAnsi="Calibri" w:cs="Open Sans"/>
        <w:color w:val="5C5C5C" w:themeColor="text1" w:themeTint="BF"/>
      </w:rPr>
      <w:t xml:space="preserve"> </w:t>
    </w:r>
    <w:r w:rsidR="00D550CF" w:rsidRPr="00132C9E">
      <w:rPr>
        <w:rFonts w:ascii="Calibri" w:hAnsi="Calibri" w:cs="Open Sans Semibold"/>
        <w:noProof w:val="0"/>
        <w:color w:val="112845" w:themeColor="text2" w:themeShade="BF"/>
      </w:rPr>
      <w:fldChar w:fldCharType="begin"/>
    </w:r>
    <w:r w:rsidR="00D550CF" w:rsidRPr="00132C9E">
      <w:rPr>
        <w:rFonts w:ascii="Calibri" w:hAnsi="Calibri" w:cs="Open Sans Semibold"/>
        <w:color w:val="112845" w:themeColor="text2" w:themeShade="BF"/>
      </w:rPr>
      <w:instrText xml:space="preserve"> PAGE   \* MERGEFORMAT </w:instrText>
    </w:r>
    <w:r w:rsidR="00D550CF" w:rsidRPr="00132C9E">
      <w:rPr>
        <w:rFonts w:ascii="Calibri" w:hAnsi="Calibri" w:cs="Open Sans Semibold"/>
        <w:noProof w:val="0"/>
        <w:color w:val="112845" w:themeColor="text2" w:themeShade="BF"/>
      </w:rPr>
      <w:fldChar w:fldCharType="separate"/>
    </w:r>
    <w:r w:rsidR="00B33407">
      <w:rPr>
        <w:rFonts w:ascii="Calibri" w:hAnsi="Calibri" w:cs="Open Sans Semibold"/>
        <w:color w:val="112845" w:themeColor="text2" w:themeShade="BF"/>
      </w:rPr>
      <w:t>4</w:t>
    </w:r>
    <w:r w:rsidR="00D550CF" w:rsidRPr="00132C9E">
      <w:rPr>
        <w:rFonts w:ascii="Calibri" w:hAnsi="Calibri" w:cs="Open Sans Semibold"/>
        <w:color w:val="112845" w:themeColor="text2" w:themeShade="BF"/>
      </w:rPr>
      <w:fldChar w:fldCharType="end"/>
    </w:r>
    <w:r w:rsidR="00D550CF" w:rsidRPr="00132C9E">
      <w:rPr>
        <w:rFonts w:ascii="Calibri" w:hAnsi="Calibri" w:cs="Open Sans Extrabold"/>
        <w:color w:val="5C5C5C" w:themeColor="text1" w:themeTint="BF"/>
      </w:rPr>
      <w:t xml:space="preserve"> </w:t>
    </w:r>
  </w:p>
  <w:p w14:paraId="4794DBB6" w14:textId="77777777" w:rsidR="00F94D3A" w:rsidRPr="00D96187" w:rsidRDefault="00F94D3A" w:rsidP="00D961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75F58" w14:textId="0AE22501" w:rsidR="006B5881" w:rsidRPr="00132C9E" w:rsidRDefault="00191494" w:rsidP="006B5881">
    <w:pPr>
      <w:pStyle w:val="Footer"/>
      <w:pBdr>
        <w:top w:val="single" w:sz="4" w:space="1" w:color="5C5C5C" w:themeColor="text1" w:themeTint="BF"/>
      </w:pBdr>
      <w:rPr>
        <w:rFonts w:ascii="Calibri" w:hAnsi="Calibri"/>
        <w:color w:val="5C5C5C" w:themeColor="text1" w:themeTint="BF"/>
      </w:rPr>
    </w:pPr>
    <w:r>
      <w:rPr>
        <w:rFonts w:ascii="Calibri" w:hAnsi="Calibri" w:cs="Open Sans"/>
        <w:caps/>
        <w:color w:val="5C5C5C" w:themeColor="text1" w:themeTint="BF"/>
      </w:rPr>
      <w:t>updated</w:t>
    </w:r>
    <w:r>
      <w:rPr>
        <w:rFonts w:ascii="Calibri" w:hAnsi="Calibri" w:cs="Open Sans"/>
        <w:color w:val="5C5C5C" w:themeColor="text1" w:themeTint="BF"/>
      </w:rPr>
      <w:t xml:space="preserve"> 08/29</w:t>
    </w:r>
    <w:r w:rsidR="00362CAE">
      <w:rPr>
        <w:rFonts w:ascii="Calibri" w:hAnsi="Calibri" w:cs="Open Sans"/>
        <w:color w:val="5C5C5C" w:themeColor="text1" w:themeTint="BF"/>
      </w:rPr>
      <w:t>/2018</w:t>
    </w:r>
    <w:r w:rsidR="00362CAE" w:rsidRPr="00132C9E">
      <w:rPr>
        <w:rFonts w:ascii="Calibri" w:hAnsi="Calibri"/>
        <w:color w:val="5C5C5C" w:themeColor="text1" w:themeTint="BF"/>
      </w:rPr>
      <w:ptab w:relativeTo="margin" w:alignment="right" w:leader="none"/>
    </w:r>
    <w:r w:rsidR="00362CAE" w:rsidRPr="00132C9E">
      <w:rPr>
        <w:rFonts w:ascii="Calibri" w:hAnsi="Calibri" w:cs="Open Sans Semibold"/>
        <w:color w:val="112845" w:themeColor="text2" w:themeShade="BF"/>
      </w:rPr>
      <w:t xml:space="preserve"> </w:t>
    </w:r>
    <w:r w:rsidR="00362CAE">
      <w:rPr>
        <w:rFonts w:ascii="Calibri" w:hAnsi="Calibri" w:cs="Open Sans Semibold"/>
        <w:color w:val="112845" w:themeColor="text2" w:themeShade="BF"/>
      </w:rPr>
      <w:t xml:space="preserve">MOU SDE &amp; DHW Medicaid School-Based Services </w:t>
    </w:r>
    <w:r w:rsidR="006B5881">
      <w:rPr>
        <w:rFonts w:ascii="Calibri" w:hAnsi="Calibri" w:cs="Open Sans"/>
        <w:color w:val="5C5C5C" w:themeColor="text1" w:themeTint="BF"/>
      </w:rPr>
      <w:t xml:space="preserve">/ </w:t>
    </w:r>
    <w:r w:rsidR="006B5881" w:rsidRPr="00132C9E">
      <w:rPr>
        <w:rFonts w:ascii="Calibri" w:hAnsi="Calibri" w:cs="Open Sans"/>
        <w:color w:val="5C5C5C" w:themeColor="text1" w:themeTint="BF"/>
      </w:rPr>
      <w:t xml:space="preserve"> </w:t>
    </w:r>
    <w:r w:rsidR="004E0C26">
      <w:rPr>
        <w:rFonts w:ascii="Calibri" w:hAnsi="Calibri" w:cs="Open Sans"/>
        <w:color w:val="5C5C5C" w:themeColor="text1" w:themeTint="BF"/>
      </w:rPr>
      <w:t>SPED</w:t>
    </w:r>
    <w:r w:rsidR="006B5881" w:rsidRPr="00132C9E">
      <w:rPr>
        <w:rFonts w:ascii="Calibri" w:hAnsi="Calibri" w:cs="Open Sans"/>
        <w:color w:val="5C5C5C" w:themeColor="text1" w:themeTint="BF"/>
      </w:rPr>
      <w:t xml:space="preserve"> </w:t>
    </w:r>
    <w:r w:rsidR="006B5881">
      <w:rPr>
        <w:rFonts w:ascii="Calibri" w:hAnsi="Calibri" w:cs="Open Sans"/>
        <w:color w:val="5C5C5C" w:themeColor="text1" w:themeTint="BF"/>
      </w:rPr>
      <w:t xml:space="preserve"> / </w:t>
    </w:r>
    <w:r w:rsidR="006B5881" w:rsidRPr="00132C9E">
      <w:rPr>
        <w:rFonts w:ascii="Calibri" w:hAnsi="Calibri" w:cs="Open Sans"/>
        <w:color w:val="5C5C5C" w:themeColor="text1" w:themeTint="BF"/>
      </w:rPr>
      <w:t xml:space="preserve"> </w:t>
    </w:r>
    <w:r w:rsidR="006B5881">
      <w:rPr>
        <w:rFonts w:ascii="Calibri" w:hAnsi="Calibri" w:cs="Open Sans"/>
        <w:color w:val="5C5C5C" w:themeColor="text1" w:themeTint="BF"/>
      </w:rPr>
      <w:t>SDE</w:t>
    </w:r>
    <w:r w:rsidR="006B5881" w:rsidRPr="00132C9E">
      <w:rPr>
        <w:rFonts w:ascii="Calibri" w:hAnsi="Calibri" w:cs="Open Sans"/>
        <w:color w:val="5C5C5C" w:themeColor="text1" w:themeTint="BF"/>
      </w:rPr>
      <w:t xml:space="preserve"> </w:t>
    </w:r>
    <w:r w:rsidR="006B5881">
      <w:rPr>
        <w:rFonts w:ascii="Calibri" w:hAnsi="Calibri" w:cs="Open Sans"/>
        <w:color w:val="5C5C5C" w:themeColor="text1" w:themeTint="BF"/>
      </w:rPr>
      <w:t xml:space="preserve"> / </w:t>
    </w:r>
    <w:r w:rsidR="006B5881" w:rsidRPr="00132C9E">
      <w:rPr>
        <w:rFonts w:ascii="Calibri" w:hAnsi="Calibri" w:cs="Open Sans"/>
        <w:color w:val="5C5C5C" w:themeColor="text1" w:themeTint="BF"/>
      </w:rPr>
      <w:t xml:space="preserve"> </w:t>
    </w:r>
    <w:r w:rsidR="006B5881" w:rsidRPr="00132C9E">
      <w:rPr>
        <w:rFonts w:ascii="Calibri" w:hAnsi="Calibri" w:cs="Open Sans Semibold"/>
        <w:noProof w:val="0"/>
        <w:color w:val="112845" w:themeColor="text2" w:themeShade="BF"/>
      </w:rPr>
      <w:fldChar w:fldCharType="begin"/>
    </w:r>
    <w:r w:rsidR="006B5881" w:rsidRPr="00132C9E">
      <w:rPr>
        <w:rFonts w:ascii="Calibri" w:hAnsi="Calibri" w:cs="Open Sans Semibold"/>
        <w:color w:val="112845" w:themeColor="text2" w:themeShade="BF"/>
      </w:rPr>
      <w:instrText xml:space="preserve"> PAGE   \* MERGEFORMAT </w:instrText>
    </w:r>
    <w:r w:rsidR="006B5881" w:rsidRPr="00132C9E">
      <w:rPr>
        <w:rFonts w:ascii="Calibri" w:hAnsi="Calibri" w:cs="Open Sans Semibold"/>
        <w:noProof w:val="0"/>
        <w:color w:val="112845" w:themeColor="text2" w:themeShade="BF"/>
      </w:rPr>
      <w:fldChar w:fldCharType="separate"/>
    </w:r>
    <w:r w:rsidR="00B33407">
      <w:rPr>
        <w:rFonts w:ascii="Calibri" w:hAnsi="Calibri" w:cs="Open Sans Semibold"/>
        <w:color w:val="112845" w:themeColor="text2" w:themeShade="BF"/>
      </w:rPr>
      <w:t>1</w:t>
    </w:r>
    <w:r w:rsidR="006B5881" w:rsidRPr="00132C9E">
      <w:rPr>
        <w:rFonts w:ascii="Calibri" w:hAnsi="Calibri" w:cs="Open Sans Semibold"/>
        <w:color w:val="112845" w:themeColor="text2" w:themeShade="BF"/>
      </w:rPr>
      <w:fldChar w:fldCharType="end"/>
    </w:r>
    <w:r w:rsidR="006B5881" w:rsidRPr="00132C9E">
      <w:rPr>
        <w:rFonts w:ascii="Calibri" w:hAnsi="Calibri" w:cs="Open Sans Extrabold"/>
        <w:color w:val="5C5C5C" w:themeColor="text1" w:themeTint="BF"/>
      </w:rPr>
      <w:t xml:space="preserve"> </w:t>
    </w:r>
  </w:p>
  <w:p w14:paraId="4FF18A1C" w14:textId="77777777" w:rsidR="008C6AA4" w:rsidRPr="006B5881" w:rsidRDefault="008C6AA4" w:rsidP="006B58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5F02FD" w14:textId="77777777" w:rsidR="000D29F4" w:rsidRDefault="000D29F4">
      <w:pPr>
        <w:spacing w:after="0" w:line="240" w:lineRule="auto"/>
      </w:pPr>
      <w:r>
        <w:separator/>
      </w:r>
    </w:p>
  </w:footnote>
  <w:footnote w:type="continuationSeparator" w:id="0">
    <w:p w14:paraId="697A5024" w14:textId="77777777" w:rsidR="000D29F4" w:rsidRDefault="000D2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2DCAD" w14:textId="77777777" w:rsidR="00032F5D" w:rsidRDefault="009B4882" w:rsidP="00032F5D">
    <w:pPr>
      <w:pStyle w:val="Header"/>
      <w:jc w:val="right"/>
    </w:pPr>
    <w:r>
      <w:rPr>
        <w:rFonts w:ascii="Merriweather" w:hAnsi="Merriweather"/>
        <w:b/>
        <w:noProof/>
        <w:sz w:val="50"/>
        <w:szCs w:val="50"/>
        <w:lang w:eastAsia="en-US"/>
      </w:rPr>
      <w:drawing>
        <wp:inline distT="0" distB="0" distL="0" distR="0" wp14:anchorId="67C86C58" wp14:editId="0EF151CA">
          <wp:extent cx="822960" cy="822960"/>
          <wp:effectExtent l="0" t="0" r="0" b="0"/>
          <wp:docPr id="2" name="Picture 2" descr="&quot;Department of Education State of Idaho&quot;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DE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" cy="822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2000E3"/>
    <w:multiLevelType w:val="hybridMultilevel"/>
    <w:tmpl w:val="6DD4D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7712D"/>
    <w:multiLevelType w:val="hybridMultilevel"/>
    <w:tmpl w:val="D92E6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07316"/>
    <w:multiLevelType w:val="hybridMultilevel"/>
    <w:tmpl w:val="30E2A344"/>
    <w:lvl w:ilvl="0" w:tplc="7994AD3A">
      <w:start w:val="1"/>
      <w:numFmt w:val="upperRoman"/>
      <w:pStyle w:val="SectionHeading"/>
      <w:lvlText w:val="%1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417FD0" w:themeColor="text2" w:themeTint="99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0FFE3105"/>
    <w:multiLevelType w:val="hybridMultilevel"/>
    <w:tmpl w:val="8A0EC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C54CE"/>
    <w:multiLevelType w:val="hybridMultilevel"/>
    <w:tmpl w:val="77488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B0AD6"/>
    <w:multiLevelType w:val="hybridMultilevel"/>
    <w:tmpl w:val="E78A4B40"/>
    <w:lvl w:ilvl="0" w:tplc="8A5C9356">
      <w:start w:val="1"/>
      <w:numFmt w:val="decimal"/>
      <w:pStyle w:val="ListParagraph"/>
      <w:lvlText w:val="%1."/>
      <w:lvlJc w:val="left"/>
      <w:pPr>
        <w:ind w:left="504" w:hanging="360"/>
      </w:pPr>
      <w:rPr>
        <w:rFonts w:hint="default"/>
        <w:color w:val="081422" w:themeColor="background2" w:themeShade="1A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10722"/>
    <w:multiLevelType w:val="hybridMultilevel"/>
    <w:tmpl w:val="035EAD3A"/>
    <w:lvl w:ilvl="0" w:tplc="4D588AFA">
      <w:start w:val="1"/>
      <w:numFmt w:val="upperRoman"/>
      <w:pStyle w:val="AppendixHeading"/>
      <w:suff w:val="space"/>
      <w:lvlText w:val="Appendix %1."/>
      <w:lvlJc w:val="left"/>
      <w:pPr>
        <w:ind w:left="216" w:hanging="21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417FD0" w:themeColor="text2" w:themeTint="99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517ED"/>
    <w:multiLevelType w:val="hybridMultilevel"/>
    <w:tmpl w:val="441C5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81C00"/>
    <w:multiLevelType w:val="hybridMultilevel"/>
    <w:tmpl w:val="D17C1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98622F"/>
    <w:multiLevelType w:val="hybridMultilevel"/>
    <w:tmpl w:val="548E2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E2C5A"/>
    <w:multiLevelType w:val="hybridMultilevel"/>
    <w:tmpl w:val="717AE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82265"/>
    <w:multiLevelType w:val="hybridMultilevel"/>
    <w:tmpl w:val="6930F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C47A9"/>
    <w:multiLevelType w:val="hybridMultilevel"/>
    <w:tmpl w:val="D604D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AB2AF9"/>
    <w:multiLevelType w:val="hybridMultilevel"/>
    <w:tmpl w:val="84D8C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6798C"/>
    <w:multiLevelType w:val="hybridMultilevel"/>
    <w:tmpl w:val="5EEA9FEA"/>
    <w:lvl w:ilvl="0" w:tplc="54E2D0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22B69"/>
    <w:multiLevelType w:val="hybridMultilevel"/>
    <w:tmpl w:val="16F03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17064"/>
    <w:multiLevelType w:val="hybridMultilevel"/>
    <w:tmpl w:val="D6BC91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82865DB"/>
    <w:multiLevelType w:val="hybridMultilevel"/>
    <w:tmpl w:val="BABE7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118B4"/>
    <w:multiLevelType w:val="hybridMultilevel"/>
    <w:tmpl w:val="BE78A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D3125"/>
    <w:multiLevelType w:val="hybridMultilevel"/>
    <w:tmpl w:val="8876B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9198A"/>
    <w:multiLevelType w:val="hybridMultilevel"/>
    <w:tmpl w:val="DF788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0B70ED"/>
    <w:multiLevelType w:val="hybridMultilevel"/>
    <w:tmpl w:val="145C7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9A764B"/>
    <w:multiLevelType w:val="hybridMultilevel"/>
    <w:tmpl w:val="9F0CF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B07F3D"/>
    <w:multiLevelType w:val="hybridMultilevel"/>
    <w:tmpl w:val="385A4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BA7FB3"/>
    <w:multiLevelType w:val="hybridMultilevel"/>
    <w:tmpl w:val="752C75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0F30513"/>
    <w:multiLevelType w:val="hybridMultilevel"/>
    <w:tmpl w:val="C2A85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5E6C7A"/>
    <w:multiLevelType w:val="hybridMultilevel"/>
    <w:tmpl w:val="79FC1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821CB4"/>
    <w:multiLevelType w:val="hybridMultilevel"/>
    <w:tmpl w:val="97C62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7E5D71"/>
    <w:multiLevelType w:val="hybridMultilevel"/>
    <w:tmpl w:val="08EA3FD2"/>
    <w:lvl w:ilvl="0" w:tplc="D586F3F8">
      <w:start w:val="1"/>
      <w:numFmt w:val="bullet"/>
      <w:pStyle w:val="ListBullet"/>
      <w:lvlText w:val=""/>
      <w:lvlJc w:val="left"/>
      <w:pPr>
        <w:ind w:left="504" w:hanging="360"/>
      </w:pPr>
      <w:rPr>
        <w:rFonts w:ascii="Symbol" w:hAnsi="Symbol" w:hint="default"/>
        <w:color w:val="081422" w:themeColor="background2" w:themeShade="1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AF02C7"/>
    <w:multiLevelType w:val="hybridMultilevel"/>
    <w:tmpl w:val="F6D63204"/>
    <w:lvl w:ilvl="0" w:tplc="37286EB0">
      <w:start w:val="1"/>
      <w:numFmt w:val="decimal"/>
      <w:lvlText w:val="%1."/>
      <w:lvlJc w:val="left"/>
      <w:pPr>
        <w:ind w:left="720" w:hanging="360"/>
      </w:pPr>
      <w:rPr>
        <w:rFonts w:hint="default"/>
        <w:color w:val="153156" w:themeColor="background2" w:themeShade="40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F82D45"/>
    <w:multiLevelType w:val="hybridMultilevel"/>
    <w:tmpl w:val="C6E01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1F1845"/>
    <w:multiLevelType w:val="hybridMultilevel"/>
    <w:tmpl w:val="0E24B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3A4F12"/>
    <w:multiLevelType w:val="hybridMultilevel"/>
    <w:tmpl w:val="4F04A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196B9C"/>
    <w:multiLevelType w:val="hybridMultilevel"/>
    <w:tmpl w:val="01E86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AD0801"/>
    <w:multiLevelType w:val="hybridMultilevel"/>
    <w:tmpl w:val="95E89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1E7AAC"/>
    <w:multiLevelType w:val="hybridMultilevel"/>
    <w:tmpl w:val="B544A68A"/>
    <w:lvl w:ilvl="0" w:tplc="80DE474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1367E8E">
      <w:numFmt w:val="bullet"/>
      <w:lvlText w:val="•"/>
      <w:lvlJc w:val="left"/>
      <w:pPr>
        <w:ind w:left="1682" w:hanging="360"/>
      </w:pPr>
      <w:rPr>
        <w:rFonts w:hint="default"/>
      </w:rPr>
    </w:lvl>
    <w:lvl w:ilvl="2" w:tplc="9D7E6E62">
      <w:numFmt w:val="bullet"/>
      <w:lvlText w:val="•"/>
      <w:lvlJc w:val="left"/>
      <w:pPr>
        <w:ind w:left="2544" w:hanging="360"/>
      </w:pPr>
      <w:rPr>
        <w:rFonts w:hint="default"/>
      </w:rPr>
    </w:lvl>
    <w:lvl w:ilvl="3" w:tplc="19506EB4">
      <w:numFmt w:val="bullet"/>
      <w:lvlText w:val="•"/>
      <w:lvlJc w:val="left"/>
      <w:pPr>
        <w:ind w:left="3406" w:hanging="360"/>
      </w:pPr>
      <w:rPr>
        <w:rFonts w:hint="default"/>
      </w:rPr>
    </w:lvl>
    <w:lvl w:ilvl="4" w:tplc="4F70FB60">
      <w:numFmt w:val="bullet"/>
      <w:lvlText w:val="•"/>
      <w:lvlJc w:val="left"/>
      <w:pPr>
        <w:ind w:left="4268" w:hanging="360"/>
      </w:pPr>
      <w:rPr>
        <w:rFonts w:hint="default"/>
      </w:rPr>
    </w:lvl>
    <w:lvl w:ilvl="5" w:tplc="5506304C">
      <w:numFmt w:val="bullet"/>
      <w:lvlText w:val="•"/>
      <w:lvlJc w:val="left"/>
      <w:pPr>
        <w:ind w:left="5130" w:hanging="360"/>
      </w:pPr>
      <w:rPr>
        <w:rFonts w:hint="default"/>
      </w:rPr>
    </w:lvl>
    <w:lvl w:ilvl="6" w:tplc="4A9EE470">
      <w:numFmt w:val="bullet"/>
      <w:lvlText w:val="•"/>
      <w:lvlJc w:val="left"/>
      <w:pPr>
        <w:ind w:left="5992" w:hanging="360"/>
      </w:pPr>
      <w:rPr>
        <w:rFonts w:hint="default"/>
      </w:rPr>
    </w:lvl>
    <w:lvl w:ilvl="7" w:tplc="1D6ADA94">
      <w:numFmt w:val="bullet"/>
      <w:lvlText w:val="•"/>
      <w:lvlJc w:val="left"/>
      <w:pPr>
        <w:ind w:left="6854" w:hanging="360"/>
      </w:pPr>
      <w:rPr>
        <w:rFonts w:hint="default"/>
      </w:rPr>
    </w:lvl>
    <w:lvl w:ilvl="8" w:tplc="E280EC62">
      <w:numFmt w:val="bullet"/>
      <w:lvlText w:val="•"/>
      <w:lvlJc w:val="left"/>
      <w:pPr>
        <w:ind w:left="7716" w:hanging="360"/>
      </w:pPr>
      <w:rPr>
        <w:rFonts w:hint="default"/>
      </w:rPr>
    </w:lvl>
  </w:abstractNum>
  <w:num w:numId="1">
    <w:abstractNumId w:val="0"/>
  </w:num>
  <w:num w:numId="2">
    <w:abstractNumId w:val="29"/>
  </w:num>
  <w:num w:numId="3">
    <w:abstractNumId w:val="29"/>
    <w:lvlOverride w:ilvl="0">
      <w:startOverride w:val="1"/>
    </w:lvlOverride>
  </w:num>
  <w:num w:numId="4">
    <w:abstractNumId w:val="33"/>
  </w:num>
  <w:num w:numId="5">
    <w:abstractNumId w:val="24"/>
  </w:num>
  <w:num w:numId="6">
    <w:abstractNumId w:val="28"/>
  </w:num>
  <w:num w:numId="7">
    <w:abstractNumId w:val="10"/>
  </w:num>
  <w:num w:numId="8">
    <w:abstractNumId w:val="19"/>
  </w:num>
  <w:num w:numId="9">
    <w:abstractNumId w:val="27"/>
  </w:num>
  <w:num w:numId="10">
    <w:abstractNumId w:val="26"/>
  </w:num>
  <w:num w:numId="11">
    <w:abstractNumId w:val="6"/>
  </w:num>
  <w:num w:numId="12">
    <w:abstractNumId w:val="23"/>
  </w:num>
  <w:num w:numId="13">
    <w:abstractNumId w:val="4"/>
  </w:num>
  <w:num w:numId="14">
    <w:abstractNumId w:val="32"/>
  </w:num>
  <w:num w:numId="15">
    <w:abstractNumId w:val="21"/>
  </w:num>
  <w:num w:numId="16">
    <w:abstractNumId w:val="17"/>
  </w:num>
  <w:num w:numId="17">
    <w:abstractNumId w:val="20"/>
  </w:num>
  <w:num w:numId="18">
    <w:abstractNumId w:val="8"/>
  </w:num>
  <w:num w:numId="19">
    <w:abstractNumId w:val="13"/>
  </w:num>
  <w:num w:numId="20">
    <w:abstractNumId w:val="18"/>
  </w:num>
  <w:num w:numId="21">
    <w:abstractNumId w:val="9"/>
  </w:num>
  <w:num w:numId="22">
    <w:abstractNumId w:val="31"/>
  </w:num>
  <w:num w:numId="23">
    <w:abstractNumId w:val="15"/>
  </w:num>
  <w:num w:numId="24">
    <w:abstractNumId w:val="35"/>
  </w:num>
  <w:num w:numId="25">
    <w:abstractNumId w:val="12"/>
  </w:num>
  <w:num w:numId="26">
    <w:abstractNumId w:val="25"/>
  </w:num>
  <w:num w:numId="27">
    <w:abstractNumId w:val="34"/>
  </w:num>
  <w:num w:numId="28">
    <w:abstractNumId w:val="14"/>
  </w:num>
  <w:num w:numId="29">
    <w:abstractNumId w:val="11"/>
  </w:num>
  <w:num w:numId="30">
    <w:abstractNumId w:val="36"/>
  </w:num>
  <w:num w:numId="31">
    <w:abstractNumId w:val="3"/>
  </w:num>
  <w:num w:numId="32">
    <w:abstractNumId w:val="30"/>
  </w:num>
  <w:num w:numId="33">
    <w:abstractNumId w:val="7"/>
  </w:num>
  <w:num w:numId="34">
    <w:abstractNumId w:val="16"/>
  </w:num>
  <w:num w:numId="35">
    <w:abstractNumId w:val="22"/>
  </w:num>
  <w:num w:numId="36">
    <w:abstractNumId w:val="5"/>
  </w:num>
  <w:num w:numId="37">
    <w:abstractNumId w:val="2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EBE"/>
    <w:rsid w:val="00007887"/>
    <w:rsid w:val="0001378B"/>
    <w:rsid w:val="000160F4"/>
    <w:rsid w:val="00032F5D"/>
    <w:rsid w:val="00033CD6"/>
    <w:rsid w:val="00062E3E"/>
    <w:rsid w:val="00083931"/>
    <w:rsid w:val="00096168"/>
    <w:rsid w:val="000A035E"/>
    <w:rsid w:val="000B3BEA"/>
    <w:rsid w:val="000D29F4"/>
    <w:rsid w:val="000E51BA"/>
    <w:rsid w:val="0010006A"/>
    <w:rsid w:val="00101447"/>
    <w:rsid w:val="00103DBC"/>
    <w:rsid w:val="00104B85"/>
    <w:rsid w:val="00112D4A"/>
    <w:rsid w:val="001168C0"/>
    <w:rsid w:val="00126163"/>
    <w:rsid w:val="0015320F"/>
    <w:rsid w:val="00154031"/>
    <w:rsid w:val="0016224F"/>
    <w:rsid w:val="00180F84"/>
    <w:rsid w:val="0018288A"/>
    <w:rsid w:val="00191494"/>
    <w:rsid w:val="00196761"/>
    <w:rsid w:val="001B5314"/>
    <w:rsid w:val="001F11D4"/>
    <w:rsid w:val="00204CE2"/>
    <w:rsid w:val="00245FA3"/>
    <w:rsid w:val="0025689F"/>
    <w:rsid w:val="0026476C"/>
    <w:rsid w:val="00281739"/>
    <w:rsid w:val="002900F9"/>
    <w:rsid w:val="0029223D"/>
    <w:rsid w:val="002B28EA"/>
    <w:rsid w:val="002C4235"/>
    <w:rsid w:val="002D14F2"/>
    <w:rsid w:val="002E39A9"/>
    <w:rsid w:val="002F1BB5"/>
    <w:rsid w:val="00330AD2"/>
    <w:rsid w:val="003328C8"/>
    <w:rsid w:val="00347EBE"/>
    <w:rsid w:val="00362CAE"/>
    <w:rsid w:val="0038377F"/>
    <w:rsid w:val="003848BA"/>
    <w:rsid w:val="003A5AAF"/>
    <w:rsid w:val="003D0540"/>
    <w:rsid w:val="003D5F75"/>
    <w:rsid w:val="003F2E9C"/>
    <w:rsid w:val="0040601D"/>
    <w:rsid w:val="00407A4A"/>
    <w:rsid w:val="004414D5"/>
    <w:rsid w:val="004438A0"/>
    <w:rsid w:val="004667B3"/>
    <w:rsid w:val="00492A4E"/>
    <w:rsid w:val="00493D3D"/>
    <w:rsid w:val="004E05E7"/>
    <w:rsid w:val="004E0C26"/>
    <w:rsid w:val="005521CE"/>
    <w:rsid w:val="005538F4"/>
    <w:rsid w:val="00554787"/>
    <w:rsid w:val="0059735F"/>
    <w:rsid w:val="005B1976"/>
    <w:rsid w:val="00615807"/>
    <w:rsid w:val="00615F23"/>
    <w:rsid w:val="00631317"/>
    <w:rsid w:val="00646404"/>
    <w:rsid w:val="00650A66"/>
    <w:rsid w:val="0065734C"/>
    <w:rsid w:val="006B5881"/>
    <w:rsid w:val="006D1A68"/>
    <w:rsid w:val="006F3EAB"/>
    <w:rsid w:val="00715120"/>
    <w:rsid w:val="00732041"/>
    <w:rsid w:val="007334DA"/>
    <w:rsid w:val="007448FE"/>
    <w:rsid w:val="00791D1B"/>
    <w:rsid w:val="007920CC"/>
    <w:rsid w:val="007D318C"/>
    <w:rsid w:val="007D7ACC"/>
    <w:rsid w:val="007E114F"/>
    <w:rsid w:val="00807835"/>
    <w:rsid w:val="00826029"/>
    <w:rsid w:val="00847CDD"/>
    <w:rsid w:val="00853C51"/>
    <w:rsid w:val="00872142"/>
    <w:rsid w:val="00882EB6"/>
    <w:rsid w:val="0089512B"/>
    <w:rsid w:val="008B16D9"/>
    <w:rsid w:val="008C6AA4"/>
    <w:rsid w:val="008E0330"/>
    <w:rsid w:val="008E3FFA"/>
    <w:rsid w:val="009057E8"/>
    <w:rsid w:val="009262F6"/>
    <w:rsid w:val="00930AA2"/>
    <w:rsid w:val="00940C28"/>
    <w:rsid w:val="00956C1B"/>
    <w:rsid w:val="0097200B"/>
    <w:rsid w:val="00976BFB"/>
    <w:rsid w:val="00981C7A"/>
    <w:rsid w:val="00990C23"/>
    <w:rsid w:val="009B4882"/>
    <w:rsid w:val="009C08C1"/>
    <w:rsid w:val="009D3278"/>
    <w:rsid w:val="00A01BFA"/>
    <w:rsid w:val="00A06C28"/>
    <w:rsid w:val="00A42109"/>
    <w:rsid w:val="00A54AB9"/>
    <w:rsid w:val="00A75E3B"/>
    <w:rsid w:val="00AB6212"/>
    <w:rsid w:val="00AB724D"/>
    <w:rsid w:val="00AD1E5A"/>
    <w:rsid w:val="00AD4B8D"/>
    <w:rsid w:val="00AD6136"/>
    <w:rsid w:val="00AD7F3B"/>
    <w:rsid w:val="00AE0F6C"/>
    <w:rsid w:val="00AE6632"/>
    <w:rsid w:val="00B17D56"/>
    <w:rsid w:val="00B33407"/>
    <w:rsid w:val="00B33BBD"/>
    <w:rsid w:val="00B41E6E"/>
    <w:rsid w:val="00B5377E"/>
    <w:rsid w:val="00B565A2"/>
    <w:rsid w:val="00B579C5"/>
    <w:rsid w:val="00B61D12"/>
    <w:rsid w:val="00BB7C99"/>
    <w:rsid w:val="00BC3467"/>
    <w:rsid w:val="00BD1383"/>
    <w:rsid w:val="00BF6007"/>
    <w:rsid w:val="00C308A6"/>
    <w:rsid w:val="00C318EC"/>
    <w:rsid w:val="00C3617E"/>
    <w:rsid w:val="00C53AE9"/>
    <w:rsid w:val="00C55449"/>
    <w:rsid w:val="00C72D28"/>
    <w:rsid w:val="00C807B2"/>
    <w:rsid w:val="00C81D83"/>
    <w:rsid w:val="00C96EF5"/>
    <w:rsid w:val="00CA2966"/>
    <w:rsid w:val="00CA469D"/>
    <w:rsid w:val="00CB7368"/>
    <w:rsid w:val="00CC33FF"/>
    <w:rsid w:val="00CD072C"/>
    <w:rsid w:val="00D00227"/>
    <w:rsid w:val="00D022E5"/>
    <w:rsid w:val="00D05530"/>
    <w:rsid w:val="00D5183F"/>
    <w:rsid w:val="00D550CF"/>
    <w:rsid w:val="00D626A2"/>
    <w:rsid w:val="00D647FE"/>
    <w:rsid w:val="00D96187"/>
    <w:rsid w:val="00DD0AD8"/>
    <w:rsid w:val="00DD356B"/>
    <w:rsid w:val="00DE52FA"/>
    <w:rsid w:val="00DF27A6"/>
    <w:rsid w:val="00E148E7"/>
    <w:rsid w:val="00E734E9"/>
    <w:rsid w:val="00E80235"/>
    <w:rsid w:val="00EB2D92"/>
    <w:rsid w:val="00EC4660"/>
    <w:rsid w:val="00ED18BD"/>
    <w:rsid w:val="00ED76D3"/>
    <w:rsid w:val="00EE5A54"/>
    <w:rsid w:val="00EF13D4"/>
    <w:rsid w:val="00F144BF"/>
    <w:rsid w:val="00F174FF"/>
    <w:rsid w:val="00F3077F"/>
    <w:rsid w:val="00F548FB"/>
    <w:rsid w:val="00F559D9"/>
    <w:rsid w:val="00F7444D"/>
    <w:rsid w:val="00F775BF"/>
    <w:rsid w:val="00F814F1"/>
    <w:rsid w:val="00F92806"/>
    <w:rsid w:val="00F94617"/>
    <w:rsid w:val="00F94D3A"/>
    <w:rsid w:val="00FA5BEA"/>
    <w:rsid w:val="00FB4A46"/>
    <w:rsid w:val="00FC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0777CB9"/>
  <w15:chartTrackingRefBased/>
  <w15:docId w15:val="{48E1F6B9-3E26-4091-AB36-867C9E85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C5C5C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CD6"/>
    <w:rPr>
      <w:rFonts w:ascii="Calibri" w:hAnsi="Calibri"/>
      <w:color w:val="3B3B3B" w:themeColor="text1" w:themeTint="E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69D"/>
    <w:pPr>
      <w:keepNext/>
      <w:keepLines/>
      <w:spacing w:before="600" w:after="240" w:line="240" w:lineRule="auto"/>
      <w:outlineLvl w:val="0"/>
    </w:pPr>
    <w:rPr>
      <w:b/>
      <w:bCs/>
      <w:caps/>
      <w:color w:val="0E335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65A2"/>
    <w:pPr>
      <w:keepNext/>
      <w:keepLines/>
      <w:spacing w:before="360" w:after="120" w:line="240" w:lineRule="auto"/>
      <w:outlineLvl w:val="1"/>
    </w:pPr>
    <w:rPr>
      <w:bCs/>
      <w:color w:val="2B63AC" w:themeColor="background2" w:themeShade="80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3CD6"/>
    <w:pPr>
      <w:keepNext/>
      <w:keepLines/>
      <w:spacing w:before="240" w:after="0"/>
      <w:outlineLvl w:val="2"/>
    </w:pPr>
    <w:rPr>
      <w:rFonts w:eastAsiaTheme="majorEastAsia" w:cstheme="majorBidi"/>
      <w:b/>
      <w:color w:val="464646" w:themeColor="text1" w:themeTint="D9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3CD6"/>
    <w:pPr>
      <w:keepNext/>
      <w:keepLines/>
      <w:spacing w:before="120" w:after="0"/>
      <w:outlineLvl w:val="3"/>
    </w:pPr>
    <w:rPr>
      <w:rFonts w:eastAsiaTheme="majorEastAsia" w:cstheme="majorBidi"/>
      <w:iCs/>
      <w:color w:val="2B63AC" w:themeColor="background2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15807"/>
    <w:pPr>
      <w:pBdr>
        <w:left w:val="double" w:sz="18" w:space="4" w:color="153156" w:themeColor="background2" w:themeShade="40"/>
      </w:pBdr>
      <w:spacing w:after="0" w:line="240" w:lineRule="auto"/>
    </w:pPr>
    <w:rPr>
      <w:rFonts w:ascii="Cambria" w:eastAsiaTheme="majorEastAsia" w:hAnsi="Cambria" w:cstheme="majorBidi"/>
      <w:b/>
      <w:color w:val="0E3354"/>
      <w:kern w:val="28"/>
      <w:sz w:val="52"/>
      <w:szCs w:val="38"/>
    </w:rPr>
  </w:style>
  <w:style w:type="character" w:customStyle="1" w:styleId="TitleChar">
    <w:name w:val="Title Char"/>
    <w:basedOn w:val="DefaultParagraphFont"/>
    <w:link w:val="Title"/>
    <w:uiPriority w:val="10"/>
    <w:rsid w:val="00615807"/>
    <w:rPr>
      <w:rFonts w:ascii="Cambria" w:eastAsiaTheme="majorEastAsia" w:hAnsi="Cambria" w:cstheme="majorBidi"/>
      <w:b/>
      <w:color w:val="0E3354"/>
      <w:kern w:val="28"/>
      <w:sz w:val="52"/>
      <w:szCs w:val="3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615807"/>
    <w:pPr>
      <w:numPr>
        <w:ilvl w:val="1"/>
      </w:numPr>
      <w:pBdr>
        <w:left w:val="double" w:sz="18" w:space="4" w:color="153156" w:themeColor="background2" w:themeShade="40"/>
      </w:pBdr>
      <w:spacing w:before="80" w:after="120" w:line="280" w:lineRule="exact"/>
    </w:pPr>
    <w:rPr>
      <w:bCs/>
      <w:color w:val="2B63AC" w:themeColor="background2" w:themeShade="80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15807"/>
    <w:rPr>
      <w:rFonts w:ascii="Calibri" w:hAnsi="Calibri"/>
      <w:bCs/>
      <w:color w:val="2B63AC" w:themeColor="background2" w:themeShade="80"/>
      <w:sz w:val="3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A469D"/>
    <w:rPr>
      <w:rFonts w:ascii="Open Sans" w:hAnsi="Open Sans"/>
      <w:b/>
      <w:bCs/>
      <w:caps/>
      <w:color w:val="0E3354"/>
      <w:sz w:val="28"/>
      <w:szCs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FFF2CC" w:themeFill="accent1" w:themeFillTint="33"/>
    </w:tcPr>
    <w:tblStylePr w:type="firstCol">
      <w:pPr>
        <w:wordWrap/>
        <w:jc w:val="center"/>
      </w:pPr>
    </w:tblStylePr>
  </w:style>
  <w:style w:type="paragraph" w:customStyle="1" w:styleId="Note">
    <w:name w:val="Note"/>
    <w:basedOn w:val="Normal"/>
    <w:uiPriority w:val="99"/>
    <w:qFormat/>
    <w:rsid w:val="00EC4660"/>
    <w:pPr>
      <w:shd w:val="clear" w:color="auto" w:fill="FFF2CC" w:themeFill="accent1" w:themeFillTint="33"/>
      <w:spacing w:after="120" w:line="264" w:lineRule="auto"/>
    </w:pPr>
    <w:rPr>
      <w:i/>
      <w:iCs/>
      <w:color w:val="262626" w:themeColor="text1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link w:val="NoSpacingChar"/>
    <w:uiPriority w:val="1"/>
    <w:qFormat/>
    <w:rsid w:val="00033CD6"/>
    <w:pPr>
      <w:spacing w:after="0" w:line="240" w:lineRule="auto"/>
    </w:pPr>
    <w:rPr>
      <w:rFonts w:ascii="Calibri" w:hAnsi="Calibri"/>
      <w:color w:val="3B3B3B" w:themeColor="text1" w:themeTint="E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565A2"/>
    <w:rPr>
      <w:rFonts w:ascii="Open Sans" w:hAnsi="Open Sans"/>
      <w:bCs/>
      <w:color w:val="2B63AC" w:themeColor="background2" w:themeShade="80"/>
      <w:sz w:val="28"/>
      <w:szCs w:val="24"/>
    </w:rPr>
  </w:style>
  <w:style w:type="paragraph" w:styleId="ListBullet">
    <w:name w:val="List Bullet"/>
    <w:basedOn w:val="Normal"/>
    <w:uiPriority w:val="1"/>
    <w:unhideWhenUsed/>
    <w:qFormat/>
    <w:rsid w:val="00033CD6"/>
    <w:pPr>
      <w:numPr>
        <w:numId w:val="2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  <w:insideV w:val="single" w:sz="4" w:space="0" w:color="FFD966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1"/>
          <w:left w:val="single" w:sz="4" w:space="0" w:color="FFC000" w:themeColor="accent1"/>
          <w:bottom w:val="single" w:sz="4" w:space="0" w:color="FFC000" w:themeColor="accent1"/>
          <w:right w:val="single" w:sz="4" w:space="0" w:color="FFC000" w:themeColor="accent1"/>
          <w:insideH w:val="nil"/>
          <w:insideV w:val="nil"/>
        </w:tcBorders>
        <w:shd w:val="clear" w:color="auto" w:fill="FFC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posalTable">
    <w:name w:val="Proposal Table"/>
    <w:basedOn w:val="TableNormal"/>
    <w:uiPriority w:val="99"/>
    <w:pPr>
      <w:spacing w:before="120" w:after="120" w:line="240" w:lineRule="auto"/>
    </w:pPr>
    <w:tblPr>
      <w:tblBorders>
        <w:top w:val="single" w:sz="4" w:space="0" w:color="FFC000" w:themeColor="accent1"/>
        <w:left w:val="single" w:sz="4" w:space="0" w:color="FFC000" w:themeColor="accent1"/>
        <w:bottom w:val="single" w:sz="4" w:space="0" w:color="FFC000" w:themeColor="accent1"/>
        <w:right w:val="single" w:sz="4" w:space="0" w:color="FFC000" w:themeColor="accent1"/>
        <w:insideH w:val="single" w:sz="4" w:space="0" w:color="FFC000" w:themeColor="accent1"/>
        <w:insideV w:val="single" w:sz="4" w:space="0" w:color="FFC000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FFF2CC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FFC000" w:themeFill="accent1"/>
      </w:tcPr>
    </w:tblStylePr>
  </w:style>
  <w:style w:type="paragraph" w:styleId="FootnoteText">
    <w:name w:val="footnote text"/>
    <w:basedOn w:val="Normal"/>
    <w:link w:val="FootnoteTextChar"/>
    <w:uiPriority w:val="12"/>
    <w:unhideWhenUsed/>
    <w:qFormat/>
    <w:rsid w:val="00033CD6"/>
    <w:pPr>
      <w:spacing w:before="140" w:after="0" w:line="240" w:lineRule="auto"/>
    </w:pPr>
    <w:rPr>
      <w:iCs/>
      <w:sz w:val="18"/>
      <w:szCs w:val="14"/>
    </w:rPr>
  </w:style>
  <w:style w:type="character" w:customStyle="1" w:styleId="FootnoteTextChar">
    <w:name w:val="Footnote Text Char"/>
    <w:basedOn w:val="DefaultParagraphFont"/>
    <w:link w:val="FootnoteText"/>
    <w:uiPriority w:val="12"/>
    <w:rsid w:val="00033CD6"/>
    <w:rPr>
      <w:rFonts w:ascii="Calibri" w:hAnsi="Calibri"/>
      <w:iCs/>
      <w:color w:val="3B3B3B" w:themeColor="text1" w:themeTint="E6"/>
      <w:szCs w:val="14"/>
    </w:rPr>
  </w:style>
  <w:style w:type="paragraph" w:customStyle="1" w:styleId="TableTextDecimal">
    <w:name w:val="Table Text Decimal"/>
    <w:basedOn w:val="Normal"/>
    <w:uiPriority w:val="12"/>
    <w:qFormat/>
    <w:pPr>
      <w:tabs>
        <w:tab w:val="decimal" w:pos="936"/>
      </w:tabs>
      <w:spacing w:before="120" w:after="120" w:line="240" w:lineRule="auto"/>
    </w:pPr>
  </w:style>
  <w:style w:type="paragraph" w:styleId="Signature">
    <w:name w:val="Signature"/>
    <w:basedOn w:val="Normal"/>
    <w:link w:val="SignatureChar"/>
    <w:uiPriority w:val="12"/>
    <w:unhideWhenUsed/>
    <w:qFormat/>
    <w:pPr>
      <w:spacing w:before="96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</w:style>
  <w:style w:type="paragraph" w:styleId="ListParagraph">
    <w:name w:val="List Paragraph"/>
    <w:aliases w:val="Number List"/>
    <w:basedOn w:val="Normal"/>
    <w:uiPriority w:val="34"/>
    <w:qFormat/>
    <w:rsid w:val="00033CD6"/>
    <w:pPr>
      <w:numPr>
        <w:numId w:val="11"/>
      </w:numPr>
      <w:spacing w:after="200" w:line="276" w:lineRule="auto"/>
      <w:contextualSpacing/>
    </w:pPr>
    <w:rPr>
      <w:color w:val="auto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033CD6"/>
    <w:pPr>
      <w:widowControl w:val="0"/>
      <w:autoSpaceDE w:val="0"/>
      <w:autoSpaceDN w:val="0"/>
      <w:spacing w:after="0" w:line="240" w:lineRule="auto"/>
    </w:pPr>
    <w:rPr>
      <w:rFonts w:eastAsia="Arial" w:cs="Arial"/>
      <w:color w:val="auto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33CD6"/>
    <w:rPr>
      <w:rFonts w:ascii="Calibri" w:eastAsia="Arial" w:hAnsi="Calibri" w:cs="Arial"/>
      <w:color w:val="auto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33CD6"/>
    <w:rPr>
      <w:rFonts w:ascii="Calibri" w:eastAsiaTheme="majorEastAsia" w:hAnsi="Calibri" w:cstheme="majorBidi"/>
      <w:b/>
      <w:color w:val="464646" w:themeColor="text1" w:themeTint="D9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5E7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5E7"/>
    <w:rPr>
      <w:rFonts w:ascii="Segoe UI" w:hAnsi="Segoe UI" w:cs="Segoe UI"/>
    </w:rPr>
  </w:style>
  <w:style w:type="character" w:styleId="Hyperlink">
    <w:name w:val="Hyperlink"/>
    <w:basedOn w:val="DefaultParagraphFont"/>
    <w:uiPriority w:val="99"/>
    <w:unhideWhenUsed/>
    <w:rsid w:val="00C308A6"/>
    <w:rPr>
      <w:rFonts w:ascii="Calibri" w:hAnsi="Calibri"/>
      <w:color w:val="2B63AC" w:themeColor="background2" w:themeShade="80"/>
      <w:sz w:val="24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033CD6"/>
    <w:rPr>
      <w:rFonts w:ascii="Calibri" w:hAnsi="Calibri"/>
      <w:color w:val="3B3B3B" w:themeColor="text1" w:themeTint="E6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FC72DE"/>
    <w:pPr>
      <w:spacing w:after="0" w:line="240" w:lineRule="auto"/>
    </w:pPr>
    <w:rPr>
      <w:rFonts w:eastAsia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C72DE"/>
    <w:rPr>
      <w:rFonts w:ascii="Open Sans" w:eastAsia="Calibri" w:hAnsi="Open Sans" w:cs="Times New Roman"/>
      <w:sz w:val="22"/>
      <w:szCs w:val="21"/>
      <w:lang w:eastAsia="en-US"/>
    </w:rPr>
  </w:style>
  <w:style w:type="paragraph" w:customStyle="1" w:styleId="Important">
    <w:name w:val="Important"/>
    <w:basedOn w:val="Normal"/>
    <w:link w:val="ImportantChar"/>
    <w:qFormat/>
    <w:rsid w:val="00154031"/>
    <w:pPr>
      <w:shd w:val="clear" w:color="auto" w:fill="FFCCCC" w:themeFill="accent2" w:themeFillTint="33"/>
      <w:spacing w:before="120" w:after="120" w:line="240" w:lineRule="auto"/>
    </w:pPr>
    <w:rPr>
      <w:i/>
      <w:color w:val="262626" w:themeColor="text1"/>
    </w:rPr>
  </w:style>
  <w:style w:type="character" w:styleId="Strong">
    <w:name w:val="Strong"/>
    <w:uiPriority w:val="22"/>
    <w:qFormat/>
    <w:rsid w:val="00FC72D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C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F6007"/>
    <w:pPr>
      <w:spacing w:after="100" w:line="276" w:lineRule="auto"/>
    </w:pPr>
    <w:rPr>
      <w:rFonts w:ascii="Open Sans Semibold" w:eastAsiaTheme="minorEastAsia" w:hAnsi="Open Sans Semibold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33CD6"/>
    <w:rPr>
      <w:rFonts w:ascii="Calibri" w:eastAsiaTheme="majorEastAsia" w:hAnsi="Calibri" w:cstheme="majorBidi"/>
      <w:iCs/>
      <w:color w:val="2B63AC" w:themeColor="background2" w:themeShade="80"/>
      <w:sz w:val="24"/>
    </w:rPr>
  </w:style>
  <w:style w:type="paragraph" w:customStyle="1" w:styleId="Success">
    <w:name w:val="Success"/>
    <w:basedOn w:val="PlainText"/>
    <w:link w:val="SuccessChar"/>
    <w:qFormat/>
    <w:rsid w:val="00154031"/>
    <w:pPr>
      <w:shd w:val="clear" w:color="auto" w:fill="EAF1DD" w:themeFill="accent3" w:themeFillTint="33"/>
      <w:spacing w:before="120" w:after="120"/>
    </w:pPr>
    <w:rPr>
      <w:i/>
      <w:color w:val="262626" w:themeColor="text1"/>
    </w:rPr>
  </w:style>
  <w:style w:type="character" w:customStyle="1" w:styleId="ImportantChar">
    <w:name w:val="Important Char"/>
    <w:basedOn w:val="DefaultParagraphFont"/>
    <w:link w:val="Important"/>
    <w:rsid w:val="00154031"/>
    <w:rPr>
      <w:rFonts w:ascii="Open Sans" w:hAnsi="Open Sans"/>
      <w:i/>
      <w:color w:val="262626" w:themeColor="text1"/>
      <w:sz w:val="22"/>
      <w:shd w:val="clear" w:color="auto" w:fill="FFCCCC" w:themeFill="accent2" w:themeFillTint="33"/>
    </w:rPr>
  </w:style>
  <w:style w:type="paragraph" w:customStyle="1" w:styleId="Special">
    <w:name w:val="Special"/>
    <w:basedOn w:val="Normal"/>
    <w:link w:val="SpecialChar"/>
    <w:qFormat/>
    <w:rsid w:val="00EC4660"/>
    <w:pPr>
      <w:shd w:val="clear" w:color="auto" w:fill="BFD4EF" w:themeFill="text2" w:themeFillTint="33"/>
      <w:spacing w:before="120" w:after="120"/>
    </w:pPr>
    <w:rPr>
      <w:i/>
      <w:color w:val="auto"/>
    </w:rPr>
  </w:style>
  <w:style w:type="character" w:customStyle="1" w:styleId="SuccessChar">
    <w:name w:val="Success Char"/>
    <w:basedOn w:val="PlainTextChar"/>
    <w:link w:val="Success"/>
    <w:rsid w:val="00154031"/>
    <w:rPr>
      <w:rFonts w:ascii="Open Sans" w:eastAsia="Calibri" w:hAnsi="Open Sans" w:cs="Times New Roman"/>
      <w:i/>
      <w:color w:val="262626" w:themeColor="text1"/>
      <w:sz w:val="22"/>
      <w:szCs w:val="21"/>
      <w:shd w:val="clear" w:color="auto" w:fill="EAF1DD" w:themeFill="accent3" w:themeFillTint="33"/>
      <w:lang w:eastAsia="en-US"/>
    </w:rPr>
  </w:style>
  <w:style w:type="character" w:customStyle="1" w:styleId="SpecialChar">
    <w:name w:val="Special Char"/>
    <w:basedOn w:val="DefaultParagraphFont"/>
    <w:link w:val="Special"/>
    <w:rsid w:val="00EC4660"/>
    <w:rPr>
      <w:rFonts w:ascii="Open Sans" w:hAnsi="Open Sans"/>
      <w:i/>
      <w:color w:val="auto"/>
      <w:sz w:val="22"/>
      <w:shd w:val="clear" w:color="auto" w:fill="BFD4EF" w:themeFill="text2" w:themeFillTint="33"/>
    </w:rPr>
  </w:style>
  <w:style w:type="paragraph" w:customStyle="1" w:styleId="TrackChange">
    <w:name w:val="TrackChange"/>
    <w:basedOn w:val="Normal"/>
    <w:link w:val="TrackChangeChar"/>
    <w:rsid w:val="00032F5D"/>
    <w:pPr>
      <w:spacing w:after="0" w:line="240" w:lineRule="auto"/>
    </w:pPr>
    <w:rPr>
      <w:rFonts w:ascii="Times New Roman" w:hAnsi="Times New Roman" w:cs="Times New Roman"/>
      <w:color w:val="FF0000"/>
      <w:szCs w:val="22"/>
      <w:u w:val="single"/>
      <w:lang w:eastAsia="en-US"/>
    </w:rPr>
  </w:style>
  <w:style w:type="character" w:customStyle="1" w:styleId="TrackChangeChar">
    <w:name w:val="TrackChange Char"/>
    <w:basedOn w:val="DefaultParagraphFont"/>
    <w:link w:val="TrackChange"/>
    <w:rsid w:val="00032F5D"/>
    <w:rPr>
      <w:rFonts w:ascii="Times New Roman" w:hAnsi="Times New Roman" w:cs="Times New Roman"/>
      <w:color w:val="FF0000"/>
      <w:sz w:val="24"/>
      <w:szCs w:val="22"/>
      <w:u w:val="single"/>
      <w:lang w:eastAsia="en-US"/>
    </w:rPr>
  </w:style>
  <w:style w:type="character" w:styleId="Emphasis">
    <w:name w:val="Emphasis"/>
    <w:uiPriority w:val="20"/>
    <w:qFormat/>
    <w:rsid w:val="00033CD6"/>
    <w:rPr>
      <w:rFonts w:ascii="Calibri" w:hAnsi="Calibri"/>
      <w:b w:val="0"/>
      <w:i w:val="0"/>
      <w:iCs/>
      <w:caps/>
      <w:smallCaps w:val="0"/>
      <w:sz w:val="16"/>
    </w:rPr>
  </w:style>
  <w:style w:type="paragraph" w:customStyle="1" w:styleId="SectionHeading">
    <w:name w:val="SectionHeading"/>
    <w:basedOn w:val="Title"/>
    <w:link w:val="SectionHeadingChar"/>
    <w:rsid w:val="00032F5D"/>
    <w:pPr>
      <w:numPr>
        <w:numId w:val="31"/>
      </w:numPr>
      <w:pBdr>
        <w:left w:val="none" w:sz="0" w:space="0" w:color="auto"/>
        <w:bottom w:val="single" w:sz="8" w:space="4" w:color="417FD0" w:themeColor="text2" w:themeTint="99"/>
      </w:pBdr>
      <w:shd w:val="clear" w:color="auto" w:fill="112845" w:themeFill="text2" w:themeFillShade="BF"/>
      <w:spacing w:after="300"/>
      <w:contextualSpacing/>
    </w:pPr>
    <w:rPr>
      <w:color w:val="FFFFFF" w:themeColor="background1"/>
      <w:spacing w:val="5"/>
      <w:szCs w:val="52"/>
      <w:lang w:eastAsia="en-US"/>
    </w:rPr>
  </w:style>
  <w:style w:type="character" w:customStyle="1" w:styleId="SectionHeadingChar">
    <w:name w:val="SectionHeading Char"/>
    <w:basedOn w:val="TitleChar"/>
    <w:link w:val="SectionHeading"/>
    <w:rsid w:val="00032F5D"/>
    <w:rPr>
      <w:rFonts w:ascii="Cambria" w:eastAsiaTheme="majorEastAsia" w:hAnsi="Cambria" w:cstheme="majorBidi"/>
      <w:b/>
      <w:color w:val="FFFFFF" w:themeColor="background1"/>
      <w:spacing w:val="5"/>
      <w:kern w:val="28"/>
      <w:sz w:val="52"/>
      <w:szCs w:val="52"/>
      <w:shd w:val="clear" w:color="auto" w:fill="112845" w:themeFill="text2" w:themeFillShade="BF"/>
      <w:lang w:eastAsia="en-US"/>
    </w:rPr>
  </w:style>
  <w:style w:type="character" w:styleId="IntenseEmphasis">
    <w:name w:val="Intense Emphasis"/>
    <w:basedOn w:val="DefaultParagraphFont"/>
    <w:uiPriority w:val="21"/>
    <w:qFormat/>
    <w:rsid w:val="00033CD6"/>
    <w:rPr>
      <w:rFonts w:ascii="Calibri" w:hAnsi="Calibri"/>
      <w:b/>
      <w:i w:val="0"/>
      <w:iCs/>
      <w:caps/>
      <w:smallCaps w:val="0"/>
      <w:strike w:val="0"/>
      <w:dstrike w:val="0"/>
      <w:vanish w:val="0"/>
      <w:color w:val="153156" w:themeColor="background2" w:themeShade="40"/>
      <w:sz w:val="24"/>
      <w:vertAlign w:val="baseline"/>
    </w:rPr>
  </w:style>
  <w:style w:type="paragraph" w:customStyle="1" w:styleId="AppendixHeading">
    <w:name w:val="AppendixHeading"/>
    <w:basedOn w:val="SectionHeading"/>
    <w:link w:val="AppendixHeadingChar"/>
    <w:rsid w:val="00032F5D"/>
    <w:pPr>
      <w:numPr>
        <w:numId w:val="33"/>
      </w:numPr>
    </w:pPr>
  </w:style>
  <w:style w:type="character" w:customStyle="1" w:styleId="AppendixHeadingChar">
    <w:name w:val="AppendixHeading Char"/>
    <w:basedOn w:val="SectionHeadingChar"/>
    <w:link w:val="AppendixHeading"/>
    <w:rsid w:val="00032F5D"/>
    <w:rPr>
      <w:rFonts w:ascii="Cambria" w:eastAsiaTheme="majorEastAsia" w:hAnsi="Cambria" w:cstheme="majorBidi"/>
      <w:b/>
      <w:color w:val="FFFFFF" w:themeColor="background1"/>
      <w:spacing w:val="5"/>
      <w:kern w:val="28"/>
      <w:sz w:val="52"/>
      <w:szCs w:val="52"/>
      <w:shd w:val="clear" w:color="auto" w:fill="112845" w:themeFill="text2" w:themeFillShade="BF"/>
      <w:lang w:eastAsia="en-US"/>
    </w:rPr>
  </w:style>
  <w:style w:type="character" w:styleId="SubtleEmphasis">
    <w:name w:val="Subtle Emphasis"/>
    <w:basedOn w:val="DefaultParagraphFont"/>
    <w:uiPriority w:val="19"/>
    <w:qFormat/>
    <w:rsid w:val="00032F5D"/>
    <w:rPr>
      <w:i/>
      <w:iCs/>
      <w:color w:val="153156" w:themeColor="background2" w:themeShade="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2F5D"/>
    <w:pPr>
      <w:pBdr>
        <w:top w:val="single" w:sz="4" w:space="10" w:color="2B63AC" w:themeColor="background2" w:themeShade="80"/>
        <w:bottom w:val="single" w:sz="4" w:space="10" w:color="2B63AC" w:themeColor="background2" w:themeShade="80"/>
      </w:pBdr>
      <w:spacing w:before="360" w:after="360"/>
      <w:ind w:left="864" w:right="864"/>
      <w:jc w:val="center"/>
    </w:pPr>
    <w:rPr>
      <w:i/>
      <w:iCs/>
      <w:color w:val="2B63AC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2F5D"/>
    <w:rPr>
      <w:rFonts w:ascii="Calibri" w:hAnsi="Calibri"/>
      <w:i/>
      <w:iCs/>
      <w:color w:val="2B63AC" w:themeColor="background2" w:themeShade="80"/>
      <w:sz w:val="24"/>
    </w:rPr>
  </w:style>
  <w:style w:type="character" w:styleId="IntenseReference">
    <w:name w:val="Intense Reference"/>
    <w:basedOn w:val="DefaultParagraphFont"/>
    <w:uiPriority w:val="32"/>
    <w:qFormat/>
    <w:rsid w:val="00032F5D"/>
    <w:rPr>
      <w:b/>
      <w:bCs/>
      <w:smallCaps/>
      <w:color w:val="2B63AC" w:themeColor="background2" w:themeShade="80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032F5D"/>
    <w:pPr>
      <w:spacing w:before="200" w:after="160"/>
      <w:ind w:left="864" w:right="864"/>
      <w:jc w:val="center"/>
    </w:pPr>
    <w:rPr>
      <w:i/>
      <w:iCs/>
      <w:color w:val="2B63AC" w:themeColor="background2" w:themeShade="80"/>
    </w:rPr>
  </w:style>
  <w:style w:type="character" w:customStyle="1" w:styleId="QuoteChar">
    <w:name w:val="Quote Char"/>
    <w:basedOn w:val="DefaultParagraphFont"/>
    <w:link w:val="Quote"/>
    <w:uiPriority w:val="29"/>
    <w:rsid w:val="00032F5D"/>
    <w:rPr>
      <w:rFonts w:ascii="Calibri" w:hAnsi="Calibri"/>
      <w:i/>
      <w:iCs/>
      <w:color w:val="2B63AC" w:themeColor="background2" w:themeShade="80"/>
      <w:sz w:val="24"/>
    </w:rPr>
  </w:style>
  <w:style w:type="character" w:styleId="SubtleReference">
    <w:name w:val="Subtle Reference"/>
    <w:basedOn w:val="DefaultParagraphFont"/>
    <w:uiPriority w:val="31"/>
    <w:qFormat/>
    <w:rsid w:val="00BF6007"/>
    <w:rPr>
      <w:smallCaps/>
      <w:color w:val="3B3B3B" w:themeColor="text1" w:themeTint="E6"/>
    </w:rPr>
  </w:style>
  <w:style w:type="paragraph" w:customStyle="1" w:styleId="Contact">
    <w:name w:val="Contact"/>
    <w:basedOn w:val="Normal"/>
    <w:link w:val="ContactChar"/>
    <w:qFormat/>
    <w:rsid w:val="000E51BA"/>
    <w:pPr>
      <w:pBdr>
        <w:top w:val="single" w:sz="4" w:space="1" w:color="auto"/>
      </w:pBdr>
      <w:spacing w:before="840" w:after="0"/>
    </w:pPr>
    <w:rPr>
      <w:b/>
    </w:rPr>
  </w:style>
  <w:style w:type="character" w:customStyle="1" w:styleId="ContactChar">
    <w:name w:val="Contact Char"/>
    <w:basedOn w:val="DefaultParagraphFont"/>
    <w:link w:val="Contact"/>
    <w:rsid w:val="000E51BA"/>
    <w:rPr>
      <w:rFonts w:ascii="Calibri" w:hAnsi="Calibri"/>
      <w:b/>
      <w:color w:val="3B3B3B" w:themeColor="text1" w:themeTint="E6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D35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35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356B"/>
    <w:rPr>
      <w:rFonts w:ascii="Calibri" w:hAnsi="Calibri"/>
      <w:color w:val="3B3B3B" w:themeColor="text1" w:themeTint="E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35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356B"/>
    <w:rPr>
      <w:rFonts w:ascii="Calibri" w:hAnsi="Calibri"/>
      <w:b/>
      <w:bCs/>
      <w:color w:val="3B3B3B" w:themeColor="text1" w:themeTint="E6"/>
      <w:sz w:val="20"/>
      <w:szCs w:val="20"/>
    </w:rPr>
  </w:style>
  <w:style w:type="paragraph" w:styleId="Revision">
    <w:name w:val="Revision"/>
    <w:hidden/>
    <w:uiPriority w:val="99"/>
    <w:semiHidden/>
    <w:rsid w:val="003F2E9C"/>
    <w:pPr>
      <w:spacing w:after="0" w:line="240" w:lineRule="auto"/>
    </w:pPr>
    <w:rPr>
      <w:rFonts w:ascii="Calibri" w:hAnsi="Calibri"/>
      <w:color w:val="3B3B3B" w:themeColor="text1" w:themeTint="E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1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olen\AppData\Roaming\Microsoft\Templates\Services%20proposal%20(Business%20Blue%20design).dotx" TargetMode="External"/></Relationships>
</file>

<file path=word/theme/theme1.xml><?xml version="1.0" encoding="utf-8"?>
<a:theme xmlns:a="http://schemas.openxmlformats.org/drawingml/2006/main" name="Office Theme">
  <a:themeElements>
    <a:clrScheme name="SDE Template">
      <a:dk1>
        <a:srgbClr val="262626"/>
      </a:dk1>
      <a:lt1>
        <a:sysClr val="window" lastClr="FFFFFF"/>
      </a:lt1>
      <a:dk2>
        <a:srgbClr val="17365D"/>
      </a:dk2>
      <a:lt2>
        <a:srgbClr val="BFD4EF"/>
      </a:lt2>
      <a:accent1>
        <a:srgbClr val="FFC000"/>
      </a:accent1>
      <a:accent2>
        <a:srgbClr val="FF0000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2A63AC"/>
      </a:hlink>
      <a:folHlink>
        <a:srgbClr val="E36C09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0E510-BD16-4B02-823E-57408283B4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BADE21-C2D6-4371-BA03-22E757879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Services proposal (Business Blue design)</Template>
  <TotalTime>25</TotalTime>
  <Pages>4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</vt:lpstr>
    </vt:vector>
  </TitlesOfParts>
  <Company>Idaho State Department of Education</Company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subject>Program Name</dc:subject>
  <dc:creator>SDE</dc:creator>
  <cp:keywords/>
  <cp:lastModifiedBy>Karren Streagle</cp:lastModifiedBy>
  <cp:revision>4</cp:revision>
  <cp:lastPrinted>2018-11-19T15:47:00Z</cp:lastPrinted>
  <dcterms:created xsi:type="dcterms:W3CDTF">2019-01-02T17:08:00Z</dcterms:created>
  <dcterms:modified xsi:type="dcterms:W3CDTF">2019-01-02T17:21:00Z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TC029118969991</vt:lpwstr>
  </property>
</Properties>
</file>